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18D1" w:rsidRPr="003D2DD6" w:rsidRDefault="00846877" w:rsidP="00476DB4">
      <w:pPr>
        <w:pStyle w:val="1"/>
        <w:ind w:left="0"/>
        <w:jc w:val="center"/>
        <w:rPr>
          <w:b w:val="0"/>
        </w:rPr>
      </w:pPr>
      <w:bookmarkStart w:id="0" w:name="_GoBack"/>
      <w:bookmarkEnd w:id="0"/>
      <w:r w:rsidRPr="003D2DD6">
        <w:rPr>
          <w:b w:val="0"/>
        </w:rPr>
        <w:t>«Л.Н.</w:t>
      </w:r>
      <w:r w:rsidRPr="003D2DD6">
        <w:rPr>
          <w:b w:val="0"/>
          <w:spacing w:val="-2"/>
        </w:rPr>
        <w:t xml:space="preserve"> </w:t>
      </w:r>
      <w:r w:rsidRPr="003D2DD6">
        <w:rPr>
          <w:b w:val="0"/>
        </w:rPr>
        <w:t>Гумилев</w:t>
      </w:r>
      <w:r w:rsidRPr="003D2DD6">
        <w:rPr>
          <w:b w:val="0"/>
          <w:spacing w:val="-5"/>
        </w:rPr>
        <w:t xml:space="preserve"> </w:t>
      </w:r>
      <w:r w:rsidRPr="003D2DD6">
        <w:rPr>
          <w:b w:val="0"/>
        </w:rPr>
        <w:t>атындағы</w:t>
      </w:r>
      <w:r w:rsidRPr="003D2DD6">
        <w:rPr>
          <w:b w:val="0"/>
          <w:spacing w:val="-5"/>
        </w:rPr>
        <w:t xml:space="preserve"> </w:t>
      </w:r>
      <w:r w:rsidRPr="003D2DD6">
        <w:rPr>
          <w:b w:val="0"/>
        </w:rPr>
        <w:t>Еуразия</w:t>
      </w:r>
      <w:r w:rsidRPr="003D2DD6">
        <w:rPr>
          <w:b w:val="0"/>
          <w:spacing w:val="-2"/>
        </w:rPr>
        <w:t xml:space="preserve"> </w:t>
      </w:r>
      <w:r w:rsidRPr="003D2DD6">
        <w:rPr>
          <w:b w:val="0"/>
        </w:rPr>
        <w:t>ұлттық</w:t>
      </w:r>
      <w:r w:rsidRPr="003D2DD6">
        <w:rPr>
          <w:b w:val="0"/>
          <w:spacing w:val="-5"/>
        </w:rPr>
        <w:t xml:space="preserve"> </w:t>
      </w:r>
      <w:r w:rsidRPr="003D2DD6">
        <w:rPr>
          <w:b w:val="0"/>
        </w:rPr>
        <w:t>университеті»</w:t>
      </w:r>
      <w:r w:rsidRPr="003D2DD6">
        <w:rPr>
          <w:b w:val="0"/>
          <w:spacing w:val="-9"/>
        </w:rPr>
        <w:t xml:space="preserve"> </w:t>
      </w:r>
      <w:r w:rsidRPr="003D2DD6">
        <w:rPr>
          <w:b w:val="0"/>
        </w:rPr>
        <w:t>КеАҚ</w:t>
      </w:r>
    </w:p>
    <w:p w:rsidR="004318D1" w:rsidRPr="003D2DD6" w:rsidRDefault="004318D1" w:rsidP="00CF014A">
      <w:pPr>
        <w:pStyle w:val="a3"/>
        <w:ind w:left="0" w:firstLine="567"/>
        <w:jc w:val="left"/>
        <w:rPr>
          <w:sz w:val="30"/>
        </w:rPr>
      </w:pPr>
    </w:p>
    <w:p w:rsidR="004318D1" w:rsidRPr="003D2DD6" w:rsidRDefault="004318D1" w:rsidP="00CF014A">
      <w:pPr>
        <w:pStyle w:val="a3"/>
        <w:ind w:left="0" w:firstLine="567"/>
        <w:jc w:val="left"/>
        <w:rPr>
          <w:sz w:val="30"/>
        </w:rPr>
      </w:pPr>
    </w:p>
    <w:p w:rsidR="004318D1" w:rsidRPr="003D2DD6" w:rsidRDefault="004318D1" w:rsidP="00CF014A">
      <w:pPr>
        <w:pStyle w:val="a3"/>
        <w:spacing w:before="4"/>
        <w:ind w:left="0" w:firstLine="567"/>
        <w:jc w:val="left"/>
        <w:rPr>
          <w:sz w:val="24"/>
        </w:rPr>
      </w:pPr>
    </w:p>
    <w:p w:rsidR="004318D1" w:rsidRPr="003D2DD6" w:rsidRDefault="00846877" w:rsidP="00476DB4">
      <w:pPr>
        <w:pStyle w:val="a3"/>
        <w:tabs>
          <w:tab w:val="left" w:pos="6379"/>
        </w:tabs>
        <w:ind w:left="0"/>
      </w:pPr>
      <w:r w:rsidRPr="003D2DD6">
        <w:t>ӘОЖ</w:t>
      </w:r>
      <w:r w:rsidR="00943789" w:rsidRPr="003D2DD6">
        <w:t xml:space="preserve"> </w:t>
      </w:r>
      <w:r w:rsidR="00AE6A79" w:rsidRPr="003D2DD6">
        <w:t>004.8:378:147:371.13</w:t>
      </w:r>
      <w:r w:rsidR="003B60CB" w:rsidRPr="003D2DD6">
        <w:tab/>
      </w:r>
      <w:r w:rsidR="00476DB4" w:rsidRPr="003D2DD6">
        <w:t xml:space="preserve">          </w:t>
      </w:r>
      <w:r w:rsidRPr="003D2DD6">
        <w:t>Қолжазба</w:t>
      </w:r>
      <w:r w:rsidRPr="003D2DD6">
        <w:rPr>
          <w:spacing w:val="-1"/>
        </w:rPr>
        <w:t xml:space="preserve"> </w:t>
      </w:r>
      <w:r w:rsidRPr="003D2DD6">
        <w:t>құқығында</w:t>
      </w:r>
    </w:p>
    <w:p w:rsidR="004318D1" w:rsidRPr="003D2DD6" w:rsidRDefault="004318D1" w:rsidP="00CF014A">
      <w:pPr>
        <w:pStyle w:val="a3"/>
        <w:ind w:left="0" w:firstLine="567"/>
        <w:jc w:val="left"/>
        <w:rPr>
          <w:sz w:val="30"/>
        </w:rPr>
      </w:pPr>
    </w:p>
    <w:p w:rsidR="004318D1" w:rsidRPr="003D2DD6" w:rsidRDefault="004318D1" w:rsidP="00CF014A">
      <w:pPr>
        <w:pStyle w:val="a3"/>
        <w:ind w:left="0" w:firstLine="567"/>
        <w:jc w:val="left"/>
        <w:rPr>
          <w:sz w:val="30"/>
        </w:rPr>
      </w:pPr>
    </w:p>
    <w:p w:rsidR="004318D1" w:rsidRPr="003D2DD6" w:rsidRDefault="004318D1" w:rsidP="00CF014A">
      <w:pPr>
        <w:pStyle w:val="a3"/>
        <w:spacing w:before="4"/>
        <w:ind w:left="0" w:firstLine="567"/>
        <w:jc w:val="left"/>
        <w:rPr>
          <w:sz w:val="24"/>
        </w:rPr>
      </w:pPr>
    </w:p>
    <w:p w:rsidR="004318D1" w:rsidRPr="003D2DD6" w:rsidRDefault="001410C0" w:rsidP="00435F2F">
      <w:pPr>
        <w:pStyle w:val="1"/>
        <w:spacing w:before="0"/>
        <w:ind w:left="0"/>
        <w:jc w:val="center"/>
      </w:pPr>
      <w:r w:rsidRPr="003D2DD6">
        <w:t>КАРИЛХАН НҰРЖАНАР</w:t>
      </w:r>
    </w:p>
    <w:p w:rsidR="004318D1" w:rsidRPr="003D2DD6" w:rsidRDefault="004318D1" w:rsidP="00CF014A">
      <w:pPr>
        <w:pStyle w:val="a3"/>
        <w:ind w:left="0" w:firstLine="567"/>
        <w:jc w:val="left"/>
        <w:rPr>
          <w:b/>
          <w:sz w:val="30"/>
        </w:rPr>
      </w:pPr>
    </w:p>
    <w:p w:rsidR="004318D1" w:rsidRPr="003D2DD6" w:rsidRDefault="004318D1" w:rsidP="00CF014A">
      <w:pPr>
        <w:pStyle w:val="a3"/>
        <w:spacing w:before="10"/>
        <w:ind w:left="0" w:firstLine="567"/>
        <w:jc w:val="left"/>
        <w:rPr>
          <w:b/>
          <w:sz w:val="25"/>
        </w:rPr>
      </w:pPr>
    </w:p>
    <w:p w:rsidR="00476DB4" w:rsidRPr="003D2DD6" w:rsidRDefault="00476DB4" w:rsidP="00CF014A">
      <w:pPr>
        <w:pStyle w:val="a3"/>
        <w:spacing w:before="10"/>
        <w:ind w:left="0" w:firstLine="567"/>
        <w:jc w:val="left"/>
        <w:rPr>
          <w:b/>
          <w:sz w:val="25"/>
        </w:rPr>
      </w:pPr>
    </w:p>
    <w:p w:rsidR="004318D1" w:rsidRPr="003D2DD6" w:rsidRDefault="00AC7241" w:rsidP="00476DB4">
      <w:pPr>
        <w:jc w:val="center"/>
        <w:rPr>
          <w:b/>
          <w:sz w:val="28"/>
        </w:rPr>
      </w:pPr>
      <w:r w:rsidRPr="003D2DD6">
        <w:rPr>
          <w:b/>
          <w:sz w:val="28"/>
        </w:rPr>
        <w:t>Болашақ информатика мұғалімдерін нейрондық желілер бойынша даярлаудың теориялық және практикалық негіздері</w:t>
      </w:r>
    </w:p>
    <w:p w:rsidR="004318D1" w:rsidRPr="003D2DD6" w:rsidRDefault="004318D1" w:rsidP="00476DB4">
      <w:pPr>
        <w:pStyle w:val="a3"/>
        <w:ind w:left="0"/>
        <w:jc w:val="left"/>
        <w:rPr>
          <w:b/>
          <w:sz w:val="30"/>
        </w:rPr>
      </w:pPr>
    </w:p>
    <w:p w:rsidR="004318D1" w:rsidRPr="003D2DD6" w:rsidRDefault="004318D1" w:rsidP="00476DB4">
      <w:pPr>
        <w:pStyle w:val="a3"/>
        <w:ind w:left="0"/>
        <w:jc w:val="left"/>
        <w:rPr>
          <w:b/>
          <w:sz w:val="30"/>
        </w:rPr>
      </w:pPr>
    </w:p>
    <w:p w:rsidR="004318D1" w:rsidRPr="003D2DD6" w:rsidRDefault="004318D1" w:rsidP="00476DB4">
      <w:pPr>
        <w:pStyle w:val="a3"/>
        <w:spacing w:before="10"/>
        <w:ind w:left="0"/>
        <w:jc w:val="left"/>
        <w:rPr>
          <w:b/>
          <w:sz w:val="23"/>
        </w:rPr>
      </w:pPr>
    </w:p>
    <w:p w:rsidR="004318D1" w:rsidRPr="003D2DD6" w:rsidRDefault="00846877" w:rsidP="00476DB4">
      <w:pPr>
        <w:pStyle w:val="a3"/>
        <w:ind w:left="0"/>
        <w:jc w:val="center"/>
      </w:pPr>
      <w:r w:rsidRPr="003D2DD6">
        <w:t>8D01511</w:t>
      </w:r>
      <w:r w:rsidRPr="003D2DD6">
        <w:rPr>
          <w:spacing w:val="-4"/>
        </w:rPr>
        <w:t xml:space="preserve"> </w:t>
      </w:r>
      <w:r w:rsidRPr="003D2DD6">
        <w:t>– Информатика</w:t>
      </w:r>
    </w:p>
    <w:p w:rsidR="004318D1" w:rsidRPr="003D2DD6" w:rsidRDefault="004318D1" w:rsidP="00476DB4">
      <w:pPr>
        <w:pStyle w:val="a3"/>
        <w:ind w:left="0"/>
        <w:jc w:val="left"/>
        <w:rPr>
          <w:sz w:val="30"/>
        </w:rPr>
      </w:pPr>
    </w:p>
    <w:p w:rsidR="004318D1" w:rsidRPr="003D2DD6" w:rsidRDefault="004318D1" w:rsidP="00476DB4">
      <w:pPr>
        <w:pStyle w:val="a3"/>
        <w:ind w:left="0"/>
        <w:jc w:val="left"/>
        <w:rPr>
          <w:sz w:val="30"/>
        </w:rPr>
      </w:pPr>
    </w:p>
    <w:p w:rsidR="004318D1" w:rsidRPr="003D2DD6" w:rsidRDefault="004318D1" w:rsidP="00476DB4">
      <w:pPr>
        <w:pStyle w:val="a3"/>
        <w:spacing w:before="11"/>
        <w:ind w:left="0"/>
        <w:jc w:val="center"/>
        <w:rPr>
          <w:sz w:val="23"/>
        </w:rPr>
      </w:pPr>
    </w:p>
    <w:p w:rsidR="00BF7193" w:rsidRPr="003D2DD6" w:rsidRDefault="00846877" w:rsidP="00476DB4">
      <w:pPr>
        <w:pStyle w:val="a3"/>
        <w:ind w:left="0"/>
        <w:jc w:val="center"/>
        <w:rPr>
          <w:spacing w:val="1"/>
        </w:rPr>
      </w:pPr>
      <w:r w:rsidRPr="003D2DD6">
        <w:t>Философия докторы (PhD)</w:t>
      </w:r>
    </w:p>
    <w:p w:rsidR="004318D1" w:rsidRPr="003D2DD6" w:rsidRDefault="00846877" w:rsidP="00476DB4">
      <w:pPr>
        <w:pStyle w:val="a3"/>
        <w:ind w:left="0"/>
        <w:jc w:val="center"/>
      </w:pPr>
      <w:r w:rsidRPr="003D2DD6">
        <w:t>дәрежесін</w:t>
      </w:r>
      <w:r w:rsidRPr="003D2DD6">
        <w:rPr>
          <w:spacing w:val="-7"/>
        </w:rPr>
        <w:t xml:space="preserve"> </w:t>
      </w:r>
      <w:r w:rsidRPr="003D2DD6">
        <w:t>алу</w:t>
      </w:r>
      <w:r w:rsidRPr="003D2DD6">
        <w:rPr>
          <w:spacing w:val="-10"/>
        </w:rPr>
        <w:t xml:space="preserve"> </w:t>
      </w:r>
      <w:r w:rsidRPr="003D2DD6">
        <w:t>үшін</w:t>
      </w:r>
      <w:r w:rsidRPr="003D2DD6">
        <w:rPr>
          <w:spacing w:val="-6"/>
        </w:rPr>
        <w:t xml:space="preserve"> </w:t>
      </w:r>
      <w:r w:rsidRPr="003D2DD6">
        <w:t>дайындалған</w:t>
      </w:r>
      <w:r w:rsidRPr="003D2DD6">
        <w:rPr>
          <w:spacing w:val="-6"/>
        </w:rPr>
        <w:t xml:space="preserve"> </w:t>
      </w:r>
      <w:r w:rsidRPr="003D2DD6">
        <w:t>диссертация</w:t>
      </w:r>
    </w:p>
    <w:p w:rsidR="004318D1" w:rsidRPr="003D2DD6" w:rsidRDefault="004318D1" w:rsidP="00476DB4">
      <w:pPr>
        <w:pStyle w:val="a3"/>
        <w:ind w:left="0"/>
        <w:jc w:val="left"/>
        <w:rPr>
          <w:sz w:val="30"/>
        </w:rPr>
      </w:pPr>
    </w:p>
    <w:p w:rsidR="004318D1" w:rsidRPr="003D2DD6" w:rsidRDefault="004318D1" w:rsidP="00CF014A">
      <w:pPr>
        <w:pStyle w:val="a3"/>
        <w:ind w:left="0" w:firstLine="567"/>
        <w:jc w:val="left"/>
        <w:rPr>
          <w:sz w:val="30"/>
        </w:rPr>
      </w:pPr>
    </w:p>
    <w:p w:rsidR="00476DB4" w:rsidRPr="003D2DD6" w:rsidRDefault="00476DB4" w:rsidP="00CF014A">
      <w:pPr>
        <w:pStyle w:val="a3"/>
        <w:ind w:left="0" w:firstLine="567"/>
        <w:jc w:val="left"/>
        <w:rPr>
          <w:sz w:val="30"/>
        </w:rPr>
      </w:pPr>
    </w:p>
    <w:p w:rsidR="00AC7241" w:rsidRPr="003D2DD6" w:rsidRDefault="00476DB4" w:rsidP="00476DB4">
      <w:pPr>
        <w:pStyle w:val="a3"/>
        <w:ind w:left="4536" w:firstLine="567"/>
        <w:jc w:val="right"/>
        <w:rPr>
          <w:spacing w:val="-67"/>
        </w:rPr>
      </w:pPr>
      <w:r w:rsidRPr="003D2DD6">
        <w:t>Ғылыми кеңесші</w:t>
      </w:r>
    </w:p>
    <w:p w:rsidR="00AC7241" w:rsidRPr="003D2DD6" w:rsidRDefault="00AC7241" w:rsidP="00476DB4">
      <w:pPr>
        <w:pStyle w:val="a3"/>
        <w:ind w:left="4536" w:firstLine="567"/>
        <w:jc w:val="right"/>
      </w:pPr>
      <w:r w:rsidRPr="003D2DD6">
        <w:t>педагогика ғылымдарының докторы,</w:t>
      </w:r>
    </w:p>
    <w:p w:rsidR="00476DB4" w:rsidRPr="003D2DD6" w:rsidRDefault="00AC7241" w:rsidP="00476DB4">
      <w:pPr>
        <w:pStyle w:val="a3"/>
        <w:ind w:left="4536" w:firstLine="567"/>
        <w:jc w:val="right"/>
      </w:pPr>
      <w:r w:rsidRPr="003D2DD6">
        <w:t xml:space="preserve">профессор </w:t>
      </w:r>
    </w:p>
    <w:p w:rsidR="004318D1" w:rsidRPr="003D2DD6" w:rsidRDefault="00AC7241" w:rsidP="00476DB4">
      <w:pPr>
        <w:pStyle w:val="a3"/>
        <w:ind w:left="4536" w:firstLine="567"/>
        <w:jc w:val="right"/>
      </w:pPr>
      <w:r w:rsidRPr="003D2DD6">
        <w:t>Серік М</w:t>
      </w:r>
      <w:r w:rsidR="00846877" w:rsidRPr="003D2DD6">
        <w:t>.</w:t>
      </w:r>
    </w:p>
    <w:p w:rsidR="004A4B35" w:rsidRPr="003D2DD6" w:rsidRDefault="004A4B35" w:rsidP="00476DB4">
      <w:pPr>
        <w:pStyle w:val="a3"/>
        <w:ind w:left="4536" w:firstLine="567"/>
        <w:jc w:val="right"/>
        <w:rPr>
          <w:sz w:val="16"/>
          <w:szCs w:val="16"/>
        </w:rPr>
      </w:pPr>
    </w:p>
    <w:p w:rsidR="004318D1" w:rsidRPr="003D2DD6" w:rsidRDefault="00846877" w:rsidP="00476DB4">
      <w:pPr>
        <w:pStyle w:val="a3"/>
        <w:ind w:left="4536" w:firstLine="567"/>
        <w:jc w:val="right"/>
      </w:pPr>
      <w:r w:rsidRPr="003D2DD6">
        <w:t>Шетелдік</w:t>
      </w:r>
      <w:r w:rsidRPr="003D2DD6">
        <w:rPr>
          <w:spacing w:val="-8"/>
        </w:rPr>
        <w:t xml:space="preserve"> </w:t>
      </w:r>
      <w:r w:rsidRPr="003D2DD6">
        <w:t>ғылыми кеңесші</w:t>
      </w:r>
    </w:p>
    <w:p w:rsidR="00AC7241" w:rsidRPr="003D2DD6" w:rsidRDefault="009F2687" w:rsidP="00476DB4">
      <w:pPr>
        <w:pStyle w:val="a3"/>
        <w:ind w:left="4536" w:firstLine="567"/>
        <w:jc w:val="right"/>
      </w:pPr>
      <w:r w:rsidRPr="003D2DD6">
        <w:t>доктор PhD</w:t>
      </w:r>
      <w:r w:rsidR="00846877" w:rsidRPr="003D2DD6">
        <w:t>,</w:t>
      </w:r>
    </w:p>
    <w:p w:rsidR="00476DB4" w:rsidRPr="003D2DD6" w:rsidRDefault="00846877" w:rsidP="00476DB4">
      <w:pPr>
        <w:pStyle w:val="a3"/>
        <w:ind w:left="4536" w:firstLine="567"/>
        <w:jc w:val="right"/>
      </w:pPr>
      <w:r w:rsidRPr="003D2DD6">
        <w:t xml:space="preserve">профессор </w:t>
      </w:r>
    </w:p>
    <w:p w:rsidR="004318D1" w:rsidRPr="003D2DD6" w:rsidRDefault="00AC7241" w:rsidP="00476DB4">
      <w:pPr>
        <w:pStyle w:val="a3"/>
        <w:ind w:left="4536" w:firstLine="567"/>
        <w:jc w:val="right"/>
      </w:pPr>
      <w:r w:rsidRPr="003D2DD6">
        <w:t>Kultan J</w:t>
      </w:r>
      <w:r w:rsidR="00846877" w:rsidRPr="003D2DD6">
        <w:t>.</w:t>
      </w:r>
    </w:p>
    <w:p w:rsidR="004318D1" w:rsidRPr="003D2DD6" w:rsidRDefault="00347338" w:rsidP="00476DB4">
      <w:pPr>
        <w:pStyle w:val="a3"/>
        <w:ind w:left="4536" w:firstLine="567"/>
        <w:jc w:val="right"/>
        <w:rPr>
          <w:sz w:val="30"/>
        </w:rPr>
      </w:pPr>
      <w:r w:rsidRPr="003D2DD6">
        <w:rPr>
          <w:sz w:val="30"/>
        </w:rPr>
        <w:t>(</w:t>
      </w:r>
      <w:r w:rsidR="00A15C9D" w:rsidRPr="003D2DD6">
        <w:rPr>
          <w:bCs/>
          <w:sz w:val="30"/>
        </w:rPr>
        <w:t>Словак</w:t>
      </w:r>
      <w:r w:rsidR="00BD7B9C" w:rsidRPr="003D2DD6">
        <w:rPr>
          <w:bCs/>
          <w:sz w:val="30"/>
        </w:rPr>
        <w:t>ия</w:t>
      </w:r>
      <w:r w:rsidR="00A15C9D" w:rsidRPr="003D2DD6">
        <w:rPr>
          <w:bCs/>
          <w:sz w:val="30"/>
        </w:rPr>
        <w:t xml:space="preserve"> Республикасы</w:t>
      </w:r>
      <w:r w:rsidRPr="003D2DD6">
        <w:rPr>
          <w:sz w:val="30"/>
        </w:rPr>
        <w:t>)</w:t>
      </w:r>
    </w:p>
    <w:p w:rsidR="004318D1" w:rsidRPr="003D2DD6" w:rsidRDefault="004318D1" w:rsidP="00476DB4">
      <w:pPr>
        <w:pStyle w:val="a3"/>
        <w:ind w:left="0" w:firstLine="567"/>
        <w:jc w:val="right"/>
        <w:rPr>
          <w:sz w:val="30"/>
        </w:rPr>
      </w:pPr>
    </w:p>
    <w:p w:rsidR="004318D1" w:rsidRPr="003D2DD6" w:rsidRDefault="004318D1" w:rsidP="00CF014A">
      <w:pPr>
        <w:pStyle w:val="a3"/>
        <w:ind w:left="0" w:firstLine="567"/>
        <w:jc w:val="left"/>
        <w:rPr>
          <w:sz w:val="30"/>
        </w:rPr>
      </w:pPr>
    </w:p>
    <w:p w:rsidR="004A4B35" w:rsidRPr="003D2DD6" w:rsidRDefault="004A4B35" w:rsidP="00CF014A">
      <w:pPr>
        <w:pStyle w:val="a3"/>
        <w:ind w:left="0" w:firstLine="567"/>
        <w:jc w:val="left"/>
        <w:rPr>
          <w:sz w:val="30"/>
        </w:rPr>
      </w:pPr>
    </w:p>
    <w:p w:rsidR="004A4B35" w:rsidRPr="003D2DD6" w:rsidRDefault="004A4B35" w:rsidP="00CF014A">
      <w:pPr>
        <w:pStyle w:val="a3"/>
        <w:ind w:left="0" w:firstLine="567"/>
        <w:jc w:val="left"/>
        <w:rPr>
          <w:sz w:val="30"/>
        </w:rPr>
      </w:pPr>
    </w:p>
    <w:p w:rsidR="00476DB4" w:rsidRPr="003D2DD6" w:rsidRDefault="00476DB4" w:rsidP="00CF014A">
      <w:pPr>
        <w:pStyle w:val="a3"/>
        <w:spacing w:before="1"/>
        <w:ind w:left="0" w:firstLine="567"/>
        <w:jc w:val="center"/>
      </w:pPr>
    </w:p>
    <w:p w:rsidR="0014313D" w:rsidRPr="003D2DD6" w:rsidRDefault="009F3AE1" w:rsidP="00476DB4">
      <w:pPr>
        <w:pStyle w:val="a3"/>
        <w:spacing w:before="1"/>
        <w:ind w:left="0"/>
        <w:jc w:val="center"/>
        <w:rPr>
          <w:spacing w:val="-68"/>
        </w:rPr>
      </w:pPr>
      <w:r w:rsidRPr="003D2DD6">
        <w:rPr>
          <w:noProof/>
          <w:lang w:val="ru-RU" w:eastAsia="ru-RU"/>
        </w:rPr>
        <mc:AlternateContent>
          <mc:Choice Requires="wps">
            <w:drawing>
              <wp:anchor distT="0" distB="0" distL="0" distR="0" simplePos="0" relativeHeight="487587840" behindDoc="1" locked="0" layoutInCell="1" allowOverlap="1" wp14:anchorId="33531DEB" wp14:editId="16AF933F">
                <wp:simplePos x="0" y="0"/>
                <wp:positionH relativeFrom="page">
                  <wp:posOffset>3976370</wp:posOffset>
                </wp:positionH>
                <wp:positionV relativeFrom="paragraph">
                  <wp:posOffset>471170</wp:posOffset>
                </wp:positionV>
                <wp:extent cx="517525" cy="327660"/>
                <wp:effectExtent l="0" t="0" r="0" b="0"/>
                <wp:wrapTopAndBottom/>
                <wp:docPr id="14"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52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BA7C9" id="Rectangle 232" o:spid="_x0000_s1026" style="position:absolute;margin-left:313.1pt;margin-top:37.1pt;width:40.75pt;height:25.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" stroked="f">
                <w10:wrap type="topAndBottom" anchorx="page"/>
              </v:rect>
            </w:pict>
          </mc:Fallback>
        </mc:AlternateContent>
      </w:r>
      <w:r w:rsidR="00846877" w:rsidRPr="003D2DD6">
        <w:t>Қазақстан Республикасы</w:t>
      </w:r>
      <w:r w:rsidR="00846877" w:rsidRPr="003D2DD6">
        <w:rPr>
          <w:spacing w:val="-68"/>
        </w:rPr>
        <w:t xml:space="preserve"> </w:t>
      </w:r>
    </w:p>
    <w:p w:rsidR="004318D1" w:rsidRPr="003D2DD6" w:rsidRDefault="00846877" w:rsidP="00476DB4">
      <w:pPr>
        <w:pStyle w:val="a3"/>
        <w:spacing w:before="1"/>
        <w:ind w:left="0"/>
        <w:jc w:val="center"/>
        <w:rPr>
          <w:lang w:val="ru-RU"/>
        </w:rPr>
      </w:pPr>
      <w:r w:rsidRPr="003D2DD6">
        <w:t>Астана,</w:t>
      </w:r>
      <w:r w:rsidRPr="003D2DD6">
        <w:rPr>
          <w:spacing w:val="3"/>
        </w:rPr>
        <w:t xml:space="preserve"> </w:t>
      </w:r>
      <w:r w:rsidRPr="003D2DD6">
        <w:t>202</w:t>
      </w:r>
      <w:r w:rsidR="00AC7241" w:rsidRPr="003D2DD6">
        <w:rPr>
          <w:lang w:val="ru-RU"/>
        </w:rPr>
        <w:t>6</w:t>
      </w:r>
    </w:p>
    <w:p w:rsidR="004318D1" w:rsidRPr="003D2DD6" w:rsidRDefault="004318D1" w:rsidP="00CF014A">
      <w:pPr>
        <w:ind w:firstLine="567"/>
        <w:jc w:val="center"/>
        <w:sectPr w:rsidR="004318D1" w:rsidRPr="003D2DD6" w:rsidSect="00E12C9C">
          <w:type w:val="continuous"/>
          <w:pgSz w:w="11910" w:h="16840"/>
          <w:pgMar w:top="1134" w:right="567" w:bottom="1134" w:left="1701" w:header="720" w:footer="720" w:gutter="0"/>
          <w:cols w:space="720"/>
        </w:sectPr>
      </w:pPr>
    </w:p>
    <w:p w:rsidR="004318D1" w:rsidRPr="003D2DD6" w:rsidRDefault="00846877" w:rsidP="00CF014A">
      <w:pPr>
        <w:pStyle w:val="1"/>
        <w:ind w:left="0" w:firstLine="567"/>
        <w:jc w:val="center"/>
        <w:rPr>
          <w:lang w:val="ru-RU"/>
        </w:rPr>
      </w:pPr>
      <w:r w:rsidRPr="003D2DD6">
        <w:lastRenderedPageBreak/>
        <w:t>МАЗМҰНЫ</w:t>
      </w:r>
    </w:p>
    <w:p w:rsidR="004318D1" w:rsidRPr="003D2DD6" w:rsidRDefault="004318D1" w:rsidP="00CF014A">
      <w:pPr>
        <w:pStyle w:val="5"/>
        <w:tabs>
          <w:tab w:val="left" w:leader="dot" w:pos="9601"/>
        </w:tabs>
        <w:spacing w:line="314" w:lineRule="exact"/>
        <w:ind w:left="0" w:firstLine="567"/>
        <w:rPr>
          <w:b w:val="0"/>
          <w:i w:val="0"/>
          <w:sz w:val="28"/>
        </w:rPr>
      </w:pP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72"/>
        <w:gridCol w:w="8505"/>
        <w:gridCol w:w="675"/>
      </w:tblGrid>
      <w:tr w:rsidR="003D2DD6" w:rsidRPr="003D2DD6" w:rsidTr="007A7205">
        <w:trPr>
          <w:trHeight w:val="347"/>
        </w:trPr>
        <w:tc>
          <w:tcPr>
            <w:tcW w:w="672" w:type="dxa"/>
            <w:vMerge w:val="restart"/>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p>
        </w:tc>
        <w:tc>
          <w:tcPr>
            <w:tcW w:w="8505" w:type="dxa"/>
            <w:shd w:val="clear" w:color="auto" w:fill="FFFFFF"/>
            <w:tcMar>
              <w:top w:w="0" w:type="dxa"/>
              <w:left w:w="105" w:type="dxa"/>
              <w:bottom w:w="0" w:type="dxa"/>
              <w:right w:w="105" w:type="dxa"/>
            </w:tcMar>
            <w:hideMark/>
          </w:tcPr>
          <w:p w:rsidR="0040534F" w:rsidRPr="003D2DD6" w:rsidRDefault="0040534F" w:rsidP="00FB7376">
            <w:pPr>
              <w:widowControl/>
              <w:autoSpaceDE/>
              <w:autoSpaceDN/>
              <w:rPr>
                <w:b/>
                <w:bCs/>
                <w:sz w:val="28"/>
                <w:szCs w:val="28"/>
                <w:lang w:val="ru-RU" w:eastAsia="ru-RU"/>
              </w:rPr>
            </w:pPr>
            <w:r w:rsidRPr="003D2DD6">
              <w:rPr>
                <w:b/>
                <w:bCs/>
                <w:sz w:val="28"/>
                <w:szCs w:val="28"/>
                <w:lang w:eastAsia="ru-RU"/>
              </w:rPr>
              <w:t>НОРМАТИВТІК СІЛТЕМЕЛЕР</w:t>
            </w:r>
            <w:r w:rsidRPr="003D2DD6">
              <w:rPr>
                <w:b/>
                <w:bCs/>
                <w:sz w:val="28"/>
                <w:szCs w:val="28"/>
                <w:lang w:val="ru-RU" w:eastAsia="ru-RU"/>
              </w:rPr>
              <w:t xml:space="preserve"> </w:t>
            </w:r>
            <w:r w:rsidR="007A235E" w:rsidRPr="003D2DD6">
              <w:rPr>
                <w:bCs/>
                <w:sz w:val="28"/>
                <w:szCs w:val="28"/>
                <w:lang w:val="ru-RU" w:eastAsia="ru-RU"/>
              </w:rPr>
              <w:t>……………………………………</w:t>
            </w:r>
            <w:r w:rsidR="00D907FC" w:rsidRPr="003D2DD6">
              <w:rPr>
                <w:bCs/>
                <w:sz w:val="28"/>
                <w:szCs w:val="28"/>
                <w:lang w:val="ru-RU" w:eastAsia="ru-RU"/>
              </w:rPr>
              <w:t>.</w:t>
            </w:r>
          </w:p>
        </w:tc>
        <w:tc>
          <w:tcPr>
            <w:tcW w:w="675" w:type="dxa"/>
            <w:shd w:val="clear" w:color="auto" w:fill="FFFFFF"/>
            <w:tcMar>
              <w:top w:w="0" w:type="dxa"/>
              <w:left w:w="105" w:type="dxa"/>
              <w:bottom w:w="0" w:type="dxa"/>
              <w:right w:w="105" w:type="dxa"/>
            </w:tcMar>
          </w:tcPr>
          <w:p w:rsidR="0040534F" w:rsidRPr="003D2DD6" w:rsidRDefault="00FB7376" w:rsidP="00E148E0">
            <w:pPr>
              <w:widowControl/>
              <w:autoSpaceDE/>
              <w:autoSpaceDN/>
              <w:rPr>
                <w:sz w:val="28"/>
                <w:szCs w:val="28"/>
                <w:lang w:eastAsia="ru-RU"/>
              </w:rPr>
            </w:pPr>
            <w:r w:rsidRPr="003D2DD6">
              <w:rPr>
                <w:sz w:val="28"/>
                <w:szCs w:val="28"/>
                <w:lang w:eastAsia="ru-RU"/>
              </w:rPr>
              <w:t>3</w:t>
            </w:r>
          </w:p>
        </w:tc>
      </w:tr>
      <w:tr w:rsidR="003D2DD6" w:rsidRPr="003D2DD6" w:rsidTr="007A7205">
        <w:trPr>
          <w:trHeight w:val="272"/>
        </w:trPr>
        <w:tc>
          <w:tcPr>
            <w:tcW w:w="672" w:type="dxa"/>
            <w:vMerge/>
            <w:shd w:val="clear" w:color="auto" w:fill="FFFFFF"/>
            <w:tcMar>
              <w:top w:w="0" w:type="dxa"/>
              <w:left w:w="105" w:type="dxa"/>
              <w:bottom w:w="0" w:type="dxa"/>
              <w:right w:w="105" w:type="dxa"/>
            </w:tcMar>
          </w:tcPr>
          <w:p w:rsidR="0040534F" w:rsidRPr="003D2DD6" w:rsidRDefault="0040534F" w:rsidP="00E148E0">
            <w:pPr>
              <w:widowControl/>
              <w:autoSpaceDE/>
              <w:autoSpaceDN/>
              <w:rPr>
                <w:sz w:val="28"/>
                <w:szCs w:val="28"/>
                <w:lang w:val="ru-RU" w:eastAsia="ru-RU"/>
              </w:rPr>
            </w:pPr>
          </w:p>
        </w:tc>
        <w:tc>
          <w:tcPr>
            <w:tcW w:w="8505" w:type="dxa"/>
            <w:shd w:val="clear" w:color="auto" w:fill="FFFFFF"/>
            <w:tcMar>
              <w:top w:w="0" w:type="dxa"/>
              <w:left w:w="105" w:type="dxa"/>
              <w:bottom w:w="0" w:type="dxa"/>
              <w:right w:w="105" w:type="dxa"/>
            </w:tcMar>
          </w:tcPr>
          <w:p w:rsidR="0040534F" w:rsidRPr="003D2DD6" w:rsidRDefault="0040534F" w:rsidP="00FB7376">
            <w:pPr>
              <w:widowControl/>
              <w:autoSpaceDE/>
              <w:autoSpaceDN/>
              <w:rPr>
                <w:b/>
                <w:bCs/>
                <w:sz w:val="28"/>
                <w:szCs w:val="28"/>
                <w:lang w:eastAsia="ru-RU"/>
              </w:rPr>
            </w:pPr>
            <w:r w:rsidRPr="003D2DD6">
              <w:rPr>
                <w:b/>
                <w:bCs/>
                <w:sz w:val="28"/>
                <w:szCs w:val="28"/>
                <w:lang w:eastAsia="ru-RU"/>
              </w:rPr>
              <w:t>АНЫҚТАМАЛАР</w:t>
            </w:r>
            <w:r w:rsidR="007A235E" w:rsidRPr="003D2DD6">
              <w:rPr>
                <w:b/>
                <w:bCs/>
                <w:sz w:val="28"/>
                <w:szCs w:val="28"/>
                <w:lang w:eastAsia="ru-RU"/>
              </w:rPr>
              <w:t xml:space="preserve"> </w:t>
            </w:r>
            <w:r w:rsidR="007A235E" w:rsidRPr="003D2DD6">
              <w:rPr>
                <w:bCs/>
                <w:sz w:val="28"/>
                <w:szCs w:val="28"/>
                <w:lang w:val="ru-RU" w:eastAsia="ru-RU"/>
              </w:rPr>
              <w:t>……………………………………..………………</w:t>
            </w:r>
            <w:r w:rsidR="00D907FC" w:rsidRPr="003D2DD6">
              <w:rPr>
                <w:bCs/>
                <w:sz w:val="28"/>
                <w:szCs w:val="28"/>
                <w:lang w:val="ru-RU" w:eastAsia="ru-RU"/>
              </w:rPr>
              <w:t>.</w:t>
            </w:r>
          </w:p>
        </w:tc>
        <w:tc>
          <w:tcPr>
            <w:tcW w:w="675" w:type="dxa"/>
            <w:shd w:val="clear" w:color="auto" w:fill="FFFFFF"/>
            <w:tcMar>
              <w:top w:w="0" w:type="dxa"/>
              <w:left w:w="105" w:type="dxa"/>
              <w:bottom w:w="0" w:type="dxa"/>
              <w:right w:w="105" w:type="dxa"/>
            </w:tcMar>
          </w:tcPr>
          <w:p w:rsidR="0040534F" w:rsidRPr="003D2DD6" w:rsidRDefault="00BF6674" w:rsidP="00E148E0">
            <w:pPr>
              <w:widowControl/>
              <w:autoSpaceDE/>
              <w:autoSpaceDN/>
              <w:rPr>
                <w:sz w:val="28"/>
                <w:szCs w:val="28"/>
                <w:lang w:eastAsia="ru-RU"/>
              </w:rPr>
            </w:pPr>
            <w:r w:rsidRPr="003D2DD6">
              <w:rPr>
                <w:sz w:val="28"/>
                <w:szCs w:val="28"/>
                <w:lang w:eastAsia="ru-RU"/>
              </w:rPr>
              <w:t>4</w:t>
            </w:r>
          </w:p>
        </w:tc>
      </w:tr>
      <w:tr w:rsidR="003D2DD6" w:rsidRPr="003D2DD6" w:rsidTr="007A7205">
        <w:trPr>
          <w:trHeight w:val="206"/>
        </w:trPr>
        <w:tc>
          <w:tcPr>
            <w:tcW w:w="672" w:type="dxa"/>
            <w:vMerge/>
            <w:shd w:val="clear" w:color="auto" w:fill="FFFFFF"/>
            <w:tcMar>
              <w:top w:w="0" w:type="dxa"/>
              <w:left w:w="105" w:type="dxa"/>
              <w:bottom w:w="0" w:type="dxa"/>
              <w:right w:w="105" w:type="dxa"/>
            </w:tcMar>
          </w:tcPr>
          <w:p w:rsidR="0040534F" w:rsidRPr="003D2DD6" w:rsidRDefault="0040534F" w:rsidP="00E148E0">
            <w:pPr>
              <w:widowControl/>
              <w:autoSpaceDE/>
              <w:autoSpaceDN/>
              <w:rPr>
                <w:sz w:val="28"/>
                <w:szCs w:val="28"/>
                <w:lang w:val="ru-RU" w:eastAsia="ru-RU"/>
              </w:rPr>
            </w:pPr>
          </w:p>
        </w:tc>
        <w:tc>
          <w:tcPr>
            <w:tcW w:w="8505" w:type="dxa"/>
            <w:shd w:val="clear" w:color="auto" w:fill="FFFFFF"/>
            <w:tcMar>
              <w:top w:w="0" w:type="dxa"/>
              <w:left w:w="105" w:type="dxa"/>
              <w:bottom w:w="0" w:type="dxa"/>
              <w:right w:w="105" w:type="dxa"/>
            </w:tcMar>
          </w:tcPr>
          <w:p w:rsidR="0040534F" w:rsidRPr="003D2DD6" w:rsidRDefault="0040534F" w:rsidP="00FB7376">
            <w:pPr>
              <w:widowControl/>
              <w:autoSpaceDE/>
              <w:autoSpaceDN/>
              <w:rPr>
                <w:bCs/>
                <w:sz w:val="28"/>
                <w:szCs w:val="28"/>
                <w:lang w:val="ru-RU" w:eastAsia="ru-RU"/>
              </w:rPr>
            </w:pPr>
            <w:r w:rsidRPr="003D2DD6">
              <w:rPr>
                <w:b/>
                <w:bCs/>
                <w:sz w:val="28"/>
                <w:szCs w:val="28"/>
                <w:lang w:eastAsia="ru-RU"/>
              </w:rPr>
              <w:t>БЕЛГІЛЕУЛЕР МЕН ҚЫСҚАРТУЛАР</w:t>
            </w:r>
            <w:r w:rsidR="00D907FC" w:rsidRPr="003D2DD6">
              <w:rPr>
                <w:b/>
                <w:bCs/>
                <w:sz w:val="28"/>
                <w:szCs w:val="28"/>
                <w:lang w:eastAsia="ru-RU"/>
              </w:rPr>
              <w:t xml:space="preserve"> </w:t>
            </w:r>
            <w:r w:rsidR="00D907FC" w:rsidRPr="003D2DD6">
              <w:rPr>
                <w:bCs/>
                <w:sz w:val="28"/>
                <w:szCs w:val="28"/>
                <w:lang w:val="ru-RU" w:eastAsia="ru-RU"/>
              </w:rPr>
              <w:t>…………………………....</w:t>
            </w:r>
          </w:p>
        </w:tc>
        <w:tc>
          <w:tcPr>
            <w:tcW w:w="675" w:type="dxa"/>
            <w:shd w:val="clear" w:color="auto" w:fill="FFFFFF"/>
            <w:tcMar>
              <w:top w:w="0" w:type="dxa"/>
              <w:left w:w="105" w:type="dxa"/>
              <w:bottom w:w="0" w:type="dxa"/>
              <w:right w:w="105" w:type="dxa"/>
            </w:tcMar>
          </w:tcPr>
          <w:p w:rsidR="0040534F" w:rsidRPr="003D2DD6" w:rsidRDefault="00BF6674" w:rsidP="00E148E0">
            <w:pPr>
              <w:widowControl/>
              <w:autoSpaceDE/>
              <w:autoSpaceDN/>
              <w:rPr>
                <w:sz w:val="28"/>
                <w:szCs w:val="28"/>
                <w:lang w:eastAsia="ru-RU"/>
              </w:rPr>
            </w:pPr>
            <w:r w:rsidRPr="003D2DD6">
              <w:rPr>
                <w:sz w:val="28"/>
                <w:szCs w:val="28"/>
                <w:lang w:eastAsia="ru-RU"/>
              </w:rPr>
              <w:t>5</w:t>
            </w:r>
          </w:p>
        </w:tc>
      </w:tr>
      <w:tr w:rsidR="003D2DD6" w:rsidRPr="003D2DD6" w:rsidTr="007A7205">
        <w:trPr>
          <w:trHeight w:val="296"/>
        </w:trPr>
        <w:tc>
          <w:tcPr>
            <w:tcW w:w="672" w:type="dxa"/>
            <w:vMerge/>
            <w:shd w:val="clear" w:color="auto" w:fill="FFFFFF"/>
            <w:tcMar>
              <w:top w:w="0" w:type="dxa"/>
              <w:left w:w="105" w:type="dxa"/>
              <w:bottom w:w="0" w:type="dxa"/>
              <w:right w:w="105" w:type="dxa"/>
            </w:tcMar>
          </w:tcPr>
          <w:p w:rsidR="0040534F" w:rsidRPr="003D2DD6" w:rsidRDefault="0040534F" w:rsidP="00E148E0">
            <w:pPr>
              <w:widowControl/>
              <w:autoSpaceDE/>
              <w:autoSpaceDN/>
              <w:rPr>
                <w:sz w:val="28"/>
                <w:szCs w:val="28"/>
                <w:lang w:val="ru-RU" w:eastAsia="ru-RU"/>
              </w:rPr>
            </w:pPr>
          </w:p>
        </w:tc>
        <w:tc>
          <w:tcPr>
            <w:tcW w:w="8505" w:type="dxa"/>
            <w:shd w:val="clear" w:color="auto" w:fill="FFFFFF"/>
            <w:tcMar>
              <w:top w:w="0" w:type="dxa"/>
              <w:left w:w="105" w:type="dxa"/>
              <w:bottom w:w="0" w:type="dxa"/>
              <w:right w:w="105" w:type="dxa"/>
            </w:tcMar>
          </w:tcPr>
          <w:p w:rsidR="0040534F" w:rsidRPr="003D2DD6" w:rsidRDefault="0040534F" w:rsidP="00FB7376">
            <w:pPr>
              <w:widowControl/>
              <w:autoSpaceDE/>
              <w:autoSpaceDN/>
              <w:rPr>
                <w:b/>
                <w:bCs/>
                <w:sz w:val="28"/>
                <w:szCs w:val="28"/>
                <w:lang w:val="ru-RU" w:eastAsia="ru-RU"/>
              </w:rPr>
            </w:pPr>
            <w:r w:rsidRPr="003D2DD6">
              <w:rPr>
                <w:b/>
                <w:bCs/>
                <w:sz w:val="28"/>
                <w:szCs w:val="28"/>
                <w:lang w:eastAsia="ru-RU"/>
              </w:rPr>
              <w:t>КІРІСПЕ</w:t>
            </w:r>
            <w:r w:rsidRPr="003D2DD6">
              <w:rPr>
                <w:bCs/>
                <w:sz w:val="28"/>
                <w:szCs w:val="28"/>
                <w:lang w:val="ru-RU" w:eastAsia="ru-RU"/>
              </w:rPr>
              <w:t xml:space="preserve"> </w:t>
            </w:r>
            <w:r w:rsidR="00D907FC" w:rsidRPr="003D2DD6">
              <w:rPr>
                <w:bCs/>
                <w:sz w:val="28"/>
                <w:szCs w:val="28"/>
                <w:lang w:val="ru-RU" w:eastAsia="ru-RU"/>
              </w:rPr>
              <w:t>……………………………………..…………………………..</w:t>
            </w:r>
          </w:p>
        </w:tc>
        <w:tc>
          <w:tcPr>
            <w:tcW w:w="675" w:type="dxa"/>
            <w:shd w:val="clear" w:color="auto" w:fill="FFFFFF"/>
            <w:tcMar>
              <w:top w:w="0" w:type="dxa"/>
              <w:left w:w="105" w:type="dxa"/>
              <w:bottom w:w="0" w:type="dxa"/>
              <w:right w:w="105" w:type="dxa"/>
            </w:tcMar>
          </w:tcPr>
          <w:p w:rsidR="0040534F" w:rsidRPr="003D2DD6" w:rsidRDefault="00BF6674" w:rsidP="00E148E0">
            <w:pPr>
              <w:widowControl/>
              <w:autoSpaceDE/>
              <w:autoSpaceDN/>
              <w:rPr>
                <w:sz w:val="28"/>
                <w:szCs w:val="28"/>
                <w:lang w:eastAsia="ru-RU"/>
              </w:rPr>
            </w:pPr>
            <w:r w:rsidRPr="003D2DD6">
              <w:rPr>
                <w:sz w:val="28"/>
                <w:szCs w:val="28"/>
                <w:lang w:eastAsia="ru-RU"/>
              </w:rPr>
              <w:t>7</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b/>
                <w:bCs/>
                <w:sz w:val="28"/>
                <w:szCs w:val="28"/>
                <w:lang w:eastAsia="ru-RU"/>
              </w:rPr>
              <w:t>1</w:t>
            </w:r>
          </w:p>
        </w:tc>
        <w:tc>
          <w:tcPr>
            <w:tcW w:w="8505" w:type="dxa"/>
            <w:shd w:val="clear" w:color="auto" w:fill="FFFFFF"/>
            <w:tcMar>
              <w:top w:w="0" w:type="dxa"/>
              <w:left w:w="105" w:type="dxa"/>
              <w:bottom w:w="0" w:type="dxa"/>
              <w:right w:w="105" w:type="dxa"/>
            </w:tcMar>
            <w:hideMark/>
          </w:tcPr>
          <w:p w:rsidR="0040534F" w:rsidRPr="003D2DD6" w:rsidRDefault="009A7C8B" w:rsidP="00EA090F">
            <w:pPr>
              <w:widowControl/>
              <w:autoSpaceDE/>
              <w:autoSpaceDN/>
              <w:jc w:val="both"/>
              <w:rPr>
                <w:sz w:val="28"/>
                <w:szCs w:val="28"/>
                <w:lang w:val="ru-RU" w:eastAsia="ru-RU"/>
              </w:rPr>
            </w:pPr>
            <w:r w:rsidRPr="003D2DD6">
              <w:rPr>
                <w:b/>
                <w:bCs/>
                <w:sz w:val="28"/>
                <w:szCs w:val="28"/>
                <w:lang w:eastAsia="ru-RU"/>
              </w:rPr>
              <w:t xml:space="preserve">БОЛАШАҚ ИНФОРМАТИКА МҰҒАЛІМДЕРІН </w:t>
            </w:r>
            <w:r w:rsidR="00354F91" w:rsidRPr="003D2DD6">
              <w:rPr>
                <w:b/>
                <w:bCs/>
                <w:sz w:val="28"/>
                <w:szCs w:val="28"/>
                <w:lang w:eastAsia="ru-RU"/>
              </w:rPr>
              <w:t xml:space="preserve">ЖОҒАРЫ ОҚУ ОРЫНДАРЫНДА </w:t>
            </w:r>
            <w:r w:rsidRPr="003D2DD6">
              <w:rPr>
                <w:b/>
                <w:bCs/>
                <w:sz w:val="28"/>
                <w:szCs w:val="28"/>
                <w:lang w:eastAsia="ru-RU"/>
              </w:rPr>
              <w:t>НЕЙРОНДЫҚ ЖЕЛІЛЕР БОЙЫНША ДАЯРЛАУДЫҢ ТЕОРИЯЛЫҚ НЕГІЗДЕРІ</w:t>
            </w:r>
            <w:r w:rsidR="00D907FC" w:rsidRPr="003D2DD6">
              <w:rPr>
                <w:b/>
                <w:bCs/>
                <w:sz w:val="28"/>
                <w:szCs w:val="28"/>
                <w:lang w:eastAsia="ru-RU"/>
              </w:rPr>
              <w:t xml:space="preserve"> </w:t>
            </w:r>
            <w:r w:rsidR="00D907FC" w:rsidRPr="003D2DD6">
              <w:rPr>
                <w:bCs/>
                <w:sz w:val="28"/>
                <w:szCs w:val="28"/>
                <w:lang w:val="ru-RU" w:eastAsia="ru-RU"/>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365641" w:rsidRPr="003D2DD6" w:rsidRDefault="00365641" w:rsidP="00E148E0">
            <w:pPr>
              <w:widowControl/>
              <w:autoSpaceDE/>
              <w:autoSpaceDN/>
              <w:rPr>
                <w:sz w:val="28"/>
                <w:szCs w:val="28"/>
                <w:lang w:eastAsia="ru-RU"/>
              </w:rPr>
            </w:pPr>
          </w:p>
          <w:p w:rsidR="0040534F" w:rsidRPr="003D2DD6" w:rsidRDefault="00BF6674" w:rsidP="00E148E0">
            <w:pPr>
              <w:widowControl/>
              <w:autoSpaceDE/>
              <w:autoSpaceDN/>
              <w:rPr>
                <w:sz w:val="28"/>
                <w:szCs w:val="28"/>
                <w:lang w:eastAsia="ru-RU"/>
              </w:rPr>
            </w:pPr>
            <w:r w:rsidRPr="003D2DD6">
              <w:rPr>
                <w:sz w:val="28"/>
                <w:szCs w:val="28"/>
                <w:lang w:eastAsia="ru-RU"/>
              </w:rPr>
              <w:t>20</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en-US" w:eastAsia="ru-RU"/>
              </w:rPr>
            </w:pPr>
            <w:r w:rsidRPr="003D2DD6">
              <w:rPr>
                <w:sz w:val="28"/>
                <w:szCs w:val="28"/>
                <w:lang w:val="en-US" w:eastAsia="ru-RU"/>
              </w:rPr>
              <w:t>1.1</w:t>
            </w:r>
          </w:p>
        </w:tc>
        <w:tc>
          <w:tcPr>
            <w:tcW w:w="8505" w:type="dxa"/>
            <w:shd w:val="clear" w:color="auto" w:fill="FFFFFF"/>
            <w:tcMar>
              <w:top w:w="0" w:type="dxa"/>
              <w:left w:w="105" w:type="dxa"/>
              <w:bottom w:w="0" w:type="dxa"/>
              <w:right w:w="105" w:type="dxa"/>
            </w:tcMar>
            <w:hideMark/>
          </w:tcPr>
          <w:p w:rsidR="0040534F" w:rsidRPr="003D2DD6" w:rsidRDefault="009A7C8B" w:rsidP="00644016">
            <w:pPr>
              <w:widowControl/>
              <w:autoSpaceDE/>
              <w:autoSpaceDN/>
              <w:jc w:val="both"/>
              <w:rPr>
                <w:sz w:val="28"/>
                <w:szCs w:val="28"/>
                <w:lang w:val="en-US" w:eastAsia="ru-RU"/>
              </w:rPr>
            </w:pPr>
            <w:r w:rsidRPr="003D2DD6">
              <w:rPr>
                <w:sz w:val="28"/>
                <w:szCs w:val="28"/>
                <w:lang w:eastAsia="ru-RU"/>
              </w:rPr>
              <w:t xml:space="preserve">Жоғары оқу орындарында болашақ информатика мұғалімдерін нейрондық желілер бойынша </w:t>
            </w:r>
            <w:r w:rsidR="003469DF" w:rsidRPr="003D2DD6">
              <w:rPr>
                <w:sz w:val="28"/>
              </w:rPr>
              <w:t>даярлау</w:t>
            </w:r>
            <w:r w:rsidR="0084389F" w:rsidRPr="003D2DD6">
              <w:rPr>
                <w:sz w:val="28"/>
              </w:rPr>
              <w:t xml:space="preserve"> жағдайын талдау </w:t>
            </w:r>
            <w:r w:rsidR="00D907FC" w:rsidRPr="003D2DD6">
              <w:rPr>
                <w:sz w:val="28"/>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40534F" w:rsidRPr="003D2DD6" w:rsidRDefault="00BF6674" w:rsidP="00E148E0">
            <w:pPr>
              <w:widowControl/>
              <w:autoSpaceDE/>
              <w:autoSpaceDN/>
              <w:rPr>
                <w:sz w:val="28"/>
                <w:szCs w:val="28"/>
                <w:lang w:eastAsia="ru-RU"/>
              </w:rPr>
            </w:pPr>
            <w:r w:rsidRPr="003D2DD6">
              <w:rPr>
                <w:sz w:val="28"/>
                <w:szCs w:val="28"/>
                <w:lang w:eastAsia="ru-RU"/>
              </w:rPr>
              <w:t>20</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en-US" w:eastAsia="ru-RU"/>
              </w:rPr>
            </w:pPr>
            <w:r w:rsidRPr="003D2DD6">
              <w:rPr>
                <w:sz w:val="28"/>
                <w:szCs w:val="28"/>
                <w:lang w:eastAsia="ru-RU"/>
              </w:rPr>
              <w:t>1.</w:t>
            </w:r>
            <w:r w:rsidRPr="003D2DD6">
              <w:rPr>
                <w:sz w:val="28"/>
                <w:szCs w:val="28"/>
                <w:lang w:val="en-US" w:eastAsia="ru-RU"/>
              </w:rPr>
              <w:t>2</w:t>
            </w:r>
          </w:p>
        </w:tc>
        <w:tc>
          <w:tcPr>
            <w:tcW w:w="8505" w:type="dxa"/>
            <w:shd w:val="clear" w:color="auto" w:fill="FFFFFF"/>
            <w:tcMar>
              <w:top w:w="0" w:type="dxa"/>
              <w:left w:w="105" w:type="dxa"/>
              <w:bottom w:w="0" w:type="dxa"/>
              <w:right w:w="105" w:type="dxa"/>
            </w:tcMar>
            <w:hideMark/>
          </w:tcPr>
          <w:p w:rsidR="0040534F" w:rsidRPr="003D2DD6" w:rsidRDefault="009A7C8B" w:rsidP="00F27F5B">
            <w:pPr>
              <w:widowControl/>
              <w:autoSpaceDE/>
              <w:autoSpaceDN/>
              <w:jc w:val="both"/>
              <w:rPr>
                <w:sz w:val="28"/>
                <w:szCs w:val="28"/>
                <w:lang w:eastAsia="ru-RU"/>
              </w:rPr>
            </w:pPr>
            <w:r w:rsidRPr="003D2DD6">
              <w:rPr>
                <w:sz w:val="28"/>
                <w:szCs w:val="28"/>
                <w:lang w:eastAsia="ru-RU"/>
              </w:rPr>
              <w:t xml:space="preserve">Нейрондық желілерді жоғары оқу орнында оқытуға арналған </w:t>
            </w:r>
            <w:r w:rsidR="0084389F" w:rsidRPr="003D2DD6">
              <w:rPr>
                <w:sz w:val="28"/>
              </w:rPr>
              <w:t>технологиялық</w:t>
            </w:r>
            <w:r w:rsidRPr="003D2DD6">
              <w:rPr>
                <w:sz w:val="28"/>
                <w:szCs w:val="28"/>
                <w:lang w:eastAsia="ru-RU"/>
              </w:rPr>
              <w:t xml:space="preserve">-программалық </w:t>
            </w:r>
            <w:r w:rsidR="006D086C" w:rsidRPr="003D2DD6">
              <w:rPr>
                <w:sz w:val="28"/>
                <w:szCs w:val="28"/>
                <w:lang w:eastAsia="ru-RU"/>
              </w:rPr>
              <w:t>негіздер</w:t>
            </w:r>
            <w:r w:rsidR="00F27F5B" w:rsidRPr="003D2DD6">
              <w:rPr>
                <w:sz w:val="28"/>
                <w:szCs w:val="28"/>
                <w:lang w:eastAsia="ru-RU"/>
              </w:rPr>
              <w:t>і</w:t>
            </w:r>
            <w:r w:rsidR="007A550F" w:rsidRPr="003D2DD6">
              <w:rPr>
                <w:sz w:val="28"/>
                <w:szCs w:val="28"/>
                <w:lang w:eastAsia="ru-RU"/>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40534F" w:rsidRPr="003D2DD6" w:rsidRDefault="00BF6674" w:rsidP="00E148E0">
            <w:pPr>
              <w:widowControl/>
              <w:autoSpaceDE/>
              <w:autoSpaceDN/>
              <w:rPr>
                <w:sz w:val="28"/>
                <w:szCs w:val="28"/>
                <w:lang w:eastAsia="ru-RU"/>
              </w:rPr>
            </w:pPr>
            <w:r w:rsidRPr="003D2DD6">
              <w:rPr>
                <w:sz w:val="28"/>
                <w:szCs w:val="28"/>
                <w:lang w:eastAsia="ru-RU"/>
              </w:rPr>
              <w:t>31</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eastAsia="ru-RU"/>
              </w:rPr>
              <w:t>1.3</w:t>
            </w:r>
          </w:p>
        </w:tc>
        <w:tc>
          <w:tcPr>
            <w:tcW w:w="8505" w:type="dxa"/>
            <w:shd w:val="clear" w:color="auto" w:fill="FFFFFF"/>
            <w:tcMar>
              <w:top w:w="0" w:type="dxa"/>
              <w:left w:w="105" w:type="dxa"/>
              <w:bottom w:w="0" w:type="dxa"/>
              <w:right w:w="105" w:type="dxa"/>
            </w:tcMar>
            <w:hideMark/>
          </w:tcPr>
          <w:p w:rsidR="0040534F" w:rsidRPr="003D2DD6" w:rsidRDefault="007D7A8C" w:rsidP="00F27F5B">
            <w:pPr>
              <w:widowControl/>
              <w:autoSpaceDE/>
              <w:autoSpaceDN/>
              <w:jc w:val="both"/>
              <w:rPr>
                <w:sz w:val="28"/>
                <w:szCs w:val="28"/>
                <w:lang w:val="ru-RU" w:eastAsia="ru-RU"/>
              </w:rPr>
            </w:pPr>
            <w:r w:rsidRPr="003D2DD6">
              <w:rPr>
                <w:sz w:val="28"/>
              </w:rPr>
              <w:t xml:space="preserve">Болашақ информатика мұғалімдерін нейрондық желілер бойынша даярлаудың </w:t>
            </w:r>
            <w:r w:rsidR="00F27F5B" w:rsidRPr="003D2DD6">
              <w:rPr>
                <w:sz w:val="28"/>
              </w:rPr>
              <w:t>м</w:t>
            </w:r>
            <w:r w:rsidRPr="003D2DD6">
              <w:rPr>
                <w:sz w:val="28"/>
              </w:rPr>
              <w:t>оделі</w:t>
            </w:r>
            <w:r w:rsidR="007A550F" w:rsidRPr="003D2DD6">
              <w:rPr>
                <w:sz w:val="28"/>
              </w:rPr>
              <w:t xml:space="preserve"> ..........</w:t>
            </w:r>
            <w:r w:rsidR="003E0D99" w:rsidRPr="003D2DD6">
              <w:rPr>
                <w:sz w:val="28"/>
              </w:rPr>
              <w:t>.................................................................</w:t>
            </w:r>
            <w:r w:rsidR="007A550F" w:rsidRPr="003D2DD6">
              <w:rPr>
                <w:sz w:val="28"/>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40534F" w:rsidRPr="003D2DD6" w:rsidRDefault="00BF6674" w:rsidP="00E148E0">
            <w:pPr>
              <w:widowControl/>
              <w:autoSpaceDE/>
              <w:autoSpaceDN/>
              <w:rPr>
                <w:sz w:val="28"/>
                <w:szCs w:val="28"/>
                <w:lang w:eastAsia="ru-RU"/>
              </w:rPr>
            </w:pPr>
            <w:r w:rsidRPr="003D2DD6">
              <w:rPr>
                <w:sz w:val="28"/>
                <w:szCs w:val="28"/>
                <w:lang w:eastAsia="ru-RU"/>
              </w:rPr>
              <w:t>42</w:t>
            </w:r>
          </w:p>
        </w:tc>
      </w:tr>
      <w:tr w:rsidR="003D2DD6" w:rsidRPr="003D2DD6" w:rsidTr="007A7205">
        <w:tc>
          <w:tcPr>
            <w:tcW w:w="672" w:type="dxa"/>
            <w:shd w:val="clear" w:color="auto" w:fill="FFFFFF"/>
            <w:tcMar>
              <w:top w:w="0" w:type="dxa"/>
              <w:left w:w="105" w:type="dxa"/>
              <w:bottom w:w="0" w:type="dxa"/>
              <w:right w:w="105" w:type="dxa"/>
            </w:tcMar>
          </w:tcPr>
          <w:p w:rsidR="002A3C16" w:rsidRPr="003D2DD6" w:rsidRDefault="002A3C16" w:rsidP="00E57E11">
            <w:pPr>
              <w:widowControl/>
              <w:autoSpaceDE/>
              <w:autoSpaceDN/>
              <w:jc w:val="both"/>
              <w:rPr>
                <w:sz w:val="28"/>
                <w:szCs w:val="28"/>
                <w:lang w:eastAsia="ru-RU"/>
              </w:rPr>
            </w:pPr>
          </w:p>
        </w:tc>
        <w:tc>
          <w:tcPr>
            <w:tcW w:w="8505" w:type="dxa"/>
            <w:shd w:val="clear" w:color="auto" w:fill="FFFFFF"/>
          </w:tcPr>
          <w:p w:rsidR="002A3C16" w:rsidRPr="003D2DD6" w:rsidRDefault="002A3C16" w:rsidP="009F51D0">
            <w:pPr>
              <w:widowControl/>
              <w:autoSpaceDE/>
              <w:autoSpaceDN/>
              <w:ind w:left="83"/>
              <w:jc w:val="both"/>
              <w:rPr>
                <w:sz w:val="28"/>
                <w:szCs w:val="28"/>
                <w:lang w:eastAsia="ru-RU"/>
              </w:rPr>
            </w:pPr>
            <w:r w:rsidRPr="003D2DD6">
              <w:rPr>
                <w:sz w:val="28"/>
                <w:szCs w:val="28"/>
                <w:lang w:eastAsia="ru-RU"/>
              </w:rPr>
              <w:t xml:space="preserve">Бірінші бөлім бойынша </w:t>
            </w:r>
            <w:r w:rsidR="00644016" w:rsidRPr="003D2DD6">
              <w:rPr>
                <w:sz w:val="28"/>
                <w:szCs w:val="28"/>
                <w:lang w:eastAsia="ru-RU"/>
              </w:rPr>
              <w:t>тұжырым</w:t>
            </w:r>
            <w:r w:rsidR="007A550F" w:rsidRPr="003D2DD6">
              <w:rPr>
                <w:sz w:val="28"/>
                <w:szCs w:val="28"/>
                <w:lang w:eastAsia="ru-RU"/>
              </w:rPr>
              <w:t xml:space="preserve"> .............................................................</w:t>
            </w:r>
          </w:p>
        </w:tc>
        <w:tc>
          <w:tcPr>
            <w:tcW w:w="675" w:type="dxa"/>
            <w:shd w:val="clear" w:color="auto" w:fill="FFFFFF"/>
            <w:tcMar>
              <w:top w:w="0" w:type="dxa"/>
              <w:left w:w="105" w:type="dxa"/>
              <w:bottom w:w="0" w:type="dxa"/>
              <w:right w:w="105" w:type="dxa"/>
            </w:tcMar>
          </w:tcPr>
          <w:p w:rsidR="002A3C16" w:rsidRPr="003D2DD6" w:rsidRDefault="002A3C16" w:rsidP="00FB5F23">
            <w:pPr>
              <w:widowControl/>
              <w:autoSpaceDE/>
              <w:autoSpaceDN/>
              <w:rPr>
                <w:sz w:val="28"/>
                <w:szCs w:val="28"/>
                <w:lang w:eastAsia="ru-RU"/>
              </w:rPr>
            </w:pPr>
            <w:r w:rsidRPr="003D2DD6">
              <w:rPr>
                <w:sz w:val="28"/>
                <w:szCs w:val="28"/>
                <w:lang w:eastAsia="ru-RU"/>
              </w:rPr>
              <w:t>5</w:t>
            </w:r>
            <w:r w:rsidR="00FB5F23" w:rsidRPr="003D2DD6">
              <w:rPr>
                <w:sz w:val="28"/>
                <w:szCs w:val="28"/>
                <w:lang w:eastAsia="ru-RU"/>
              </w:rPr>
              <w:t>4</w:t>
            </w:r>
          </w:p>
        </w:tc>
      </w:tr>
      <w:tr w:rsidR="003D2DD6" w:rsidRPr="003D2DD6" w:rsidTr="007A7205">
        <w:trPr>
          <w:trHeight w:val="682"/>
        </w:trPr>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b/>
                <w:bCs/>
                <w:sz w:val="28"/>
                <w:szCs w:val="28"/>
                <w:lang w:eastAsia="ru-RU"/>
              </w:rPr>
            </w:pPr>
            <w:r w:rsidRPr="003D2DD6">
              <w:rPr>
                <w:b/>
                <w:bCs/>
                <w:sz w:val="28"/>
                <w:szCs w:val="28"/>
                <w:lang w:eastAsia="ru-RU"/>
              </w:rPr>
              <w:t>2</w:t>
            </w:r>
          </w:p>
        </w:tc>
        <w:tc>
          <w:tcPr>
            <w:tcW w:w="8505" w:type="dxa"/>
            <w:shd w:val="clear" w:color="auto" w:fill="FFFFFF"/>
            <w:tcMar>
              <w:top w:w="0" w:type="dxa"/>
              <w:left w:w="105" w:type="dxa"/>
              <w:bottom w:w="0" w:type="dxa"/>
              <w:right w:w="105" w:type="dxa"/>
            </w:tcMar>
            <w:hideMark/>
          </w:tcPr>
          <w:p w:rsidR="0040534F" w:rsidRPr="003D2DD6" w:rsidRDefault="009A7C8B" w:rsidP="00E57E11">
            <w:pPr>
              <w:widowControl/>
              <w:autoSpaceDE/>
              <w:autoSpaceDN/>
              <w:jc w:val="both"/>
              <w:rPr>
                <w:bCs/>
                <w:sz w:val="28"/>
                <w:szCs w:val="28"/>
                <w:lang w:eastAsia="ru-RU"/>
              </w:rPr>
            </w:pPr>
            <w:r w:rsidRPr="003D2DD6">
              <w:rPr>
                <w:b/>
                <w:bCs/>
                <w:sz w:val="28"/>
                <w:szCs w:val="28"/>
                <w:lang w:eastAsia="ru-RU"/>
              </w:rPr>
              <w:t xml:space="preserve">ЖОҒАРЫ ОҚУ ОРЫНДАРЫНДА </w:t>
            </w:r>
            <w:r w:rsidR="00192B23" w:rsidRPr="003D2DD6">
              <w:rPr>
                <w:b/>
                <w:bCs/>
                <w:sz w:val="28"/>
                <w:szCs w:val="28"/>
                <w:lang w:eastAsia="ru-RU"/>
              </w:rPr>
              <w:t>БОЛАШАҚ ИНФОРМАТИКА МҰҒАЛІМДЕРІН</w:t>
            </w:r>
            <w:r w:rsidR="00574DF5" w:rsidRPr="003D2DD6">
              <w:rPr>
                <w:b/>
                <w:bCs/>
                <w:sz w:val="28"/>
                <w:szCs w:val="28"/>
                <w:lang w:eastAsia="ru-RU"/>
              </w:rPr>
              <w:t xml:space="preserve"> </w:t>
            </w:r>
            <w:r w:rsidR="00D450B3" w:rsidRPr="003D2DD6">
              <w:rPr>
                <w:b/>
                <w:bCs/>
                <w:sz w:val="28"/>
                <w:szCs w:val="28"/>
                <w:lang w:eastAsia="ru-RU"/>
              </w:rPr>
              <w:t>НЕЙРОНДЫҚ ЖЕЛІЛЕР</w:t>
            </w:r>
            <w:r w:rsidR="00574DF5" w:rsidRPr="003D2DD6">
              <w:rPr>
                <w:b/>
                <w:bCs/>
                <w:sz w:val="28"/>
                <w:szCs w:val="28"/>
                <w:lang w:eastAsia="ru-RU"/>
              </w:rPr>
              <w:t xml:space="preserve"> БОЙЫНША ДАЯРЛАУДЫҢ </w:t>
            </w:r>
            <w:r w:rsidR="00D450B3" w:rsidRPr="003D2DD6">
              <w:rPr>
                <w:b/>
                <w:bCs/>
                <w:sz w:val="28"/>
                <w:szCs w:val="28"/>
                <w:lang w:eastAsia="ru-RU"/>
              </w:rPr>
              <w:t xml:space="preserve"> П</w:t>
            </w:r>
            <w:r w:rsidRPr="003D2DD6">
              <w:rPr>
                <w:b/>
                <w:bCs/>
                <w:sz w:val="28"/>
                <w:szCs w:val="28"/>
                <w:lang w:eastAsia="ru-RU"/>
              </w:rPr>
              <w:t>РАКТИКАЛЫҚ НЕГІЗДЕРІ</w:t>
            </w:r>
            <w:r w:rsidR="007A550F" w:rsidRPr="003D2DD6">
              <w:rPr>
                <w:b/>
                <w:bCs/>
                <w:sz w:val="28"/>
                <w:szCs w:val="28"/>
                <w:lang w:eastAsia="ru-RU"/>
              </w:rPr>
              <w:t xml:space="preserve"> </w:t>
            </w:r>
            <w:r w:rsidR="007A550F" w:rsidRPr="003D2DD6">
              <w:rPr>
                <w:bCs/>
                <w:sz w:val="28"/>
                <w:szCs w:val="28"/>
                <w:lang w:eastAsia="ru-RU"/>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365641" w:rsidRPr="003D2DD6" w:rsidRDefault="00365641" w:rsidP="00E148E0">
            <w:pPr>
              <w:widowControl/>
              <w:autoSpaceDE/>
              <w:autoSpaceDN/>
              <w:rPr>
                <w:sz w:val="28"/>
                <w:szCs w:val="28"/>
                <w:lang w:eastAsia="ru-RU"/>
              </w:rPr>
            </w:pPr>
          </w:p>
          <w:p w:rsidR="0040534F" w:rsidRPr="003D2DD6" w:rsidRDefault="00D0361F" w:rsidP="009F51D0">
            <w:pPr>
              <w:widowControl/>
              <w:autoSpaceDE/>
              <w:autoSpaceDN/>
              <w:rPr>
                <w:sz w:val="28"/>
                <w:szCs w:val="28"/>
                <w:lang w:eastAsia="ru-RU"/>
              </w:rPr>
            </w:pPr>
            <w:r w:rsidRPr="003D2DD6">
              <w:rPr>
                <w:sz w:val="28"/>
                <w:szCs w:val="28"/>
                <w:lang w:eastAsia="ru-RU"/>
              </w:rPr>
              <w:t>5</w:t>
            </w:r>
            <w:r w:rsidR="00C861E8" w:rsidRPr="003D2DD6">
              <w:rPr>
                <w:sz w:val="28"/>
                <w:szCs w:val="28"/>
                <w:lang w:eastAsia="ru-RU"/>
              </w:rPr>
              <w:t>6</w:t>
            </w:r>
          </w:p>
        </w:tc>
      </w:tr>
      <w:tr w:rsidR="003D2DD6" w:rsidRPr="003D2DD6" w:rsidTr="007A7205">
        <w:trPr>
          <w:trHeight w:val="203"/>
        </w:trPr>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eastAsia="ru-RU"/>
              </w:rPr>
              <w:t>2.1</w:t>
            </w:r>
          </w:p>
        </w:tc>
        <w:tc>
          <w:tcPr>
            <w:tcW w:w="8505" w:type="dxa"/>
            <w:shd w:val="clear" w:color="auto" w:fill="FFFFFF"/>
            <w:tcMar>
              <w:top w:w="0" w:type="dxa"/>
              <w:left w:w="105" w:type="dxa"/>
              <w:bottom w:w="0" w:type="dxa"/>
              <w:right w:w="105" w:type="dxa"/>
            </w:tcMar>
            <w:hideMark/>
          </w:tcPr>
          <w:p w:rsidR="0040534F" w:rsidRPr="003D2DD6" w:rsidRDefault="009A7C8B" w:rsidP="00E57E11">
            <w:pPr>
              <w:widowControl/>
              <w:autoSpaceDE/>
              <w:autoSpaceDN/>
              <w:jc w:val="both"/>
              <w:rPr>
                <w:sz w:val="28"/>
                <w:szCs w:val="28"/>
                <w:lang w:eastAsia="ru-RU"/>
              </w:rPr>
            </w:pPr>
            <w:r w:rsidRPr="003D2DD6">
              <w:rPr>
                <w:bCs/>
                <w:sz w:val="28"/>
                <w:szCs w:val="28"/>
                <w:lang w:eastAsia="ru-RU"/>
              </w:rPr>
              <w:t xml:space="preserve">Нейрондық желілерді оқытудың </w:t>
            </w:r>
            <w:r w:rsidR="00574DF5" w:rsidRPr="003D2DD6">
              <w:rPr>
                <w:sz w:val="28"/>
              </w:rPr>
              <w:t>педагогикалық алғышарттары</w:t>
            </w:r>
            <w:r w:rsidR="007A550F" w:rsidRPr="003D2DD6">
              <w:rPr>
                <w:sz w:val="28"/>
              </w:rPr>
              <w:t xml:space="preserve"> .........</w:t>
            </w:r>
          </w:p>
        </w:tc>
        <w:tc>
          <w:tcPr>
            <w:tcW w:w="675" w:type="dxa"/>
            <w:shd w:val="clear" w:color="auto" w:fill="FFFFFF"/>
            <w:tcMar>
              <w:top w:w="0" w:type="dxa"/>
              <w:left w:w="105" w:type="dxa"/>
              <w:bottom w:w="0" w:type="dxa"/>
              <w:right w:w="105" w:type="dxa"/>
            </w:tcMar>
          </w:tcPr>
          <w:p w:rsidR="0040534F" w:rsidRPr="003D2DD6" w:rsidRDefault="00BF6674" w:rsidP="009F51D0">
            <w:pPr>
              <w:widowControl/>
              <w:autoSpaceDE/>
              <w:autoSpaceDN/>
              <w:rPr>
                <w:sz w:val="28"/>
                <w:szCs w:val="28"/>
                <w:lang w:val="ru-RU" w:eastAsia="ru-RU"/>
              </w:rPr>
            </w:pPr>
            <w:r w:rsidRPr="003D2DD6">
              <w:rPr>
                <w:sz w:val="28"/>
                <w:szCs w:val="28"/>
                <w:lang w:val="ru-RU" w:eastAsia="ru-RU"/>
              </w:rPr>
              <w:t>5</w:t>
            </w:r>
            <w:r w:rsidR="00C861E8" w:rsidRPr="003D2DD6">
              <w:rPr>
                <w:sz w:val="28"/>
                <w:szCs w:val="28"/>
                <w:lang w:val="ru-RU" w:eastAsia="ru-RU"/>
              </w:rPr>
              <w:t>6</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eastAsia="ru-RU"/>
              </w:rPr>
              <w:t>2.2</w:t>
            </w:r>
          </w:p>
        </w:tc>
        <w:tc>
          <w:tcPr>
            <w:tcW w:w="8505" w:type="dxa"/>
            <w:shd w:val="clear" w:color="auto" w:fill="FFFFFF"/>
            <w:tcMar>
              <w:top w:w="0" w:type="dxa"/>
              <w:left w:w="105" w:type="dxa"/>
              <w:bottom w:w="0" w:type="dxa"/>
              <w:right w:w="105" w:type="dxa"/>
            </w:tcMar>
            <w:hideMark/>
          </w:tcPr>
          <w:p w:rsidR="0040534F" w:rsidRPr="003D2DD6" w:rsidRDefault="00574DF5" w:rsidP="002D7728">
            <w:pPr>
              <w:widowControl/>
              <w:autoSpaceDE/>
              <w:autoSpaceDN/>
              <w:jc w:val="both"/>
              <w:rPr>
                <w:sz w:val="28"/>
                <w:szCs w:val="28"/>
                <w:lang w:val="ru-RU" w:eastAsia="ru-RU"/>
              </w:rPr>
            </w:pPr>
            <w:r w:rsidRPr="003D2DD6">
              <w:rPr>
                <w:sz w:val="28"/>
              </w:rPr>
              <w:t>Болашақ информатика мұғалімдеріне нейрондық желілерді оқытуға арналған</w:t>
            </w:r>
            <w:r w:rsidR="007A550F" w:rsidRPr="003D2DD6">
              <w:rPr>
                <w:sz w:val="28"/>
              </w:rPr>
              <w:t xml:space="preserve"> оқу-әдістемелік қамтама ...........................................................</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val="ru-RU" w:eastAsia="ru-RU"/>
              </w:rPr>
            </w:pPr>
          </w:p>
          <w:p w:rsidR="0040534F" w:rsidRPr="003D2DD6" w:rsidRDefault="00D0361F" w:rsidP="00A9318B">
            <w:pPr>
              <w:widowControl/>
              <w:autoSpaceDE/>
              <w:autoSpaceDN/>
              <w:rPr>
                <w:sz w:val="28"/>
                <w:szCs w:val="28"/>
                <w:lang w:val="ru-RU" w:eastAsia="ru-RU"/>
              </w:rPr>
            </w:pPr>
            <w:r w:rsidRPr="003D2DD6">
              <w:rPr>
                <w:sz w:val="28"/>
                <w:szCs w:val="28"/>
                <w:lang w:val="ru-RU" w:eastAsia="ru-RU"/>
              </w:rPr>
              <w:t>6</w:t>
            </w:r>
            <w:r w:rsidR="00A9318B" w:rsidRPr="003D2DD6">
              <w:rPr>
                <w:sz w:val="28"/>
                <w:szCs w:val="28"/>
                <w:lang w:val="ru-RU" w:eastAsia="ru-RU"/>
              </w:rPr>
              <w:t>4</w:t>
            </w:r>
          </w:p>
        </w:tc>
      </w:tr>
      <w:tr w:rsidR="003D2DD6" w:rsidRPr="003D2DD6" w:rsidTr="007A7205">
        <w:tc>
          <w:tcPr>
            <w:tcW w:w="672" w:type="dxa"/>
            <w:shd w:val="clear" w:color="auto" w:fill="FFFFFF"/>
            <w:tcMar>
              <w:top w:w="0" w:type="dxa"/>
              <w:left w:w="105" w:type="dxa"/>
              <w:bottom w:w="0" w:type="dxa"/>
              <w:right w:w="105" w:type="dxa"/>
            </w:tcMar>
          </w:tcPr>
          <w:p w:rsidR="0040534F" w:rsidRPr="003D2DD6" w:rsidRDefault="0040534F" w:rsidP="00E148E0">
            <w:pPr>
              <w:widowControl/>
              <w:autoSpaceDE/>
              <w:autoSpaceDN/>
              <w:rPr>
                <w:sz w:val="28"/>
                <w:szCs w:val="28"/>
                <w:lang w:val="en-US" w:eastAsia="ru-RU"/>
              </w:rPr>
            </w:pPr>
            <w:r w:rsidRPr="003D2DD6">
              <w:rPr>
                <w:sz w:val="28"/>
                <w:szCs w:val="28"/>
                <w:lang w:val="en-US" w:eastAsia="ru-RU"/>
              </w:rPr>
              <w:t>2.3</w:t>
            </w:r>
          </w:p>
        </w:tc>
        <w:tc>
          <w:tcPr>
            <w:tcW w:w="8505" w:type="dxa"/>
            <w:shd w:val="clear" w:color="auto" w:fill="FFFFFF"/>
            <w:tcMar>
              <w:top w:w="0" w:type="dxa"/>
              <w:left w:w="105" w:type="dxa"/>
              <w:bottom w:w="0" w:type="dxa"/>
              <w:right w:w="105" w:type="dxa"/>
            </w:tcMar>
          </w:tcPr>
          <w:p w:rsidR="0040534F" w:rsidRPr="003D2DD6" w:rsidRDefault="0084389F" w:rsidP="009F51D0">
            <w:pPr>
              <w:tabs>
                <w:tab w:val="left" w:pos="851"/>
              </w:tabs>
              <w:spacing w:before="9" w:line="237" w:lineRule="auto"/>
              <w:jc w:val="both"/>
              <w:rPr>
                <w:sz w:val="28"/>
                <w:szCs w:val="28"/>
                <w:lang w:eastAsia="ru-RU"/>
              </w:rPr>
            </w:pPr>
            <w:r w:rsidRPr="003D2DD6">
              <w:rPr>
                <w:sz w:val="28"/>
              </w:rPr>
              <w:t>Болашақ информатика мұғалімдерін</w:t>
            </w:r>
            <w:r w:rsidR="00C66D80" w:rsidRPr="003D2DD6">
              <w:rPr>
                <w:sz w:val="28"/>
              </w:rPr>
              <w:t xml:space="preserve"> </w:t>
            </w:r>
            <w:r w:rsidRPr="003D2DD6">
              <w:rPr>
                <w:sz w:val="28"/>
              </w:rPr>
              <w:t>нейрондық желілер</w:t>
            </w:r>
            <w:r w:rsidR="00C66D80" w:rsidRPr="003D2DD6">
              <w:rPr>
                <w:sz w:val="28"/>
              </w:rPr>
              <w:t xml:space="preserve"> бойынша даярлауға арналған </w:t>
            </w:r>
            <w:r w:rsidRPr="003D2DD6">
              <w:rPr>
                <w:sz w:val="28"/>
              </w:rPr>
              <w:t>ақпараттық білім беру ортасы</w:t>
            </w:r>
            <w:r w:rsidRPr="003D2DD6">
              <w:rPr>
                <w:sz w:val="28"/>
                <w:szCs w:val="28"/>
                <w:lang w:eastAsia="ru-RU"/>
              </w:rPr>
              <w:t xml:space="preserve"> </w:t>
            </w:r>
            <w:r w:rsidR="007A550F" w:rsidRPr="003D2DD6">
              <w:rPr>
                <w:sz w:val="28"/>
                <w:szCs w:val="28"/>
                <w:lang w:eastAsia="ru-RU"/>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40534F" w:rsidRPr="003D2DD6" w:rsidRDefault="00437F9E" w:rsidP="00405132">
            <w:pPr>
              <w:widowControl/>
              <w:autoSpaceDE/>
              <w:autoSpaceDN/>
              <w:rPr>
                <w:sz w:val="28"/>
                <w:szCs w:val="28"/>
                <w:lang w:eastAsia="ru-RU"/>
              </w:rPr>
            </w:pPr>
            <w:r w:rsidRPr="003D2DD6">
              <w:rPr>
                <w:sz w:val="28"/>
                <w:szCs w:val="28"/>
                <w:lang w:eastAsia="ru-RU"/>
              </w:rPr>
              <w:t>8</w:t>
            </w:r>
            <w:r w:rsidR="00405132" w:rsidRPr="003D2DD6">
              <w:rPr>
                <w:sz w:val="28"/>
                <w:szCs w:val="28"/>
                <w:lang w:eastAsia="ru-RU"/>
              </w:rPr>
              <w:t>1</w:t>
            </w:r>
          </w:p>
        </w:tc>
      </w:tr>
      <w:tr w:rsidR="003D2DD6" w:rsidRPr="003D2DD6" w:rsidTr="007A7205">
        <w:tc>
          <w:tcPr>
            <w:tcW w:w="672" w:type="dxa"/>
            <w:shd w:val="clear" w:color="auto" w:fill="FFFFFF"/>
            <w:tcMar>
              <w:top w:w="0" w:type="dxa"/>
              <w:left w:w="105" w:type="dxa"/>
              <w:bottom w:w="0" w:type="dxa"/>
              <w:right w:w="105" w:type="dxa"/>
            </w:tcMar>
          </w:tcPr>
          <w:p w:rsidR="002A3C16" w:rsidRPr="003D2DD6" w:rsidRDefault="002A3C16" w:rsidP="00E57E11">
            <w:pPr>
              <w:widowControl/>
              <w:autoSpaceDE/>
              <w:autoSpaceDN/>
              <w:jc w:val="both"/>
              <w:rPr>
                <w:bCs/>
                <w:sz w:val="28"/>
                <w:szCs w:val="28"/>
                <w:lang w:eastAsia="ru-RU"/>
              </w:rPr>
            </w:pPr>
          </w:p>
        </w:tc>
        <w:tc>
          <w:tcPr>
            <w:tcW w:w="8505" w:type="dxa"/>
            <w:shd w:val="clear" w:color="auto" w:fill="FFFFFF"/>
          </w:tcPr>
          <w:p w:rsidR="002A3C16" w:rsidRPr="003D2DD6" w:rsidRDefault="002A3C16" w:rsidP="009F51D0">
            <w:pPr>
              <w:widowControl/>
              <w:autoSpaceDE/>
              <w:autoSpaceDN/>
              <w:ind w:firstLine="97"/>
              <w:jc w:val="both"/>
              <w:rPr>
                <w:bCs/>
                <w:sz w:val="28"/>
                <w:szCs w:val="28"/>
                <w:lang w:eastAsia="ru-RU"/>
              </w:rPr>
            </w:pPr>
            <w:r w:rsidRPr="003D2DD6">
              <w:rPr>
                <w:sz w:val="28"/>
                <w:szCs w:val="28"/>
                <w:lang w:eastAsia="ru-RU"/>
              </w:rPr>
              <w:t>Екінші</w:t>
            </w:r>
            <w:r w:rsidRPr="003D2DD6">
              <w:rPr>
                <w:bCs/>
                <w:sz w:val="28"/>
                <w:szCs w:val="28"/>
                <w:lang w:eastAsia="ru-RU"/>
              </w:rPr>
              <w:t xml:space="preserve"> бөлім бойынша тұжырым</w:t>
            </w:r>
            <w:r w:rsidR="007A550F" w:rsidRPr="003D2DD6">
              <w:rPr>
                <w:bCs/>
                <w:sz w:val="28"/>
                <w:szCs w:val="28"/>
                <w:lang w:eastAsia="ru-RU"/>
              </w:rPr>
              <w:t xml:space="preserve"> ..............................</w:t>
            </w:r>
            <w:r w:rsidR="003B1A26" w:rsidRPr="003D2DD6">
              <w:rPr>
                <w:bCs/>
                <w:sz w:val="28"/>
                <w:szCs w:val="28"/>
                <w:lang w:eastAsia="ru-RU"/>
              </w:rPr>
              <w:t>...............................</w:t>
            </w:r>
          </w:p>
        </w:tc>
        <w:tc>
          <w:tcPr>
            <w:tcW w:w="675" w:type="dxa"/>
            <w:shd w:val="clear" w:color="auto" w:fill="FFFFFF"/>
            <w:tcMar>
              <w:top w:w="0" w:type="dxa"/>
              <w:left w:w="105" w:type="dxa"/>
              <w:bottom w:w="0" w:type="dxa"/>
              <w:right w:w="105" w:type="dxa"/>
            </w:tcMar>
          </w:tcPr>
          <w:p w:rsidR="002A3C16" w:rsidRPr="003D2DD6" w:rsidRDefault="00D0361F" w:rsidP="009155ED">
            <w:pPr>
              <w:widowControl/>
              <w:autoSpaceDE/>
              <w:autoSpaceDN/>
              <w:rPr>
                <w:sz w:val="28"/>
                <w:szCs w:val="28"/>
                <w:lang w:eastAsia="ru-RU"/>
              </w:rPr>
            </w:pPr>
            <w:r w:rsidRPr="003D2DD6">
              <w:rPr>
                <w:sz w:val="28"/>
                <w:szCs w:val="28"/>
                <w:lang w:eastAsia="ru-RU"/>
              </w:rPr>
              <w:t>9</w:t>
            </w:r>
            <w:r w:rsidR="009155ED" w:rsidRPr="003D2DD6">
              <w:rPr>
                <w:sz w:val="28"/>
                <w:szCs w:val="28"/>
                <w:lang w:eastAsia="ru-RU"/>
              </w:rPr>
              <w:t>2</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3470" w:rsidP="00E148E0">
            <w:pPr>
              <w:widowControl/>
              <w:autoSpaceDE/>
              <w:autoSpaceDN/>
              <w:rPr>
                <w:b/>
                <w:sz w:val="28"/>
                <w:szCs w:val="28"/>
                <w:lang w:eastAsia="ru-RU"/>
              </w:rPr>
            </w:pPr>
            <w:r w:rsidRPr="003D2DD6">
              <w:rPr>
                <w:b/>
                <w:sz w:val="28"/>
                <w:szCs w:val="28"/>
                <w:lang w:eastAsia="ru-RU"/>
              </w:rPr>
              <w:t>3</w:t>
            </w:r>
          </w:p>
        </w:tc>
        <w:tc>
          <w:tcPr>
            <w:tcW w:w="8505" w:type="dxa"/>
            <w:shd w:val="clear" w:color="auto" w:fill="FFFFFF"/>
            <w:tcMar>
              <w:top w:w="0" w:type="dxa"/>
              <w:left w:w="105" w:type="dxa"/>
              <w:bottom w:w="0" w:type="dxa"/>
              <w:right w:w="105" w:type="dxa"/>
            </w:tcMar>
            <w:hideMark/>
          </w:tcPr>
          <w:p w:rsidR="0040534F" w:rsidRPr="003D2DD6" w:rsidRDefault="00574DF5" w:rsidP="00E57E11">
            <w:pPr>
              <w:widowControl/>
              <w:autoSpaceDE/>
              <w:autoSpaceDN/>
              <w:jc w:val="both"/>
              <w:rPr>
                <w:sz w:val="28"/>
                <w:szCs w:val="28"/>
                <w:lang w:eastAsia="ru-RU"/>
              </w:rPr>
            </w:pPr>
            <w:r w:rsidRPr="003D2DD6">
              <w:rPr>
                <w:b/>
                <w:bCs/>
                <w:sz w:val="28"/>
                <w:szCs w:val="28"/>
                <w:lang w:eastAsia="ru-RU"/>
              </w:rPr>
              <w:t xml:space="preserve">БОЛАШАҚ ИНФОРМАТИКА МҰҒАЛІМДЕРІН НЕЙРОНДЫҚ ЖЕЛІЛЕР БОЙЫНША ДАЯРЛАУДЫҢ </w:t>
            </w:r>
            <w:r w:rsidR="009A7C8B" w:rsidRPr="003D2DD6">
              <w:rPr>
                <w:b/>
                <w:bCs/>
                <w:sz w:val="28"/>
                <w:szCs w:val="28"/>
                <w:lang w:eastAsia="ru-RU"/>
              </w:rPr>
              <w:t>ЭКСПЕРИМЕНТТІК НӘТИЖЕЛЕРІ</w:t>
            </w:r>
            <w:r w:rsidR="007A550F" w:rsidRPr="003D2DD6">
              <w:rPr>
                <w:b/>
                <w:bCs/>
                <w:sz w:val="28"/>
                <w:szCs w:val="28"/>
                <w:lang w:eastAsia="ru-RU"/>
              </w:rPr>
              <w:t xml:space="preserve"> </w:t>
            </w:r>
            <w:r w:rsidR="007A550F" w:rsidRPr="003D2DD6">
              <w:rPr>
                <w:bCs/>
                <w:sz w:val="28"/>
                <w:szCs w:val="28"/>
                <w:lang w:eastAsia="ru-RU"/>
              </w:rPr>
              <w:t>.........................................................................................</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365641" w:rsidRPr="003D2DD6" w:rsidRDefault="00365641" w:rsidP="00E148E0">
            <w:pPr>
              <w:widowControl/>
              <w:autoSpaceDE/>
              <w:autoSpaceDN/>
              <w:rPr>
                <w:sz w:val="28"/>
                <w:szCs w:val="28"/>
                <w:lang w:eastAsia="ru-RU"/>
              </w:rPr>
            </w:pPr>
          </w:p>
          <w:p w:rsidR="0040534F" w:rsidRPr="003D2DD6" w:rsidRDefault="00437F9E" w:rsidP="009F51D0">
            <w:pPr>
              <w:widowControl/>
              <w:autoSpaceDE/>
              <w:autoSpaceDN/>
              <w:rPr>
                <w:sz w:val="28"/>
                <w:szCs w:val="28"/>
                <w:lang w:eastAsia="ru-RU"/>
              </w:rPr>
            </w:pPr>
            <w:r w:rsidRPr="003D2DD6">
              <w:rPr>
                <w:sz w:val="28"/>
                <w:szCs w:val="28"/>
                <w:lang w:eastAsia="ru-RU"/>
              </w:rPr>
              <w:t>9</w:t>
            </w:r>
            <w:r w:rsidR="009155ED" w:rsidRPr="003D2DD6">
              <w:rPr>
                <w:sz w:val="28"/>
                <w:szCs w:val="28"/>
                <w:lang w:eastAsia="ru-RU"/>
              </w:rPr>
              <w:t>4</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eastAsia="ru-RU"/>
              </w:rPr>
              <w:t>3.1</w:t>
            </w:r>
          </w:p>
        </w:tc>
        <w:tc>
          <w:tcPr>
            <w:tcW w:w="8505" w:type="dxa"/>
            <w:shd w:val="clear" w:color="auto" w:fill="FFFFFF"/>
            <w:tcMar>
              <w:top w:w="0" w:type="dxa"/>
              <w:left w:w="105" w:type="dxa"/>
              <w:bottom w:w="0" w:type="dxa"/>
              <w:right w:w="105" w:type="dxa"/>
            </w:tcMar>
            <w:hideMark/>
          </w:tcPr>
          <w:p w:rsidR="0040534F" w:rsidRPr="003D2DD6" w:rsidRDefault="00574DF5" w:rsidP="00817194">
            <w:pPr>
              <w:widowControl/>
              <w:autoSpaceDE/>
              <w:autoSpaceDN/>
              <w:jc w:val="both"/>
              <w:rPr>
                <w:sz w:val="28"/>
                <w:szCs w:val="28"/>
                <w:lang w:val="ru-RU" w:eastAsia="ru-RU"/>
              </w:rPr>
            </w:pPr>
            <w:r w:rsidRPr="003D2DD6">
              <w:rPr>
                <w:sz w:val="28"/>
              </w:rPr>
              <w:t>Б</w:t>
            </w:r>
            <w:r w:rsidR="00454AB9" w:rsidRPr="003D2DD6">
              <w:rPr>
                <w:sz w:val="28"/>
              </w:rPr>
              <w:t>олашақ информатика мұғалімдері</w:t>
            </w:r>
            <w:r w:rsidR="00EC6BF7" w:rsidRPr="003D2DD6">
              <w:rPr>
                <w:sz w:val="28"/>
              </w:rPr>
              <w:t>н</w:t>
            </w:r>
            <w:r w:rsidRPr="003D2DD6">
              <w:rPr>
                <w:sz w:val="28"/>
              </w:rPr>
              <w:t xml:space="preserve"> нейрондық желілер</w:t>
            </w:r>
            <w:r w:rsidR="00817194" w:rsidRPr="003D2DD6">
              <w:rPr>
                <w:sz w:val="28"/>
              </w:rPr>
              <w:t xml:space="preserve"> бойынша даярлаудың </w:t>
            </w:r>
            <w:r w:rsidRPr="003D2DD6">
              <w:rPr>
                <w:sz w:val="28"/>
                <w:szCs w:val="28"/>
                <w:lang w:eastAsia="ru-RU"/>
              </w:rPr>
              <w:t>э</w:t>
            </w:r>
            <w:r w:rsidR="009A7C8B" w:rsidRPr="003D2DD6">
              <w:rPr>
                <w:sz w:val="28"/>
                <w:szCs w:val="28"/>
                <w:lang w:eastAsia="ru-RU"/>
              </w:rPr>
              <w:t>кс</w:t>
            </w:r>
            <w:r w:rsidRPr="003D2DD6">
              <w:rPr>
                <w:sz w:val="28"/>
                <w:szCs w:val="28"/>
                <w:lang w:eastAsia="ru-RU"/>
              </w:rPr>
              <w:t>перименттік жұмыст</w:t>
            </w:r>
            <w:r w:rsidR="00817194" w:rsidRPr="003D2DD6">
              <w:rPr>
                <w:sz w:val="28"/>
                <w:szCs w:val="28"/>
                <w:lang w:eastAsia="ru-RU"/>
              </w:rPr>
              <w:t>арын</w:t>
            </w:r>
            <w:r w:rsidR="00454AB9" w:rsidRPr="003D2DD6">
              <w:rPr>
                <w:sz w:val="28"/>
                <w:szCs w:val="28"/>
                <w:lang w:eastAsia="ru-RU"/>
              </w:rPr>
              <w:t>ың жүзеге асырылуы</w:t>
            </w:r>
            <w:r w:rsidR="007A550F" w:rsidRPr="003D2DD6">
              <w:rPr>
                <w:sz w:val="28"/>
                <w:szCs w:val="28"/>
                <w:lang w:eastAsia="ru-RU"/>
              </w:rPr>
              <w:t xml:space="preserve"> ..........</w:t>
            </w:r>
          </w:p>
        </w:tc>
        <w:tc>
          <w:tcPr>
            <w:tcW w:w="675" w:type="dxa"/>
            <w:shd w:val="clear" w:color="auto" w:fill="FFFFFF"/>
            <w:tcMar>
              <w:top w:w="0" w:type="dxa"/>
              <w:left w:w="105" w:type="dxa"/>
              <w:bottom w:w="0" w:type="dxa"/>
              <w:right w:w="105" w:type="dxa"/>
            </w:tcMar>
          </w:tcPr>
          <w:p w:rsidR="00365641" w:rsidRPr="003D2DD6" w:rsidRDefault="00365641" w:rsidP="00E148E0">
            <w:pPr>
              <w:widowControl/>
              <w:autoSpaceDE/>
              <w:autoSpaceDN/>
              <w:rPr>
                <w:sz w:val="28"/>
                <w:szCs w:val="28"/>
                <w:lang w:eastAsia="ru-RU"/>
              </w:rPr>
            </w:pPr>
          </w:p>
          <w:p w:rsidR="0040534F" w:rsidRPr="003D2DD6" w:rsidRDefault="00437F9E" w:rsidP="009F51D0">
            <w:pPr>
              <w:widowControl/>
              <w:autoSpaceDE/>
              <w:autoSpaceDN/>
              <w:rPr>
                <w:sz w:val="28"/>
                <w:szCs w:val="28"/>
                <w:lang w:eastAsia="ru-RU"/>
              </w:rPr>
            </w:pPr>
            <w:r w:rsidRPr="003D2DD6">
              <w:rPr>
                <w:sz w:val="28"/>
                <w:szCs w:val="28"/>
                <w:lang w:eastAsia="ru-RU"/>
              </w:rPr>
              <w:t>9</w:t>
            </w:r>
            <w:r w:rsidR="009155ED" w:rsidRPr="003D2DD6">
              <w:rPr>
                <w:sz w:val="28"/>
                <w:szCs w:val="28"/>
                <w:lang w:eastAsia="ru-RU"/>
              </w:rPr>
              <w:t>4</w:t>
            </w:r>
          </w:p>
        </w:tc>
      </w:tr>
      <w:tr w:rsidR="003D2DD6" w:rsidRPr="003D2DD6" w:rsidTr="007A7205">
        <w:trPr>
          <w:trHeight w:val="352"/>
        </w:trPr>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eastAsia="ru-RU"/>
              </w:rPr>
              <w:t>3.2</w:t>
            </w:r>
          </w:p>
        </w:tc>
        <w:tc>
          <w:tcPr>
            <w:tcW w:w="8505" w:type="dxa"/>
            <w:shd w:val="clear" w:color="auto" w:fill="FFFFFF"/>
            <w:tcMar>
              <w:top w:w="0" w:type="dxa"/>
              <w:left w:w="105" w:type="dxa"/>
              <w:bottom w:w="0" w:type="dxa"/>
              <w:right w:w="105" w:type="dxa"/>
            </w:tcMar>
            <w:hideMark/>
          </w:tcPr>
          <w:p w:rsidR="0040534F" w:rsidRPr="003D2DD6" w:rsidRDefault="0003360D" w:rsidP="00124F98">
            <w:pPr>
              <w:widowControl/>
              <w:autoSpaceDE/>
              <w:autoSpaceDN/>
              <w:jc w:val="both"/>
              <w:rPr>
                <w:sz w:val="28"/>
                <w:szCs w:val="28"/>
                <w:lang w:val="ru-RU" w:eastAsia="ru-RU"/>
              </w:rPr>
            </w:pPr>
            <w:r w:rsidRPr="003D2DD6">
              <w:rPr>
                <w:sz w:val="28"/>
                <w:szCs w:val="28"/>
                <w:lang w:eastAsia="ru-RU"/>
              </w:rPr>
              <w:t>Б</w:t>
            </w:r>
            <w:r w:rsidR="00124F98" w:rsidRPr="003D2DD6">
              <w:rPr>
                <w:sz w:val="28"/>
                <w:szCs w:val="28"/>
                <w:lang w:eastAsia="ru-RU"/>
              </w:rPr>
              <w:t>олашақ информатика мұғалімдерін</w:t>
            </w:r>
            <w:r w:rsidRPr="003D2DD6">
              <w:rPr>
                <w:sz w:val="28"/>
                <w:szCs w:val="28"/>
                <w:lang w:eastAsia="ru-RU"/>
              </w:rPr>
              <w:t xml:space="preserve"> </w:t>
            </w:r>
            <w:r w:rsidR="00124F98" w:rsidRPr="003D2DD6">
              <w:rPr>
                <w:sz w:val="28"/>
                <w:szCs w:val="28"/>
                <w:lang w:eastAsia="ru-RU"/>
              </w:rPr>
              <w:t>нейрондық желілер бойынша даярлаудың эксперименттік жұмыстарының нәтижелері мен талдауы</w:t>
            </w:r>
          </w:p>
        </w:tc>
        <w:tc>
          <w:tcPr>
            <w:tcW w:w="675" w:type="dxa"/>
            <w:shd w:val="clear" w:color="auto" w:fill="FFFFFF"/>
            <w:tcMar>
              <w:top w:w="0" w:type="dxa"/>
              <w:left w:w="105" w:type="dxa"/>
              <w:bottom w:w="0" w:type="dxa"/>
              <w:right w:w="105" w:type="dxa"/>
            </w:tcMar>
          </w:tcPr>
          <w:p w:rsidR="007A550F" w:rsidRPr="003D2DD6" w:rsidRDefault="007A550F" w:rsidP="00E148E0">
            <w:pPr>
              <w:widowControl/>
              <w:autoSpaceDE/>
              <w:autoSpaceDN/>
              <w:rPr>
                <w:sz w:val="28"/>
                <w:szCs w:val="28"/>
                <w:lang w:val="ru-RU" w:eastAsia="ru-RU"/>
              </w:rPr>
            </w:pPr>
          </w:p>
          <w:p w:rsidR="0040534F" w:rsidRPr="003D2DD6" w:rsidRDefault="00D0361F" w:rsidP="009F51D0">
            <w:pPr>
              <w:widowControl/>
              <w:autoSpaceDE/>
              <w:autoSpaceDN/>
              <w:rPr>
                <w:sz w:val="28"/>
                <w:szCs w:val="28"/>
                <w:lang w:val="ru-RU" w:eastAsia="ru-RU"/>
              </w:rPr>
            </w:pPr>
            <w:r w:rsidRPr="003D2DD6">
              <w:rPr>
                <w:sz w:val="28"/>
                <w:szCs w:val="28"/>
                <w:lang w:val="ru-RU" w:eastAsia="ru-RU"/>
              </w:rPr>
              <w:t>10</w:t>
            </w:r>
            <w:r w:rsidR="00E1152D" w:rsidRPr="003D2DD6">
              <w:rPr>
                <w:sz w:val="28"/>
                <w:szCs w:val="28"/>
                <w:lang w:val="ru-RU" w:eastAsia="ru-RU"/>
              </w:rPr>
              <w:t>7</w:t>
            </w:r>
          </w:p>
        </w:tc>
      </w:tr>
      <w:tr w:rsidR="003D2DD6" w:rsidRPr="003D2DD6" w:rsidTr="007A7205">
        <w:tc>
          <w:tcPr>
            <w:tcW w:w="672" w:type="dxa"/>
            <w:shd w:val="clear" w:color="auto" w:fill="FFFFFF"/>
            <w:tcMar>
              <w:top w:w="0" w:type="dxa"/>
              <w:left w:w="105" w:type="dxa"/>
              <w:bottom w:w="0" w:type="dxa"/>
              <w:right w:w="105" w:type="dxa"/>
            </w:tcMar>
          </w:tcPr>
          <w:p w:rsidR="002A3C16" w:rsidRPr="003D2DD6" w:rsidRDefault="002A3C16" w:rsidP="00E57E11">
            <w:pPr>
              <w:widowControl/>
              <w:autoSpaceDE/>
              <w:autoSpaceDN/>
              <w:jc w:val="both"/>
              <w:rPr>
                <w:sz w:val="28"/>
                <w:szCs w:val="28"/>
                <w:lang w:eastAsia="ru-RU"/>
              </w:rPr>
            </w:pPr>
          </w:p>
        </w:tc>
        <w:tc>
          <w:tcPr>
            <w:tcW w:w="8505" w:type="dxa"/>
            <w:shd w:val="clear" w:color="auto" w:fill="FFFFFF"/>
          </w:tcPr>
          <w:p w:rsidR="002A3C16" w:rsidRPr="003D2DD6" w:rsidRDefault="008D2BE0" w:rsidP="009F51D0">
            <w:pPr>
              <w:widowControl/>
              <w:autoSpaceDE/>
              <w:autoSpaceDN/>
              <w:ind w:firstLine="55"/>
              <w:jc w:val="both"/>
              <w:rPr>
                <w:sz w:val="28"/>
                <w:szCs w:val="28"/>
                <w:lang w:eastAsia="ru-RU"/>
              </w:rPr>
            </w:pPr>
            <w:r w:rsidRPr="003D2DD6">
              <w:rPr>
                <w:sz w:val="28"/>
                <w:szCs w:val="28"/>
                <w:lang w:eastAsia="ru-RU"/>
              </w:rPr>
              <w:t>Үшінші бөлім бойынша тұжырым</w:t>
            </w:r>
            <w:r w:rsidR="007A550F" w:rsidRPr="003D2DD6">
              <w:rPr>
                <w:sz w:val="28"/>
                <w:szCs w:val="28"/>
                <w:lang w:eastAsia="ru-RU"/>
              </w:rPr>
              <w:t xml:space="preserve"> ............................................................</w:t>
            </w:r>
          </w:p>
        </w:tc>
        <w:tc>
          <w:tcPr>
            <w:tcW w:w="675" w:type="dxa"/>
            <w:shd w:val="clear" w:color="auto" w:fill="FFFFFF"/>
            <w:tcMar>
              <w:top w:w="0" w:type="dxa"/>
              <w:left w:w="105" w:type="dxa"/>
              <w:bottom w:w="0" w:type="dxa"/>
              <w:right w:w="105" w:type="dxa"/>
            </w:tcMar>
          </w:tcPr>
          <w:p w:rsidR="002A3C16" w:rsidRPr="003D2DD6" w:rsidRDefault="00D0361F" w:rsidP="00843656">
            <w:pPr>
              <w:widowControl/>
              <w:autoSpaceDE/>
              <w:autoSpaceDN/>
              <w:rPr>
                <w:sz w:val="28"/>
                <w:szCs w:val="28"/>
                <w:lang w:eastAsia="ru-RU"/>
              </w:rPr>
            </w:pPr>
            <w:r w:rsidRPr="003D2DD6">
              <w:rPr>
                <w:sz w:val="28"/>
                <w:szCs w:val="28"/>
                <w:lang w:eastAsia="ru-RU"/>
              </w:rPr>
              <w:t>1</w:t>
            </w:r>
            <w:r w:rsidR="009F51D0" w:rsidRPr="003D2DD6">
              <w:rPr>
                <w:sz w:val="28"/>
                <w:szCs w:val="28"/>
                <w:lang w:eastAsia="ru-RU"/>
              </w:rPr>
              <w:t>1</w:t>
            </w:r>
            <w:r w:rsidR="00843656" w:rsidRPr="003D2DD6">
              <w:rPr>
                <w:sz w:val="28"/>
                <w:szCs w:val="28"/>
                <w:lang w:eastAsia="ru-RU"/>
              </w:rPr>
              <w:t>8</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val="ru-RU" w:eastAsia="ru-RU"/>
              </w:rPr>
              <w:t> </w:t>
            </w:r>
          </w:p>
        </w:tc>
        <w:tc>
          <w:tcPr>
            <w:tcW w:w="8505" w:type="dxa"/>
            <w:shd w:val="clear" w:color="auto" w:fill="FFFFFF"/>
            <w:tcMar>
              <w:top w:w="0" w:type="dxa"/>
              <w:left w:w="105" w:type="dxa"/>
              <w:bottom w:w="0" w:type="dxa"/>
              <w:right w:w="105" w:type="dxa"/>
            </w:tcMar>
            <w:hideMark/>
          </w:tcPr>
          <w:p w:rsidR="0040534F" w:rsidRPr="003D2DD6" w:rsidRDefault="0040534F" w:rsidP="00E57E11">
            <w:pPr>
              <w:widowControl/>
              <w:autoSpaceDE/>
              <w:autoSpaceDN/>
              <w:jc w:val="both"/>
              <w:rPr>
                <w:bCs/>
                <w:sz w:val="28"/>
                <w:szCs w:val="28"/>
                <w:lang w:eastAsia="ru-RU"/>
              </w:rPr>
            </w:pPr>
            <w:r w:rsidRPr="003D2DD6">
              <w:rPr>
                <w:b/>
                <w:bCs/>
                <w:sz w:val="28"/>
                <w:szCs w:val="28"/>
                <w:lang w:eastAsia="ru-RU"/>
              </w:rPr>
              <w:t>ҚОРЫТЫНДЫ</w:t>
            </w:r>
            <w:r w:rsidR="007A550F" w:rsidRPr="003D2DD6">
              <w:rPr>
                <w:b/>
                <w:bCs/>
                <w:sz w:val="28"/>
                <w:szCs w:val="28"/>
                <w:lang w:eastAsia="ru-RU"/>
              </w:rPr>
              <w:t xml:space="preserve"> </w:t>
            </w:r>
            <w:r w:rsidR="007A550F" w:rsidRPr="003D2DD6">
              <w:rPr>
                <w:bCs/>
                <w:sz w:val="28"/>
                <w:szCs w:val="28"/>
                <w:lang w:eastAsia="ru-RU"/>
              </w:rPr>
              <w:t>........................................................................................</w:t>
            </w:r>
          </w:p>
        </w:tc>
        <w:tc>
          <w:tcPr>
            <w:tcW w:w="675" w:type="dxa"/>
            <w:shd w:val="clear" w:color="auto" w:fill="FFFFFF"/>
            <w:tcMar>
              <w:top w:w="0" w:type="dxa"/>
              <w:left w:w="105" w:type="dxa"/>
              <w:bottom w:w="0" w:type="dxa"/>
              <w:right w:w="105" w:type="dxa"/>
            </w:tcMar>
          </w:tcPr>
          <w:p w:rsidR="0040534F" w:rsidRPr="003D2DD6" w:rsidRDefault="00D0361F" w:rsidP="00843656">
            <w:pPr>
              <w:widowControl/>
              <w:autoSpaceDE/>
              <w:autoSpaceDN/>
              <w:rPr>
                <w:sz w:val="28"/>
                <w:szCs w:val="28"/>
                <w:lang w:eastAsia="ru-RU"/>
              </w:rPr>
            </w:pPr>
            <w:r w:rsidRPr="003D2DD6">
              <w:rPr>
                <w:sz w:val="28"/>
                <w:szCs w:val="28"/>
                <w:lang w:eastAsia="ru-RU"/>
              </w:rPr>
              <w:t>1</w:t>
            </w:r>
            <w:r w:rsidR="00843656" w:rsidRPr="003D2DD6">
              <w:rPr>
                <w:sz w:val="28"/>
                <w:szCs w:val="28"/>
                <w:lang w:eastAsia="ru-RU"/>
              </w:rPr>
              <w:t>20</w:t>
            </w:r>
          </w:p>
        </w:tc>
      </w:tr>
      <w:tr w:rsidR="003D2DD6" w:rsidRPr="003D2DD6" w:rsidTr="007A7205">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val="ru-RU" w:eastAsia="ru-RU"/>
              </w:rPr>
              <w:t> </w:t>
            </w:r>
          </w:p>
        </w:tc>
        <w:tc>
          <w:tcPr>
            <w:tcW w:w="8505" w:type="dxa"/>
            <w:shd w:val="clear" w:color="auto" w:fill="FFFFFF"/>
            <w:tcMar>
              <w:top w:w="0" w:type="dxa"/>
              <w:left w:w="105" w:type="dxa"/>
              <w:bottom w:w="0" w:type="dxa"/>
              <w:right w:w="105" w:type="dxa"/>
            </w:tcMar>
            <w:hideMark/>
          </w:tcPr>
          <w:p w:rsidR="0040534F" w:rsidRPr="003D2DD6" w:rsidRDefault="0040534F" w:rsidP="00E57E11">
            <w:pPr>
              <w:widowControl/>
              <w:autoSpaceDE/>
              <w:autoSpaceDN/>
              <w:jc w:val="both"/>
              <w:rPr>
                <w:bCs/>
                <w:sz w:val="28"/>
                <w:szCs w:val="28"/>
                <w:lang w:eastAsia="ru-RU"/>
              </w:rPr>
            </w:pPr>
            <w:r w:rsidRPr="003D2DD6">
              <w:rPr>
                <w:b/>
                <w:bCs/>
                <w:sz w:val="28"/>
                <w:szCs w:val="28"/>
                <w:lang w:eastAsia="ru-RU"/>
              </w:rPr>
              <w:t>ПАЙДАЛАНЫЛҒАН ӘДЕБИЕТТЕР ТІЗІМІ</w:t>
            </w:r>
            <w:r w:rsidR="007A550F" w:rsidRPr="003D2DD6">
              <w:rPr>
                <w:b/>
                <w:bCs/>
                <w:sz w:val="28"/>
                <w:szCs w:val="28"/>
                <w:lang w:eastAsia="ru-RU"/>
              </w:rPr>
              <w:t xml:space="preserve"> </w:t>
            </w:r>
            <w:r w:rsidR="007A550F" w:rsidRPr="003D2DD6">
              <w:rPr>
                <w:bCs/>
                <w:sz w:val="28"/>
                <w:szCs w:val="28"/>
                <w:lang w:eastAsia="ru-RU"/>
              </w:rPr>
              <w:t>...................................</w:t>
            </w:r>
          </w:p>
        </w:tc>
        <w:tc>
          <w:tcPr>
            <w:tcW w:w="675" w:type="dxa"/>
            <w:shd w:val="clear" w:color="auto" w:fill="FFFFFF"/>
            <w:tcMar>
              <w:top w:w="0" w:type="dxa"/>
              <w:left w:w="105" w:type="dxa"/>
              <w:bottom w:w="0" w:type="dxa"/>
              <w:right w:w="105" w:type="dxa"/>
            </w:tcMar>
          </w:tcPr>
          <w:p w:rsidR="0040534F" w:rsidRPr="003D2DD6" w:rsidRDefault="00D0361F" w:rsidP="009F51D0">
            <w:pPr>
              <w:widowControl/>
              <w:autoSpaceDE/>
              <w:autoSpaceDN/>
              <w:rPr>
                <w:sz w:val="28"/>
                <w:szCs w:val="28"/>
                <w:lang w:eastAsia="ru-RU"/>
              </w:rPr>
            </w:pPr>
            <w:r w:rsidRPr="003D2DD6">
              <w:rPr>
                <w:sz w:val="28"/>
                <w:szCs w:val="28"/>
                <w:lang w:eastAsia="ru-RU"/>
              </w:rPr>
              <w:t>12</w:t>
            </w:r>
            <w:r w:rsidR="00843656" w:rsidRPr="003D2DD6">
              <w:rPr>
                <w:sz w:val="28"/>
                <w:szCs w:val="28"/>
                <w:lang w:eastAsia="ru-RU"/>
              </w:rPr>
              <w:t>2</w:t>
            </w:r>
          </w:p>
        </w:tc>
      </w:tr>
      <w:tr w:rsidR="003D2DD6" w:rsidRPr="003D2DD6" w:rsidTr="007A7205">
        <w:trPr>
          <w:trHeight w:val="105"/>
        </w:trPr>
        <w:tc>
          <w:tcPr>
            <w:tcW w:w="672" w:type="dxa"/>
            <w:shd w:val="clear" w:color="auto" w:fill="FFFFFF"/>
            <w:tcMar>
              <w:top w:w="0" w:type="dxa"/>
              <w:left w:w="105" w:type="dxa"/>
              <w:bottom w:w="0" w:type="dxa"/>
              <w:right w:w="105" w:type="dxa"/>
            </w:tcMar>
            <w:hideMark/>
          </w:tcPr>
          <w:p w:rsidR="0040534F" w:rsidRPr="003D2DD6" w:rsidRDefault="0040534F" w:rsidP="00E148E0">
            <w:pPr>
              <w:widowControl/>
              <w:autoSpaceDE/>
              <w:autoSpaceDN/>
              <w:rPr>
                <w:sz w:val="28"/>
                <w:szCs w:val="28"/>
                <w:lang w:val="ru-RU" w:eastAsia="ru-RU"/>
              </w:rPr>
            </w:pPr>
            <w:r w:rsidRPr="003D2DD6">
              <w:rPr>
                <w:sz w:val="28"/>
                <w:szCs w:val="28"/>
                <w:lang w:val="ru-RU" w:eastAsia="ru-RU"/>
              </w:rPr>
              <w:t> </w:t>
            </w:r>
          </w:p>
        </w:tc>
        <w:tc>
          <w:tcPr>
            <w:tcW w:w="8505" w:type="dxa"/>
            <w:shd w:val="clear" w:color="auto" w:fill="FFFFFF"/>
            <w:tcMar>
              <w:top w:w="0" w:type="dxa"/>
              <w:left w:w="105" w:type="dxa"/>
              <w:bottom w:w="0" w:type="dxa"/>
              <w:right w:w="105" w:type="dxa"/>
            </w:tcMar>
            <w:hideMark/>
          </w:tcPr>
          <w:p w:rsidR="0040534F" w:rsidRPr="003D2DD6" w:rsidRDefault="0040534F" w:rsidP="009F51D0">
            <w:pPr>
              <w:widowControl/>
              <w:autoSpaceDE/>
              <w:autoSpaceDN/>
              <w:jc w:val="both"/>
              <w:rPr>
                <w:noProof/>
                <w:sz w:val="28"/>
                <w:szCs w:val="28"/>
                <w:lang w:eastAsia="ru-RU"/>
              </w:rPr>
            </w:pPr>
            <w:r w:rsidRPr="003D2DD6">
              <w:rPr>
                <w:b/>
                <w:bCs/>
                <w:sz w:val="28"/>
                <w:szCs w:val="28"/>
                <w:lang w:eastAsia="ru-RU"/>
              </w:rPr>
              <w:t xml:space="preserve">ҚОСЫМША А </w:t>
            </w:r>
            <w:r w:rsidRPr="003D2DD6">
              <w:rPr>
                <w:bCs/>
                <w:sz w:val="28"/>
                <w:szCs w:val="28"/>
                <w:lang w:eastAsia="ru-RU"/>
              </w:rPr>
              <w:t>–</w:t>
            </w:r>
            <w:r w:rsidRPr="003D2DD6">
              <w:rPr>
                <w:b/>
                <w:bCs/>
                <w:sz w:val="28"/>
                <w:szCs w:val="28"/>
                <w:lang w:eastAsia="ru-RU"/>
              </w:rPr>
              <w:t xml:space="preserve"> </w:t>
            </w:r>
            <w:r w:rsidR="00B6292C" w:rsidRPr="003D2DD6">
              <w:rPr>
                <w:noProof/>
                <w:sz w:val="28"/>
                <w:szCs w:val="28"/>
                <w:lang w:eastAsia="ru-RU"/>
              </w:rPr>
              <w:t>Авторлық енгізу туралы куәлік</w:t>
            </w:r>
            <w:r w:rsidR="007A550F" w:rsidRPr="003D2DD6">
              <w:rPr>
                <w:noProof/>
                <w:sz w:val="28"/>
                <w:szCs w:val="28"/>
                <w:lang w:eastAsia="ru-RU"/>
              </w:rPr>
              <w:t xml:space="preserve"> ..</w:t>
            </w:r>
            <w:r w:rsidR="009F51D0" w:rsidRPr="003D2DD6">
              <w:rPr>
                <w:noProof/>
                <w:sz w:val="28"/>
                <w:szCs w:val="28"/>
                <w:lang w:eastAsia="ru-RU"/>
              </w:rPr>
              <w:t>.............................</w:t>
            </w:r>
            <w:r w:rsidR="003B1A26" w:rsidRPr="003D2DD6">
              <w:rPr>
                <w:noProof/>
                <w:sz w:val="28"/>
                <w:szCs w:val="28"/>
                <w:lang w:eastAsia="ru-RU"/>
              </w:rPr>
              <w:t>.</w:t>
            </w:r>
          </w:p>
        </w:tc>
        <w:tc>
          <w:tcPr>
            <w:tcW w:w="675" w:type="dxa"/>
            <w:shd w:val="clear" w:color="auto" w:fill="FFFFFF"/>
            <w:tcMar>
              <w:top w:w="0" w:type="dxa"/>
              <w:left w:w="105" w:type="dxa"/>
              <w:bottom w:w="0" w:type="dxa"/>
              <w:right w:w="105" w:type="dxa"/>
            </w:tcMar>
          </w:tcPr>
          <w:p w:rsidR="0040534F" w:rsidRPr="003D2DD6" w:rsidRDefault="00D0361F" w:rsidP="00C00274">
            <w:pPr>
              <w:widowControl/>
              <w:autoSpaceDE/>
              <w:autoSpaceDN/>
              <w:rPr>
                <w:sz w:val="28"/>
                <w:szCs w:val="28"/>
                <w:lang w:val="ru-RU" w:eastAsia="ru-RU"/>
              </w:rPr>
            </w:pPr>
            <w:r w:rsidRPr="003D2DD6">
              <w:rPr>
                <w:sz w:val="28"/>
                <w:szCs w:val="28"/>
                <w:lang w:val="ru-RU" w:eastAsia="ru-RU"/>
              </w:rPr>
              <w:t>13</w:t>
            </w:r>
            <w:r w:rsidR="00C00274" w:rsidRPr="003D2DD6">
              <w:rPr>
                <w:sz w:val="28"/>
                <w:szCs w:val="28"/>
                <w:lang w:val="ru-RU" w:eastAsia="ru-RU"/>
              </w:rPr>
              <w:t>4</w:t>
            </w:r>
          </w:p>
        </w:tc>
      </w:tr>
      <w:tr w:rsidR="003D2DD6" w:rsidRPr="003D2DD6" w:rsidTr="007A7205">
        <w:trPr>
          <w:trHeight w:val="105"/>
        </w:trPr>
        <w:tc>
          <w:tcPr>
            <w:tcW w:w="672" w:type="dxa"/>
            <w:shd w:val="clear" w:color="auto" w:fill="FFFFFF"/>
            <w:tcMar>
              <w:top w:w="0" w:type="dxa"/>
              <w:left w:w="105" w:type="dxa"/>
              <w:bottom w:w="0" w:type="dxa"/>
              <w:right w:w="105" w:type="dxa"/>
            </w:tcMar>
          </w:tcPr>
          <w:p w:rsidR="0040534F" w:rsidRPr="003D2DD6" w:rsidRDefault="0040534F" w:rsidP="00E148E0">
            <w:pPr>
              <w:widowControl/>
              <w:autoSpaceDE/>
              <w:autoSpaceDN/>
              <w:rPr>
                <w:sz w:val="28"/>
                <w:szCs w:val="28"/>
                <w:lang w:val="ru-RU" w:eastAsia="ru-RU"/>
              </w:rPr>
            </w:pPr>
          </w:p>
        </w:tc>
        <w:tc>
          <w:tcPr>
            <w:tcW w:w="8505" w:type="dxa"/>
            <w:shd w:val="clear" w:color="auto" w:fill="FFFFFF"/>
            <w:tcMar>
              <w:top w:w="0" w:type="dxa"/>
              <w:left w:w="105" w:type="dxa"/>
              <w:bottom w:w="0" w:type="dxa"/>
              <w:right w:w="105" w:type="dxa"/>
            </w:tcMar>
          </w:tcPr>
          <w:p w:rsidR="0040534F" w:rsidRPr="003D2DD6" w:rsidRDefault="0040534F" w:rsidP="00124F98">
            <w:pPr>
              <w:widowControl/>
              <w:autoSpaceDE/>
              <w:autoSpaceDN/>
              <w:jc w:val="both"/>
              <w:rPr>
                <w:b/>
                <w:bCs/>
                <w:sz w:val="28"/>
                <w:szCs w:val="28"/>
                <w:lang w:val="ru-RU" w:eastAsia="ru-RU"/>
              </w:rPr>
            </w:pPr>
            <w:r w:rsidRPr="003D2DD6">
              <w:rPr>
                <w:b/>
                <w:bCs/>
                <w:sz w:val="28"/>
                <w:szCs w:val="28"/>
                <w:lang w:eastAsia="ru-RU"/>
              </w:rPr>
              <w:t xml:space="preserve">ҚОСЫМША Ә </w:t>
            </w:r>
            <w:r w:rsidRPr="003D2DD6">
              <w:rPr>
                <w:bCs/>
                <w:sz w:val="28"/>
                <w:szCs w:val="28"/>
                <w:lang w:eastAsia="ru-RU"/>
              </w:rPr>
              <w:t>–</w:t>
            </w:r>
            <w:r w:rsidR="00454AB9" w:rsidRPr="003D2DD6">
              <w:rPr>
                <w:bCs/>
                <w:sz w:val="28"/>
                <w:szCs w:val="28"/>
                <w:lang w:eastAsia="ru-RU"/>
              </w:rPr>
              <w:t xml:space="preserve"> Ғылыми-зерттеу жұмысын жоғары оқу орнына енгізу бойынша актілер мен анықтамалар</w:t>
            </w:r>
            <w:r w:rsidR="007A550F" w:rsidRPr="003D2DD6">
              <w:rPr>
                <w:bCs/>
                <w:sz w:val="28"/>
                <w:szCs w:val="28"/>
                <w:lang w:eastAsia="ru-RU"/>
              </w:rPr>
              <w:t xml:space="preserve"> ..............................................</w:t>
            </w:r>
          </w:p>
        </w:tc>
        <w:tc>
          <w:tcPr>
            <w:tcW w:w="675" w:type="dxa"/>
            <w:shd w:val="clear" w:color="auto" w:fill="FFFFFF"/>
            <w:tcMar>
              <w:top w:w="0" w:type="dxa"/>
              <w:left w:w="105" w:type="dxa"/>
              <w:bottom w:w="0" w:type="dxa"/>
              <w:right w:w="105" w:type="dxa"/>
            </w:tcMar>
          </w:tcPr>
          <w:p w:rsidR="007A550F" w:rsidRPr="003D2DD6" w:rsidRDefault="007A550F" w:rsidP="00E148E0">
            <w:pPr>
              <w:widowControl/>
              <w:autoSpaceDE/>
              <w:autoSpaceDN/>
              <w:rPr>
                <w:sz w:val="28"/>
                <w:szCs w:val="28"/>
                <w:lang w:val="ru-RU" w:eastAsia="ru-RU"/>
              </w:rPr>
            </w:pPr>
          </w:p>
          <w:p w:rsidR="0040534F" w:rsidRPr="003D2DD6" w:rsidRDefault="00D0361F" w:rsidP="00C00274">
            <w:pPr>
              <w:widowControl/>
              <w:autoSpaceDE/>
              <w:autoSpaceDN/>
              <w:rPr>
                <w:sz w:val="28"/>
                <w:szCs w:val="28"/>
                <w:lang w:val="ru-RU" w:eastAsia="ru-RU"/>
              </w:rPr>
            </w:pPr>
            <w:r w:rsidRPr="003D2DD6">
              <w:rPr>
                <w:sz w:val="28"/>
                <w:szCs w:val="28"/>
                <w:lang w:val="ru-RU" w:eastAsia="ru-RU"/>
              </w:rPr>
              <w:t>13</w:t>
            </w:r>
            <w:r w:rsidR="00C00274" w:rsidRPr="003D2DD6">
              <w:rPr>
                <w:sz w:val="28"/>
                <w:szCs w:val="28"/>
                <w:lang w:val="ru-RU" w:eastAsia="ru-RU"/>
              </w:rPr>
              <w:t>5</w:t>
            </w:r>
          </w:p>
        </w:tc>
      </w:tr>
    </w:tbl>
    <w:p w:rsidR="004318D1" w:rsidRPr="003D2DD6" w:rsidRDefault="004318D1" w:rsidP="00CF014A">
      <w:pPr>
        <w:spacing w:line="314" w:lineRule="exact"/>
        <w:ind w:firstLine="567"/>
        <w:rPr>
          <w:sz w:val="28"/>
          <w:lang w:val="ru-RU"/>
        </w:rPr>
        <w:sectPr w:rsidR="004318D1" w:rsidRPr="003D2DD6" w:rsidSect="00050056">
          <w:footerReference w:type="default" r:id="rId8"/>
          <w:pgSz w:w="11910" w:h="16840"/>
          <w:pgMar w:top="1134" w:right="567" w:bottom="1134" w:left="1701" w:header="0" w:footer="984" w:gutter="0"/>
          <w:pgNumType w:start="2"/>
          <w:cols w:space="720"/>
        </w:sectPr>
      </w:pPr>
    </w:p>
    <w:p w:rsidR="004318D1" w:rsidRPr="003D2DD6" w:rsidRDefault="00846877" w:rsidP="00476DB4">
      <w:pPr>
        <w:pStyle w:val="1"/>
        <w:ind w:left="0"/>
        <w:jc w:val="center"/>
      </w:pPr>
      <w:bookmarkStart w:id="1" w:name="_TOC_250011"/>
      <w:r w:rsidRPr="003D2DD6">
        <w:lastRenderedPageBreak/>
        <w:t>НОРМАТИВТІК</w:t>
      </w:r>
      <w:r w:rsidRPr="003D2DD6">
        <w:rPr>
          <w:spacing w:val="-6"/>
        </w:rPr>
        <w:t xml:space="preserve"> </w:t>
      </w:r>
      <w:bookmarkEnd w:id="1"/>
      <w:r w:rsidRPr="003D2DD6">
        <w:t>СІЛТЕМЕЛЕР</w:t>
      </w:r>
    </w:p>
    <w:p w:rsidR="004318D1" w:rsidRPr="003D2DD6" w:rsidRDefault="004318D1" w:rsidP="00CF014A">
      <w:pPr>
        <w:pStyle w:val="a3"/>
        <w:spacing w:before="6"/>
        <w:ind w:left="0" w:firstLine="567"/>
        <w:jc w:val="left"/>
        <w:rPr>
          <w:b/>
          <w:sz w:val="27"/>
        </w:rPr>
      </w:pPr>
    </w:p>
    <w:p w:rsidR="004318D1" w:rsidRPr="003D2DD6" w:rsidRDefault="00846877" w:rsidP="00476DB4">
      <w:pPr>
        <w:pStyle w:val="a3"/>
        <w:ind w:left="0" w:firstLine="709"/>
      </w:pPr>
      <w:r w:rsidRPr="003D2DD6">
        <w:t>Диссертациялық жұмыста келесідей мемлекеттік құжаттарға сілтемелер</w:t>
      </w:r>
      <w:r w:rsidRPr="003D2DD6">
        <w:rPr>
          <w:spacing w:val="1"/>
        </w:rPr>
        <w:t xml:space="preserve"> </w:t>
      </w:r>
      <w:r w:rsidRPr="003D2DD6">
        <w:t>жасалды:</w:t>
      </w:r>
    </w:p>
    <w:p w:rsidR="004318D1" w:rsidRPr="003D2DD6" w:rsidRDefault="0015764F" w:rsidP="00476DB4">
      <w:pPr>
        <w:pStyle w:val="a3"/>
        <w:spacing w:before="5"/>
        <w:ind w:left="0" w:firstLine="709"/>
      </w:pPr>
      <w:r w:rsidRPr="003D2DD6">
        <w:t xml:space="preserve">Қазақстан Республикасының </w:t>
      </w:r>
      <w:r w:rsidR="0030183D" w:rsidRPr="003D2DD6">
        <w:t>Заңы. Білім туралы:</w:t>
      </w:r>
      <w:r w:rsidRPr="003D2DD6">
        <w:t xml:space="preserve"> 2007 жыл</w:t>
      </w:r>
      <w:r w:rsidR="0030183D" w:rsidRPr="003D2DD6">
        <w:t>д</w:t>
      </w:r>
      <w:r w:rsidRPr="003D2DD6">
        <w:t>ы</w:t>
      </w:r>
      <w:r w:rsidR="0030183D" w:rsidRPr="003D2DD6">
        <w:t>ң</w:t>
      </w:r>
      <w:r w:rsidRPr="003D2DD6">
        <w:t xml:space="preserve"> 27 </w:t>
      </w:r>
      <w:r w:rsidR="003734EB" w:rsidRPr="003D2DD6">
        <w:t>шілде</w:t>
      </w:r>
      <w:r w:rsidR="0030183D" w:rsidRPr="003D2DD6">
        <w:t>с</w:t>
      </w:r>
      <w:r w:rsidR="003734EB" w:rsidRPr="003D2DD6">
        <w:t>і</w:t>
      </w:r>
      <w:r w:rsidR="0030183D" w:rsidRPr="003D2DD6">
        <w:t>,</w:t>
      </w:r>
      <w:r w:rsidR="003734EB" w:rsidRPr="003D2DD6">
        <w:t xml:space="preserve"> №319</w:t>
      </w:r>
      <w:r w:rsidRPr="003D2DD6">
        <w:t xml:space="preserve"> </w:t>
      </w:r>
      <w:r w:rsidR="0030183D" w:rsidRPr="003D2DD6">
        <w:t>қабылданған</w:t>
      </w:r>
      <w:r w:rsidRPr="003D2DD6">
        <w:t>.</w:t>
      </w:r>
    </w:p>
    <w:p w:rsidR="0015764F" w:rsidRPr="003D2DD6" w:rsidRDefault="00F278D7" w:rsidP="00476DB4">
      <w:pPr>
        <w:pStyle w:val="a3"/>
        <w:ind w:left="0" w:firstLine="709"/>
      </w:pPr>
      <w:r w:rsidRPr="003D2DD6">
        <w:t xml:space="preserve">Қазақстан Республикасы Үкіметінің </w:t>
      </w:r>
      <w:r w:rsidR="0030183D" w:rsidRPr="003D2DD6">
        <w:t>Қаулысы</w:t>
      </w:r>
      <w:r w:rsidRPr="003D2DD6">
        <w:t>. Жасанды интеллектті дамытудың 2024-2029 жылдарға арналған тұжырымдамасын бекіту туралы</w:t>
      </w:r>
      <w:r w:rsidR="0030183D" w:rsidRPr="003D2DD6">
        <w:t>:</w:t>
      </w:r>
      <w:r w:rsidRPr="003D2DD6">
        <w:t xml:space="preserve"> 2024 жыл</w:t>
      </w:r>
      <w:r w:rsidR="0030183D" w:rsidRPr="003D2DD6">
        <w:t>д</w:t>
      </w:r>
      <w:r w:rsidRPr="003D2DD6">
        <w:t>ы</w:t>
      </w:r>
      <w:r w:rsidR="0030183D" w:rsidRPr="003D2DD6">
        <w:t>ң</w:t>
      </w:r>
      <w:r w:rsidRPr="003D2DD6">
        <w:t xml:space="preserve"> 24 шілде</w:t>
      </w:r>
      <w:r w:rsidR="0030183D" w:rsidRPr="003D2DD6">
        <w:t>с</w:t>
      </w:r>
      <w:r w:rsidRPr="003D2DD6">
        <w:t>і</w:t>
      </w:r>
      <w:r w:rsidR="0030183D" w:rsidRPr="003D2DD6">
        <w:t>,</w:t>
      </w:r>
      <w:r w:rsidRPr="003D2DD6">
        <w:t xml:space="preserve"> №592 бекітілген.</w:t>
      </w:r>
    </w:p>
    <w:p w:rsidR="0015764F" w:rsidRPr="003D2DD6" w:rsidRDefault="005C7651" w:rsidP="00476DB4">
      <w:pPr>
        <w:pStyle w:val="a3"/>
        <w:ind w:left="0" w:firstLine="709"/>
      </w:pPr>
      <w:r w:rsidRPr="003D2DD6">
        <w:t xml:space="preserve">Қазақстан Республикасы Үкіметінің </w:t>
      </w:r>
      <w:r w:rsidR="0030183D" w:rsidRPr="003D2DD6">
        <w:t>Қаулысы</w:t>
      </w:r>
      <w:r w:rsidRPr="003D2DD6">
        <w:t>. 2023-2029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w:t>
      </w:r>
      <w:r w:rsidR="0030183D" w:rsidRPr="003D2DD6">
        <w:t>:</w:t>
      </w:r>
      <w:r w:rsidRPr="003D2DD6">
        <w:t xml:space="preserve"> 2023 жыл</w:t>
      </w:r>
      <w:r w:rsidR="0030183D" w:rsidRPr="003D2DD6">
        <w:t>д</w:t>
      </w:r>
      <w:r w:rsidRPr="003D2DD6">
        <w:t>ы</w:t>
      </w:r>
      <w:r w:rsidR="0030183D" w:rsidRPr="003D2DD6">
        <w:t>ң</w:t>
      </w:r>
      <w:r w:rsidRPr="003D2DD6">
        <w:t xml:space="preserve"> 28 наурызда</w:t>
      </w:r>
      <w:r w:rsidR="0030183D" w:rsidRPr="003D2DD6">
        <w:t>,</w:t>
      </w:r>
      <w:r w:rsidRPr="003D2DD6">
        <w:t xml:space="preserve"> №269 бекітілген.</w:t>
      </w:r>
    </w:p>
    <w:p w:rsidR="006C5A95" w:rsidRPr="003D2DD6" w:rsidRDefault="008D1B6F" w:rsidP="00476DB4">
      <w:pPr>
        <w:pStyle w:val="a3"/>
        <w:ind w:left="0" w:firstLine="709"/>
      </w:pPr>
      <w:r w:rsidRPr="003D2DD6">
        <w:t xml:space="preserve">Қазақстан Республикасы Үкіметінің </w:t>
      </w:r>
      <w:r w:rsidR="0030183D" w:rsidRPr="003D2DD6">
        <w:t>Қаулысы</w:t>
      </w:r>
      <w:r w:rsidRPr="003D2DD6">
        <w:t xml:space="preserve">. Қазақстан Республикасында жоғары білімді және ғылымды дамытудың 2023-2029 жылдарға </w:t>
      </w:r>
      <w:r w:rsidR="005528CB">
        <w:t>арналған тұ</w:t>
      </w:r>
      <w:r w:rsidRPr="003D2DD6">
        <w:t>жырымдамасын бекіту туралы</w:t>
      </w:r>
      <w:r w:rsidR="0030183D" w:rsidRPr="003D2DD6">
        <w:t>:</w:t>
      </w:r>
      <w:r w:rsidRPr="003D2DD6">
        <w:t xml:space="preserve"> 2023 жыл</w:t>
      </w:r>
      <w:r w:rsidR="0030183D" w:rsidRPr="003D2DD6">
        <w:t>д</w:t>
      </w:r>
      <w:r w:rsidRPr="003D2DD6">
        <w:t>ы 28 наурызда</w:t>
      </w:r>
      <w:r w:rsidR="0030183D" w:rsidRPr="003D2DD6">
        <w:t>,</w:t>
      </w:r>
      <w:r w:rsidRPr="003D2DD6">
        <w:t xml:space="preserve"> №248 бекітілген.</w:t>
      </w:r>
    </w:p>
    <w:p w:rsidR="00EC0C5D" w:rsidRPr="003D2DD6" w:rsidRDefault="00CD3EF9" w:rsidP="00476DB4">
      <w:pPr>
        <w:pStyle w:val="a3"/>
        <w:ind w:left="0" w:firstLine="709"/>
      </w:pPr>
      <w:r w:rsidRPr="003D2DD6">
        <w:t>Қазақстан Республикасы</w:t>
      </w:r>
      <w:r w:rsidR="0030183D" w:rsidRPr="003D2DD6">
        <w:t>ның</w:t>
      </w:r>
      <w:r w:rsidRPr="003D2DD6">
        <w:t xml:space="preserve"> Президенті. Жасанды интеллект дәуіріндегі Қазақстан: өзекті мәселелер және оны түбегейлі цифрлық өзгерістер арқылы шешу</w:t>
      </w:r>
      <w:r w:rsidR="0030183D" w:rsidRPr="003D2DD6">
        <w:t>: Қазақстан халқына Жолдауы (</w:t>
      </w:r>
      <w:r w:rsidRPr="003D2DD6">
        <w:t>2025 жылғы 8 кыркүйек</w:t>
      </w:r>
      <w:r w:rsidR="0030183D" w:rsidRPr="003D2DD6">
        <w:t>)</w:t>
      </w:r>
      <w:r w:rsidRPr="003D2DD6">
        <w:t>.</w:t>
      </w:r>
    </w:p>
    <w:p w:rsidR="00CD3EF9" w:rsidRPr="003D2DD6" w:rsidRDefault="00D47F7D" w:rsidP="00476DB4">
      <w:pPr>
        <w:pStyle w:val="a3"/>
        <w:ind w:left="0" w:firstLine="709"/>
      </w:pPr>
      <w:r w:rsidRPr="003D2DD6">
        <w:t>Қазақстан Республикасының Заңы. Жасанды интеллект т</w:t>
      </w:r>
      <w:r w:rsidR="007F62C0" w:rsidRPr="003D2DD6">
        <w:t>уралы</w:t>
      </w:r>
      <w:r w:rsidR="0030183D" w:rsidRPr="003D2DD6">
        <w:t xml:space="preserve">: </w:t>
      </w:r>
      <w:r w:rsidR="007F62C0" w:rsidRPr="003D2DD6">
        <w:t>2025 жыл</w:t>
      </w:r>
      <w:r w:rsidR="0030183D" w:rsidRPr="003D2DD6">
        <w:t>д</w:t>
      </w:r>
      <w:r w:rsidR="007F62C0" w:rsidRPr="003D2DD6">
        <w:t>ы</w:t>
      </w:r>
      <w:r w:rsidR="0030183D" w:rsidRPr="003D2DD6">
        <w:t>ң</w:t>
      </w:r>
      <w:r w:rsidR="007F62C0" w:rsidRPr="003D2DD6">
        <w:t xml:space="preserve"> 17 қараша</w:t>
      </w:r>
      <w:r w:rsidR="0030183D" w:rsidRPr="003D2DD6">
        <w:t>да,</w:t>
      </w:r>
      <w:r w:rsidRPr="003D2DD6">
        <w:t xml:space="preserve"> №230-</w:t>
      </w:r>
      <w:r w:rsidR="00D24904" w:rsidRPr="003D2DD6">
        <w:t>VIII ҚРЗ</w:t>
      </w:r>
      <w:r w:rsidR="0030183D" w:rsidRPr="003D2DD6">
        <w:t xml:space="preserve"> қабылданған</w:t>
      </w:r>
      <w:r w:rsidRPr="003D2DD6">
        <w:t>.</w:t>
      </w:r>
    </w:p>
    <w:p w:rsidR="00D47F7D" w:rsidRPr="003D2DD6" w:rsidRDefault="000B1DEC" w:rsidP="00476DB4">
      <w:pPr>
        <w:pStyle w:val="a3"/>
        <w:ind w:left="0" w:firstLine="709"/>
      </w:pPr>
      <w:r w:rsidRPr="003D2DD6">
        <w:t xml:space="preserve">Қазақстан Республикасы Үкіметінің </w:t>
      </w:r>
      <w:r w:rsidR="0030183D" w:rsidRPr="003D2DD6">
        <w:t>Қаулысы</w:t>
      </w:r>
      <w:r w:rsidRPr="003D2DD6">
        <w:t>. Қазақстан Республикасында мектепке дейінгі, орта, техникалық және кәсіптік білім беруді дамытудың 2023-2029 жылдарға арналған тұжырымдамасын бекіту туралы</w:t>
      </w:r>
      <w:r w:rsidR="0030183D" w:rsidRPr="003D2DD6">
        <w:t>:</w:t>
      </w:r>
      <w:r w:rsidRPr="003D2DD6">
        <w:t xml:space="preserve"> 2023 жыл</w:t>
      </w:r>
      <w:r w:rsidR="0030183D" w:rsidRPr="003D2DD6">
        <w:t>д</w:t>
      </w:r>
      <w:r w:rsidRPr="003D2DD6">
        <w:t>ы</w:t>
      </w:r>
      <w:r w:rsidR="0030183D" w:rsidRPr="003D2DD6">
        <w:t>ң</w:t>
      </w:r>
      <w:r w:rsidRPr="003D2DD6">
        <w:t xml:space="preserve"> 28 наурызда</w:t>
      </w:r>
      <w:r w:rsidR="0030183D" w:rsidRPr="003D2DD6">
        <w:t>,</w:t>
      </w:r>
      <w:r w:rsidRPr="003D2DD6">
        <w:t xml:space="preserve"> №249 бекітілген.</w:t>
      </w:r>
    </w:p>
    <w:p w:rsidR="00D24904" w:rsidRPr="003D2DD6" w:rsidRDefault="00D24904" w:rsidP="00476DB4">
      <w:pPr>
        <w:pStyle w:val="a3"/>
        <w:ind w:left="0" w:firstLine="709"/>
      </w:pPr>
      <w:r w:rsidRPr="003D2DD6">
        <w:t>Қазақстан Республикас</w:t>
      </w:r>
      <w:r w:rsidR="00D03A80">
        <w:t>ы</w:t>
      </w:r>
      <w:r w:rsidRPr="003D2DD6">
        <w:t xml:space="preserve">ның </w:t>
      </w:r>
      <w:r w:rsidR="0030183D" w:rsidRPr="003D2DD6">
        <w:t xml:space="preserve">Заңы. </w:t>
      </w:r>
      <w:r w:rsidRPr="003D2DD6">
        <w:t>Ғылым және технологиялық саясат туралы</w:t>
      </w:r>
      <w:r w:rsidR="0030183D" w:rsidRPr="003D2DD6">
        <w:t xml:space="preserve">: </w:t>
      </w:r>
      <w:r w:rsidRPr="003D2DD6">
        <w:t>2</w:t>
      </w:r>
      <w:r w:rsidR="00B6768B" w:rsidRPr="003D2DD6">
        <w:t>024 жыл</w:t>
      </w:r>
      <w:r w:rsidR="0030183D" w:rsidRPr="003D2DD6">
        <w:t>д</w:t>
      </w:r>
      <w:r w:rsidR="00B6768B" w:rsidRPr="003D2DD6">
        <w:t>ы</w:t>
      </w:r>
      <w:r w:rsidR="0030183D" w:rsidRPr="003D2DD6">
        <w:t>ң</w:t>
      </w:r>
      <w:r w:rsidR="00B6768B" w:rsidRPr="003D2DD6">
        <w:t xml:space="preserve"> 1 шілде</w:t>
      </w:r>
      <w:r w:rsidR="0030183D" w:rsidRPr="003D2DD6">
        <w:t>сі,</w:t>
      </w:r>
      <w:r w:rsidRPr="003D2DD6">
        <w:t xml:space="preserve"> №103-VIII ҚРЗ</w:t>
      </w:r>
      <w:r w:rsidR="0030183D" w:rsidRPr="003D2DD6">
        <w:t xml:space="preserve"> қабылданған</w:t>
      </w:r>
      <w:r w:rsidRPr="003D2DD6">
        <w:t xml:space="preserve">.  </w:t>
      </w:r>
    </w:p>
    <w:p w:rsidR="00207FEF" w:rsidRPr="003D2DD6" w:rsidRDefault="00207FEF" w:rsidP="00CF014A">
      <w:pPr>
        <w:ind w:firstLine="567"/>
      </w:pPr>
    </w:p>
    <w:p w:rsidR="000B1DEC" w:rsidRPr="003D2DD6" w:rsidRDefault="000B1DEC" w:rsidP="00CF014A">
      <w:pPr>
        <w:ind w:firstLine="567"/>
        <w:sectPr w:rsidR="000B1DEC" w:rsidRPr="003D2DD6" w:rsidSect="00050056">
          <w:pgSz w:w="11910" w:h="16840"/>
          <w:pgMar w:top="1134" w:right="567" w:bottom="1134" w:left="1701" w:header="0" w:footer="987" w:gutter="0"/>
          <w:cols w:space="720"/>
        </w:sectPr>
      </w:pPr>
    </w:p>
    <w:p w:rsidR="004318D1" w:rsidRPr="003D2DD6" w:rsidRDefault="00846877" w:rsidP="00476DB4">
      <w:pPr>
        <w:pStyle w:val="1"/>
        <w:ind w:left="0"/>
        <w:jc w:val="center"/>
      </w:pPr>
      <w:bookmarkStart w:id="2" w:name="_TOC_250010"/>
      <w:bookmarkEnd w:id="2"/>
      <w:r w:rsidRPr="003D2DD6">
        <w:lastRenderedPageBreak/>
        <w:t>АНЫҚТАМАЛАР</w:t>
      </w:r>
    </w:p>
    <w:p w:rsidR="004318D1" w:rsidRPr="003D2DD6" w:rsidRDefault="004318D1" w:rsidP="00CF014A">
      <w:pPr>
        <w:pStyle w:val="a3"/>
        <w:spacing w:before="6"/>
        <w:ind w:left="0" w:firstLine="567"/>
        <w:jc w:val="left"/>
        <w:rPr>
          <w:b/>
          <w:sz w:val="27"/>
        </w:rPr>
      </w:pPr>
    </w:p>
    <w:p w:rsidR="004318D1" w:rsidRPr="003D2DD6" w:rsidRDefault="00846877" w:rsidP="00476DB4">
      <w:pPr>
        <w:pStyle w:val="a3"/>
        <w:ind w:left="0" w:firstLine="709"/>
      </w:pPr>
      <w:r w:rsidRPr="003D2DD6">
        <w:t>Диссертациялық жұмыста төмендегідей анықтамаларға сәйкес терминдер</w:t>
      </w:r>
      <w:r w:rsidRPr="003D2DD6">
        <w:rPr>
          <w:spacing w:val="1"/>
        </w:rPr>
        <w:t xml:space="preserve"> </w:t>
      </w:r>
      <w:r w:rsidRPr="003D2DD6">
        <w:t>қолданылды:</w:t>
      </w:r>
    </w:p>
    <w:p w:rsidR="00373265" w:rsidRPr="003D2DD6" w:rsidRDefault="00373265" w:rsidP="00476DB4">
      <w:pPr>
        <w:pStyle w:val="a3"/>
        <w:ind w:left="0" w:firstLine="709"/>
      </w:pPr>
      <w:r w:rsidRPr="003D2DD6">
        <w:rPr>
          <w:b/>
        </w:rPr>
        <w:t xml:space="preserve">Әдіс </w:t>
      </w:r>
      <w:r w:rsidRPr="003D2DD6">
        <w:t>– оқыту үдерісінде білім алушылардың білімін арттыруға, танымдық белсенділігін дамытуға және практикалық дағдыларын</w:t>
      </w:r>
      <w:r w:rsidR="002A0C44">
        <w:t xml:space="preserve"> қалыптастыруға бағытталған тәсі</w:t>
      </w:r>
      <w:r w:rsidRPr="003D2DD6">
        <w:t xml:space="preserve">лдер мен құралдар жүйесі. </w:t>
      </w:r>
    </w:p>
    <w:p w:rsidR="00373265" w:rsidRPr="003D2DD6" w:rsidRDefault="00373265" w:rsidP="00476DB4">
      <w:pPr>
        <w:pStyle w:val="a3"/>
        <w:spacing w:before="5"/>
        <w:ind w:left="0" w:firstLine="709"/>
      </w:pPr>
      <w:r w:rsidRPr="003D2DD6">
        <w:rPr>
          <w:b/>
        </w:rPr>
        <w:t>Жасанды интеллект</w:t>
      </w:r>
      <w:r w:rsidRPr="003D2DD6">
        <w:rPr>
          <w:b/>
          <w:spacing w:val="1"/>
        </w:rPr>
        <w:t xml:space="preserve"> </w:t>
      </w:r>
      <w:r w:rsidR="00047D64" w:rsidRPr="003D2DD6">
        <w:t>–</w:t>
      </w:r>
      <w:r w:rsidRPr="003D2DD6">
        <w:rPr>
          <w:spacing w:val="1"/>
        </w:rPr>
        <w:t xml:space="preserve"> </w:t>
      </w:r>
      <w:r w:rsidRPr="003D2DD6">
        <w:t>компьютерлік жүйелер мен программалардың адамның интеллектуалдық қабілеттеріне (ойлау, үйрену, шешім қабылдау, сөйлеуді түсіну) еліктеу қабілеті.</w:t>
      </w:r>
    </w:p>
    <w:p w:rsidR="00EB6E3F" w:rsidRPr="003D2DD6" w:rsidRDefault="00EB6E3F" w:rsidP="00EB6E3F">
      <w:pPr>
        <w:pStyle w:val="a3"/>
        <w:ind w:left="0" w:firstLine="709"/>
      </w:pPr>
      <w:r w:rsidRPr="003D2DD6">
        <w:rPr>
          <w:b/>
        </w:rPr>
        <w:t>Машиналық оқыту</w:t>
      </w:r>
      <w:r w:rsidRPr="003D2DD6">
        <w:rPr>
          <w:spacing w:val="1"/>
        </w:rPr>
        <w:t xml:space="preserve"> </w:t>
      </w:r>
      <w:r w:rsidRPr="003D2DD6">
        <w:t>–</w:t>
      </w:r>
      <w:r w:rsidRPr="003D2DD6">
        <w:rPr>
          <w:spacing w:val="1"/>
        </w:rPr>
        <w:t xml:space="preserve"> </w:t>
      </w:r>
      <w:r w:rsidRPr="00EB6E3F">
        <w:t xml:space="preserve">берілген </w:t>
      </w:r>
      <w:r w:rsidRPr="00EB6E3F">
        <w:rPr>
          <w:b/>
          <w:bCs/>
        </w:rPr>
        <w:t>деректер</w:t>
      </w:r>
      <w:r w:rsidRPr="00EB6E3F">
        <w:t xml:space="preserve"> жиынтығы негізінде заңдылықтарды өздігінен іздеу, талдау және шешім қабылдау мүмкіндігі бар алгоритмдерді әзірлеуге бағытталған жасанды интеллектінің саласы</w:t>
      </w:r>
      <w:r w:rsidRPr="003D2DD6">
        <w:t xml:space="preserve">. </w:t>
      </w:r>
    </w:p>
    <w:p w:rsidR="00373265" w:rsidRPr="003D2DD6" w:rsidRDefault="00EB6E3F" w:rsidP="00476DB4">
      <w:pPr>
        <w:pStyle w:val="a3"/>
        <w:ind w:left="0" w:firstLine="709"/>
      </w:pPr>
      <w:r>
        <w:rPr>
          <w:b/>
        </w:rPr>
        <w:t>Модельді</w:t>
      </w:r>
      <w:r w:rsidR="00373265" w:rsidRPr="003D2DD6">
        <w:rPr>
          <w:b/>
        </w:rPr>
        <w:t xml:space="preserve"> оқыту </w:t>
      </w:r>
      <w:r w:rsidR="00047D64" w:rsidRPr="003D2DD6">
        <w:t>–</w:t>
      </w:r>
      <w:r w:rsidR="00373265" w:rsidRPr="003D2DD6">
        <w:t xml:space="preserve"> </w:t>
      </w:r>
      <w:r w:rsidRPr="00EB6E3F">
        <w:t xml:space="preserve">белгілі бір заңдылықтарды анықтау және болжамдар жасау мақсатында алгоритмге таңдалған </w:t>
      </w:r>
      <w:r w:rsidRPr="00EB6E3F">
        <w:rPr>
          <w:b/>
          <w:bCs/>
        </w:rPr>
        <w:t>деректер</w:t>
      </w:r>
      <w:r w:rsidRPr="00EB6E3F">
        <w:t xml:space="preserve"> жиынтығын енгізу арқылы оның параметрлерін баптау үдерісі.</w:t>
      </w:r>
    </w:p>
    <w:p w:rsidR="00373265" w:rsidRPr="003D2DD6" w:rsidRDefault="00373265" w:rsidP="00476DB4">
      <w:pPr>
        <w:pStyle w:val="a3"/>
        <w:ind w:left="0" w:firstLine="709"/>
      </w:pPr>
      <w:r w:rsidRPr="003D2DD6">
        <w:rPr>
          <w:b/>
        </w:rPr>
        <w:t>Нейрондық желілер</w:t>
      </w:r>
      <w:r w:rsidRPr="003D2DD6">
        <w:rPr>
          <w:b/>
          <w:spacing w:val="1"/>
        </w:rPr>
        <w:t xml:space="preserve"> </w:t>
      </w:r>
      <w:r w:rsidRPr="003D2DD6">
        <w:t>–</w:t>
      </w:r>
      <w:r w:rsidRPr="003D2DD6">
        <w:rPr>
          <w:spacing w:val="1"/>
        </w:rPr>
        <w:t xml:space="preserve"> </w:t>
      </w:r>
      <w:r w:rsidRPr="003D2DD6">
        <w:t>биологиялық жүйелердің (адам миының) жұмыс істеу принципіне еліктейтін математикалық модельдер. Олар ақпаратты қабылдап, оны өңдейді және соның негізінде шешім шығаруды үйренеді.</w:t>
      </w:r>
    </w:p>
    <w:p w:rsidR="00373265" w:rsidRPr="003D2DD6" w:rsidRDefault="00373265" w:rsidP="00476DB4">
      <w:pPr>
        <w:pStyle w:val="a3"/>
        <w:ind w:left="0" w:firstLine="709"/>
      </w:pPr>
      <w:r w:rsidRPr="003D2DD6">
        <w:rPr>
          <w:b/>
        </w:rPr>
        <w:t>Нейрондық желіні оқыту</w:t>
      </w:r>
      <w:r w:rsidRPr="003D2DD6">
        <w:t xml:space="preserve"> </w:t>
      </w:r>
      <w:r w:rsidR="00047D64" w:rsidRPr="003D2DD6">
        <w:t>–</w:t>
      </w:r>
      <w:r w:rsidRPr="003D2DD6">
        <w:t xml:space="preserve"> нейрондық желінің берілген деректер негізінде заңдылықтарды үйреніп, өз параметрлерін (салмақтарын) түзету арқылы қойылған міндетті орындауға бейімделу үдерісі.  </w:t>
      </w:r>
    </w:p>
    <w:p w:rsidR="00373265" w:rsidRPr="003D2DD6" w:rsidRDefault="00373265" w:rsidP="00476DB4">
      <w:pPr>
        <w:pStyle w:val="a3"/>
        <w:ind w:left="0" w:firstLine="709"/>
      </w:pPr>
      <w:r w:rsidRPr="003D2DD6">
        <w:rPr>
          <w:b/>
        </w:rPr>
        <w:t xml:space="preserve">Оқу құралы </w:t>
      </w:r>
      <w:r w:rsidRPr="003D2DD6">
        <w:t xml:space="preserve">– теориялық ақпаратты, практикалық тапсырмаларды және көрнекі элементтерді қамтитын, білім алушылардың өзіндік оқуын және кәсіби дамуын қамтамасыз ететін кешенді оқу-әдістемелік құрал. </w:t>
      </w:r>
    </w:p>
    <w:p w:rsidR="00373265" w:rsidRPr="003D2DD6" w:rsidRDefault="00373265" w:rsidP="00476DB4">
      <w:pPr>
        <w:pStyle w:val="a3"/>
        <w:ind w:left="0" w:firstLine="709"/>
      </w:pPr>
      <w:r w:rsidRPr="003D2DD6">
        <w:rPr>
          <w:b/>
        </w:rPr>
        <w:t xml:space="preserve">Терең оқыту </w:t>
      </w:r>
      <w:r w:rsidRPr="003D2DD6">
        <w:t>– адам миының жұмыс істеу принципіне негізделген, көп қабатты жасанды нейрондық желілерді пайдаланатын машиналық оқытудың бір саласы.</w:t>
      </w:r>
    </w:p>
    <w:p w:rsidR="00373265" w:rsidRPr="003D2DD6" w:rsidRDefault="00373265" w:rsidP="00476DB4">
      <w:pPr>
        <w:pStyle w:val="a3"/>
        <w:ind w:left="0" w:firstLine="709"/>
      </w:pPr>
      <w:r w:rsidRPr="003D2DD6">
        <w:rPr>
          <w:b/>
        </w:rPr>
        <w:t xml:space="preserve">Цифрлық білім беру ресурстары </w:t>
      </w:r>
      <w:r w:rsidR="00047D64" w:rsidRPr="003D2DD6">
        <w:t>–</w:t>
      </w:r>
      <w:r w:rsidRPr="003D2DD6">
        <w:t xml:space="preserve"> оқу үдерісін ұйымдастыруда қолданылатын, электрондық түрде ұсынылатын білім беру мазмұнын құрайтын ақпараттық ресурстар кешені. </w:t>
      </w:r>
    </w:p>
    <w:p w:rsidR="00373265" w:rsidRPr="003D2DD6" w:rsidRDefault="00373265" w:rsidP="00476DB4">
      <w:pPr>
        <w:pStyle w:val="a3"/>
        <w:spacing w:line="242" w:lineRule="auto"/>
        <w:ind w:left="0" w:firstLine="709"/>
      </w:pPr>
      <w:r w:rsidRPr="003D2DD6">
        <w:rPr>
          <w:b/>
        </w:rPr>
        <w:t xml:space="preserve">Цифрлық технологиялар </w:t>
      </w:r>
      <w:r w:rsidRPr="003D2DD6">
        <w:t>–</w:t>
      </w:r>
      <w:r w:rsidRPr="003D2DD6">
        <w:rPr>
          <w:b/>
        </w:rPr>
        <w:t xml:space="preserve"> </w:t>
      </w:r>
      <w:r w:rsidRPr="003D2DD6">
        <w:t>ақпаратпен жұмыс істеуді жеңілдететін, оны электрондық түрде өңдеп, сақтап және жеткізуге мүмкіндік беретін технологиялар жиынтығы.</w:t>
      </w:r>
    </w:p>
    <w:p w:rsidR="00373265" w:rsidRPr="003D2DD6" w:rsidRDefault="00373265" w:rsidP="00476DB4">
      <w:pPr>
        <w:pStyle w:val="a3"/>
        <w:ind w:left="0" w:firstLine="709"/>
      </w:pPr>
      <w:r w:rsidRPr="003D2DD6">
        <w:rPr>
          <w:b/>
        </w:rPr>
        <w:t xml:space="preserve">Эксперимент </w:t>
      </w:r>
      <w:r w:rsidRPr="003D2DD6">
        <w:t>– зерттеу барысында қойылған болжамдарды тексеруге және белгілі бір айнымалылардың әсерін анықтауға бағытталған арнайы ұйымдастырылған және бақыланатын үдеріс.</w:t>
      </w:r>
    </w:p>
    <w:p w:rsidR="0008329B" w:rsidRPr="003D2DD6" w:rsidRDefault="0008329B" w:rsidP="0008329B">
      <w:pPr>
        <w:pStyle w:val="a3"/>
        <w:ind w:left="0"/>
        <w:sectPr w:rsidR="0008329B" w:rsidRPr="003D2DD6" w:rsidSect="00050056">
          <w:pgSz w:w="11910" w:h="16840"/>
          <w:pgMar w:top="1134" w:right="567" w:bottom="1134" w:left="1701" w:header="0" w:footer="984" w:gutter="0"/>
          <w:cols w:space="720"/>
        </w:sectPr>
      </w:pPr>
    </w:p>
    <w:p w:rsidR="004318D1" w:rsidRPr="003D2DD6" w:rsidRDefault="00846877" w:rsidP="00476DB4">
      <w:pPr>
        <w:pStyle w:val="1"/>
        <w:ind w:left="0"/>
        <w:jc w:val="center"/>
      </w:pPr>
      <w:bookmarkStart w:id="3" w:name="_TOC_250009"/>
      <w:r w:rsidRPr="003D2DD6">
        <w:lastRenderedPageBreak/>
        <w:t>БЕЛГІЛЕУЛЕР</w:t>
      </w:r>
      <w:r w:rsidRPr="003D2DD6">
        <w:rPr>
          <w:spacing w:val="-6"/>
        </w:rPr>
        <w:t xml:space="preserve"> </w:t>
      </w:r>
      <w:r w:rsidRPr="003D2DD6">
        <w:t>МЕН</w:t>
      </w:r>
      <w:r w:rsidRPr="003D2DD6">
        <w:rPr>
          <w:spacing w:val="-7"/>
        </w:rPr>
        <w:t xml:space="preserve"> </w:t>
      </w:r>
      <w:bookmarkEnd w:id="3"/>
      <w:r w:rsidRPr="003D2DD6">
        <w:t>ҚЫСҚАРТУЛАР</w:t>
      </w:r>
    </w:p>
    <w:p w:rsidR="004318D1" w:rsidRPr="003D2DD6" w:rsidRDefault="004318D1" w:rsidP="00CF014A">
      <w:pPr>
        <w:pStyle w:val="a3"/>
        <w:spacing w:before="8"/>
        <w:ind w:left="0" w:firstLine="567"/>
        <w:jc w:val="left"/>
        <w:rPr>
          <w:b/>
        </w:rPr>
      </w:pPr>
    </w:p>
    <w:tbl>
      <w:tblPr>
        <w:tblStyle w:val="a9"/>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8219"/>
      </w:tblGrid>
      <w:tr w:rsidR="003D2DD6" w:rsidRPr="003D2DD6" w:rsidTr="00476DB4">
        <w:tc>
          <w:tcPr>
            <w:tcW w:w="736" w:type="pct"/>
          </w:tcPr>
          <w:p w:rsidR="00F76EEF" w:rsidRPr="003D2DD6" w:rsidRDefault="00F76EEF" w:rsidP="00EB6805">
            <w:pPr>
              <w:pStyle w:val="TableParagraph"/>
              <w:spacing w:line="301" w:lineRule="exact"/>
              <w:rPr>
                <w:sz w:val="28"/>
                <w:szCs w:val="28"/>
                <w:lang w:val="en-US"/>
              </w:rPr>
            </w:pPr>
            <w:r w:rsidRPr="003D2DD6">
              <w:rPr>
                <w:sz w:val="28"/>
                <w:szCs w:val="28"/>
                <w:lang w:val="en-US"/>
              </w:rPr>
              <w:t>AI</w:t>
            </w:r>
          </w:p>
        </w:tc>
        <w:tc>
          <w:tcPr>
            <w:tcW w:w="4264" w:type="pct"/>
          </w:tcPr>
          <w:p w:rsidR="00F76EEF" w:rsidRPr="003D2DD6" w:rsidRDefault="00DA0102" w:rsidP="00C241D8">
            <w:pPr>
              <w:pStyle w:val="TableParagraph"/>
              <w:numPr>
                <w:ilvl w:val="0"/>
                <w:numId w:val="1"/>
              </w:numPr>
              <w:tabs>
                <w:tab w:val="left" w:pos="360"/>
              </w:tabs>
              <w:spacing w:line="322" w:lineRule="exact"/>
              <w:ind w:left="0" w:firstLine="0"/>
              <w:rPr>
                <w:sz w:val="28"/>
                <w:szCs w:val="28"/>
              </w:rPr>
            </w:pPr>
            <w:r w:rsidRPr="003D2DD6">
              <w:rPr>
                <w:sz w:val="28"/>
                <w:szCs w:val="28"/>
              </w:rPr>
              <w:t>Artificial Intelligence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AMD</w:t>
            </w:r>
          </w:p>
        </w:tc>
        <w:tc>
          <w:tcPr>
            <w:tcW w:w="4264" w:type="pct"/>
          </w:tcPr>
          <w:p w:rsidR="000801C0" w:rsidRPr="003D2DD6" w:rsidRDefault="00CD06C2" w:rsidP="00C241D8">
            <w:pPr>
              <w:pStyle w:val="TableParagraph"/>
              <w:numPr>
                <w:ilvl w:val="0"/>
                <w:numId w:val="1"/>
              </w:numPr>
              <w:tabs>
                <w:tab w:val="left" w:pos="360"/>
              </w:tabs>
              <w:spacing w:line="322" w:lineRule="exact"/>
              <w:ind w:left="0" w:firstLine="0"/>
              <w:rPr>
                <w:sz w:val="28"/>
                <w:szCs w:val="28"/>
              </w:rPr>
            </w:pPr>
            <w:r w:rsidRPr="003D2DD6">
              <w:rPr>
                <w:sz w:val="28"/>
                <w:szCs w:val="28"/>
              </w:rPr>
              <w:t>Advanced Micro Devices</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API</w:t>
            </w:r>
          </w:p>
        </w:tc>
        <w:tc>
          <w:tcPr>
            <w:tcW w:w="4264" w:type="pct"/>
          </w:tcPr>
          <w:p w:rsidR="000801C0" w:rsidRPr="003D2DD6" w:rsidRDefault="00CD06C2" w:rsidP="00C241D8">
            <w:pPr>
              <w:pStyle w:val="TableParagraph"/>
              <w:numPr>
                <w:ilvl w:val="0"/>
                <w:numId w:val="1"/>
              </w:numPr>
              <w:tabs>
                <w:tab w:val="left" w:pos="360"/>
              </w:tabs>
              <w:spacing w:line="322" w:lineRule="exact"/>
              <w:ind w:left="0" w:firstLine="0"/>
              <w:rPr>
                <w:sz w:val="28"/>
                <w:szCs w:val="28"/>
              </w:rPr>
            </w:pPr>
            <w:r w:rsidRPr="003D2DD6">
              <w:rPr>
                <w:sz w:val="28"/>
                <w:szCs w:val="28"/>
              </w:rPr>
              <w:t>Application Programming Interface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ARM</w:t>
            </w:r>
          </w:p>
        </w:tc>
        <w:tc>
          <w:tcPr>
            <w:tcW w:w="4264" w:type="pct"/>
          </w:tcPr>
          <w:p w:rsidR="000801C0" w:rsidRPr="003D2DD6" w:rsidRDefault="00CD06C2" w:rsidP="00C241D8">
            <w:pPr>
              <w:pStyle w:val="TableParagraph"/>
              <w:numPr>
                <w:ilvl w:val="0"/>
                <w:numId w:val="1"/>
              </w:numPr>
              <w:tabs>
                <w:tab w:val="left" w:pos="360"/>
              </w:tabs>
              <w:spacing w:line="322" w:lineRule="exact"/>
              <w:ind w:left="0" w:firstLine="0"/>
              <w:rPr>
                <w:sz w:val="28"/>
                <w:szCs w:val="28"/>
              </w:rPr>
            </w:pPr>
            <w:r w:rsidRPr="003D2DD6">
              <w:rPr>
                <w:sz w:val="28"/>
                <w:szCs w:val="28"/>
              </w:rPr>
              <w:t>Advanced RISC Machine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ASIC</w:t>
            </w:r>
          </w:p>
        </w:tc>
        <w:tc>
          <w:tcPr>
            <w:tcW w:w="4264" w:type="pct"/>
          </w:tcPr>
          <w:p w:rsidR="000801C0" w:rsidRPr="003D2DD6" w:rsidRDefault="00CD06C2" w:rsidP="00C241D8">
            <w:pPr>
              <w:pStyle w:val="TableParagraph"/>
              <w:numPr>
                <w:ilvl w:val="0"/>
                <w:numId w:val="1"/>
              </w:numPr>
              <w:tabs>
                <w:tab w:val="left" w:pos="360"/>
              </w:tabs>
              <w:spacing w:line="322" w:lineRule="exact"/>
              <w:ind w:left="0" w:firstLine="0"/>
              <w:rPr>
                <w:sz w:val="28"/>
                <w:szCs w:val="28"/>
              </w:rPr>
            </w:pPr>
            <w:r w:rsidRPr="003D2DD6">
              <w:rPr>
                <w:sz w:val="28"/>
                <w:szCs w:val="28"/>
              </w:rPr>
              <w:t>Application-Specific Integrated Circuit</w:t>
            </w:r>
          </w:p>
        </w:tc>
      </w:tr>
      <w:tr w:rsidR="003D2DD6" w:rsidRPr="003D2DD6" w:rsidTr="00476DB4">
        <w:tc>
          <w:tcPr>
            <w:tcW w:w="736" w:type="pct"/>
          </w:tcPr>
          <w:p w:rsidR="000801C0" w:rsidRPr="003D2DD6" w:rsidRDefault="000801C0" w:rsidP="00EB6805">
            <w:pPr>
              <w:pStyle w:val="TableParagraph"/>
              <w:spacing w:line="301" w:lineRule="exact"/>
              <w:rPr>
                <w:sz w:val="28"/>
                <w:szCs w:val="28"/>
                <w:lang w:val="en-US"/>
              </w:rPr>
            </w:pPr>
            <w:r w:rsidRPr="003D2DD6">
              <w:rPr>
                <w:sz w:val="28"/>
                <w:szCs w:val="28"/>
              </w:rPr>
              <w:t>BERT</w:t>
            </w:r>
          </w:p>
        </w:tc>
        <w:tc>
          <w:tcPr>
            <w:tcW w:w="4264" w:type="pct"/>
          </w:tcPr>
          <w:p w:rsidR="000801C0" w:rsidRPr="003D2DD6" w:rsidRDefault="009A6A5B" w:rsidP="00C241D8">
            <w:pPr>
              <w:pStyle w:val="TableParagraph"/>
              <w:numPr>
                <w:ilvl w:val="0"/>
                <w:numId w:val="1"/>
              </w:numPr>
              <w:tabs>
                <w:tab w:val="left" w:pos="360"/>
              </w:tabs>
              <w:spacing w:line="322" w:lineRule="exact"/>
              <w:ind w:left="0" w:firstLine="0"/>
              <w:rPr>
                <w:sz w:val="28"/>
                <w:szCs w:val="28"/>
              </w:rPr>
            </w:pPr>
            <w:r w:rsidRPr="003D2DD6">
              <w:rPr>
                <w:sz w:val="28"/>
                <w:szCs w:val="28"/>
              </w:rPr>
              <w:t>Bidirectional Encoder Representations from Transformers</w:t>
            </w:r>
          </w:p>
        </w:tc>
      </w:tr>
      <w:tr w:rsidR="003D2DD6" w:rsidRPr="003D2DD6" w:rsidTr="00476DB4">
        <w:tc>
          <w:tcPr>
            <w:tcW w:w="736" w:type="pct"/>
          </w:tcPr>
          <w:p w:rsidR="000801C0" w:rsidRPr="003D2DD6" w:rsidRDefault="000801C0" w:rsidP="00EB6805">
            <w:pPr>
              <w:pStyle w:val="TableParagraph"/>
              <w:spacing w:line="301" w:lineRule="exact"/>
              <w:rPr>
                <w:bCs/>
                <w:sz w:val="28"/>
                <w:szCs w:val="28"/>
              </w:rPr>
            </w:pPr>
            <w:r w:rsidRPr="003D2DD6">
              <w:rPr>
                <w:bCs/>
                <w:sz w:val="28"/>
                <w:szCs w:val="28"/>
                <w:lang w:eastAsia="ru-RU"/>
              </w:rPr>
              <w:t xml:space="preserve">CDIO </w:t>
            </w:r>
          </w:p>
        </w:tc>
        <w:tc>
          <w:tcPr>
            <w:tcW w:w="4264" w:type="pct"/>
          </w:tcPr>
          <w:p w:rsidR="000801C0" w:rsidRPr="003D2DD6" w:rsidRDefault="000F4A4E" w:rsidP="00C241D8">
            <w:pPr>
              <w:pStyle w:val="TableParagraph"/>
              <w:numPr>
                <w:ilvl w:val="0"/>
                <w:numId w:val="1"/>
              </w:numPr>
              <w:tabs>
                <w:tab w:val="left" w:pos="360"/>
              </w:tabs>
              <w:spacing w:line="322" w:lineRule="exact"/>
              <w:ind w:left="0" w:firstLine="0"/>
              <w:rPr>
                <w:sz w:val="28"/>
                <w:szCs w:val="28"/>
              </w:rPr>
            </w:pPr>
            <w:r w:rsidRPr="003D2DD6">
              <w:rPr>
                <w:sz w:val="28"/>
                <w:szCs w:val="28"/>
              </w:rPr>
              <w:t>Conceive–Design–Implement–Operate</w:t>
            </w:r>
          </w:p>
        </w:tc>
      </w:tr>
      <w:tr w:rsidR="003D2DD6" w:rsidRPr="003D2DD6" w:rsidTr="00476DB4">
        <w:tc>
          <w:tcPr>
            <w:tcW w:w="736" w:type="pct"/>
          </w:tcPr>
          <w:p w:rsidR="000801C0" w:rsidRPr="003D2DD6" w:rsidRDefault="000801C0" w:rsidP="00EB6805">
            <w:pPr>
              <w:pStyle w:val="TableParagraph"/>
              <w:rPr>
                <w:spacing w:val="-64"/>
                <w:w w:val="95"/>
                <w:sz w:val="28"/>
                <w:szCs w:val="28"/>
              </w:rPr>
            </w:pPr>
            <w:r w:rsidRPr="003D2DD6">
              <w:rPr>
                <w:sz w:val="28"/>
                <w:szCs w:val="28"/>
              </w:rPr>
              <w:t>CNN</w:t>
            </w:r>
            <w:r w:rsidRPr="003D2DD6">
              <w:rPr>
                <w:spacing w:val="-64"/>
                <w:w w:val="95"/>
                <w:sz w:val="28"/>
                <w:szCs w:val="28"/>
              </w:rPr>
              <w:t xml:space="preserve"> </w:t>
            </w:r>
          </w:p>
        </w:tc>
        <w:tc>
          <w:tcPr>
            <w:tcW w:w="4264" w:type="pct"/>
          </w:tcPr>
          <w:p w:rsidR="000801C0" w:rsidRPr="003D2DD6" w:rsidRDefault="00A924C7" w:rsidP="00C241D8">
            <w:pPr>
              <w:pStyle w:val="TableParagraph"/>
              <w:numPr>
                <w:ilvl w:val="0"/>
                <w:numId w:val="1"/>
              </w:numPr>
              <w:tabs>
                <w:tab w:val="left" w:pos="360"/>
              </w:tabs>
              <w:spacing w:line="322" w:lineRule="exact"/>
              <w:ind w:left="0" w:firstLine="0"/>
              <w:rPr>
                <w:sz w:val="28"/>
                <w:szCs w:val="28"/>
              </w:rPr>
            </w:pPr>
            <w:r w:rsidRPr="003D2DD6">
              <w:rPr>
                <w:sz w:val="28"/>
                <w:szCs w:val="28"/>
              </w:rPr>
              <w:t>Convolutional Neural Network</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CPU</w:t>
            </w:r>
          </w:p>
        </w:tc>
        <w:tc>
          <w:tcPr>
            <w:tcW w:w="4264" w:type="pct"/>
          </w:tcPr>
          <w:p w:rsidR="000801C0" w:rsidRPr="003D2DD6" w:rsidRDefault="00A924C7" w:rsidP="00C241D8">
            <w:pPr>
              <w:pStyle w:val="TableParagraph"/>
              <w:numPr>
                <w:ilvl w:val="0"/>
                <w:numId w:val="1"/>
              </w:numPr>
              <w:tabs>
                <w:tab w:val="left" w:pos="360"/>
              </w:tabs>
              <w:spacing w:line="322" w:lineRule="exact"/>
              <w:ind w:left="0" w:firstLine="0"/>
              <w:rPr>
                <w:sz w:val="28"/>
                <w:szCs w:val="28"/>
              </w:rPr>
            </w:pPr>
            <w:r w:rsidRPr="003D2DD6">
              <w:rPr>
                <w:sz w:val="28"/>
                <w:szCs w:val="28"/>
              </w:rPr>
              <w:t>Central Processing Unit</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CUDA</w:t>
            </w:r>
          </w:p>
        </w:tc>
        <w:tc>
          <w:tcPr>
            <w:tcW w:w="4264" w:type="pct"/>
          </w:tcPr>
          <w:p w:rsidR="000801C0" w:rsidRPr="003D2DD6" w:rsidRDefault="009A65F3" w:rsidP="00C241D8">
            <w:pPr>
              <w:pStyle w:val="TableParagraph"/>
              <w:numPr>
                <w:ilvl w:val="0"/>
                <w:numId w:val="1"/>
              </w:numPr>
              <w:tabs>
                <w:tab w:val="left" w:pos="360"/>
              </w:tabs>
              <w:spacing w:line="322" w:lineRule="exact"/>
              <w:ind w:left="0" w:firstLine="0"/>
              <w:rPr>
                <w:sz w:val="28"/>
                <w:szCs w:val="28"/>
              </w:rPr>
            </w:pPr>
            <w:r w:rsidRPr="003D2DD6">
              <w:rPr>
                <w:sz w:val="28"/>
                <w:szCs w:val="28"/>
              </w:rPr>
              <w:t>Compute Unified Device Architecture</w:t>
            </w:r>
          </w:p>
        </w:tc>
      </w:tr>
      <w:tr w:rsidR="003D2DD6" w:rsidRPr="003D2DD6" w:rsidTr="00476DB4">
        <w:tc>
          <w:tcPr>
            <w:tcW w:w="736" w:type="pct"/>
          </w:tcPr>
          <w:p w:rsidR="00FA15AE" w:rsidRPr="003D2DD6" w:rsidRDefault="00FA15AE" w:rsidP="00E12C9C">
            <w:pPr>
              <w:pStyle w:val="TableParagraph"/>
              <w:spacing w:line="301" w:lineRule="exact"/>
              <w:rPr>
                <w:sz w:val="28"/>
                <w:szCs w:val="28"/>
              </w:rPr>
            </w:pPr>
            <w:r w:rsidRPr="003D2DD6">
              <w:rPr>
                <w:bCs/>
                <w:sz w:val="28"/>
                <w:szCs w:val="28"/>
                <w:lang w:eastAsia="ru-RU"/>
              </w:rPr>
              <w:t>CSS</w:t>
            </w:r>
          </w:p>
        </w:tc>
        <w:tc>
          <w:tcPr>
            <w:tcW w:w="4264" w:type="pct"/>
          </w:tcPr>
          <w:p w:rsidR="00FA15AE" w:rsidRPr="003D2DD6" w:rsidRDefault="00FA15AE" w:rsidP="00E12C9C">
            <w:pPr>
              <w:pStyle w:val="TableParagraph"/>
              <w:numPr>
                <w:ilvl w:val="0"/>
                <w:numId w:val="1"/>
              </w:numPr>
              <w:tabs>
                <w:tab w:val="left" w:pos="360"/>
              </w:tabs>
              <w:spacing w:line="322" w:lineRule="exact"/>
              <w:ind w:left="0" w:firstLine="0"/>
              <w:rPr>
                <w:sz w:val="28"/>
                <w:szCs w:val="28"/>
              </w:rPr>
            </w:pPr>
            <w:r w:rsidRPr="003D2DD6">
              <w:rPr>
                <w:sz w:val="28"/>
                <w:szCs w:val="28"/>
              </w:rPr>
              <w:t>Cascading Style Sheets</w:t>
            </w:r>
          </w:p>
        </w:tc>
      </w:tr>
      <w:tr w:rsidR="003D2DD6" w:rsidRPr="003D2DD6" w:rsidTr="00476DB4">
        <w:tc>
          <w:tcPr>
            <w:tcW w:w="736" w:type="pct"/>
          </w:tcPr>
          <w:p w:rsidR="000801C0" w:rsidRPr="003D2DD6" w:rsidRDefault="000801C0" w:rsidP="00EB6805">
            <w:pPr>
              <w:pStyle w:val="TableParagraph"/>
              <w:spacing w:line="301" w:lineRule="exact"/>
              <w:rPr>
                <w:sz w:val="28"/>
                <w:szCs w:val="28"/>
                <w:lang w:val="en-US"/>
              </w:rPr>
            </w:pPr>
            <w:r w:rsidRPr="003D2DD6">
              <w:rPr>
                <w:sz w:val="28"/>
                <w:szCs w:val="28"/>
              </w:rPr>
              <w:t>GPT</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Generative Pre-trained Transformer</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z w:val="28"/>
                <w:szCs w:val="28"/>
              </w:rPr>
              <w:t>GPU</w:t>
            </w:r>
            <w:r w:rsidRPr="003D2DD6">
              <w:rPr>
                <w:spacing w:val="1"/>
                <w:sz w:val="28"/>
                <w:szCs w:val="28"/>
              </w:rPr>
              <w:t xml:space="preserve"> </w:t>
            </w:r>
          </w:p>
        </w:tc>
        <w:tc>
          <w:tcPr>
            <w:tcW w:w="4264" w:type="pct"/>
          </w:tcPr>
          <w:p w:rsidR="000801C0" w:rsidRPr="003D2DD6" w:rsidRDefault="00B72674" w:rsidP="00B72674">
            <w:pPr>
              <w:pStyle w:val="TableParagraph"/>
              <w:numPr>
                <w:ilvl w:val="0"/>
                <w:numId w:val="1"/>
              </w:numPr>
              <w:tabs>
                <w:tab w:val="left" w:pos="360"/>
              </w:tabs>
              <w:spacing w:line="322" w:lineRule="exact"/>
              <w:ind w:left="0" w:firstLine="0"/>
              <w:rPr>
                <w:sz w:val="28"/>
                <w:szCs w:val="28"/>
              </w:rPr>
            </w:pPr>
            <w:r w:rsidRPr="003D2DD6">
              <w:rPr>
                <w:sz w:val="28"/>
                <w:szCs w:val="28"/>
              </w:rPr>
              <w:t xml:space="preserve">Graphics Processing Unit </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GTX</w:t>
            </w:r>
          </w:p>
        </w:tc>
        <w:tc>
          <w:tcPr>
            <w:tcW w:w="4264" w:type="pct"/>
          </w:tcPr>
          <w:p w:rsidR="000801C0" w:rsidRPr="003D2DD6" w:rsidRDefault="00686F39" w:rsidP="00C241D8">
            <w:pPr>
              <w:pStyle w:val="TableParagraph"/>
              <w:numPr>
                <w:ilvl w:val="0"/>
                <w:numId w:val="1"/>
              </w:numPr>
              <w:tabs>
                <w:tab w:val="left" w:pos="360"/>
              </w:tabs>
              <w:spacing w:line="322" w:lineRule="exact"/>
              <w:ind w:left="0" w:firstLine="0"/>
              <w:rPr>
                <w:sz w:val="28"/>
                <w:szCs w:val="28"/>
              </w:rPr>
            </w:pPr>
            <w:r w:rsidRPr="00686F39">
              <w:rPr>
                <w:sz w:val="28"/>
                <w:szCs w:val="28"/>
              </w:rPr>
              <w:t>Giga Texel Shader eXtreme</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 xml:space="preserve">GUI </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Graphical User Interface</w:t>
            </w:r>
          </w:p>
        </w:tc>
      </w:tr>
      <w:tr w:rsidR="003D2DD6" w:rsidRPr="003D2DD6" w:rsidTr="00476DB4">
        <w:tc>
          <w:tcPr>
            <w:tcW w:w="736" w:type="pct"/>
          </w:tcPr>
          <w:p w:rsidR="000801C0" w:rsidRPr="003D2DD6" w:rsidRDefault="000801C0" w:rsidP="009A65F3">
            <w:pPr>
              <w:pStyle w:val="TableParagraph"/>
              <w:spacing w:line="301" w:lineRule="exact"/>
              <w:rPr>
                <w:sz w:val="28"/>
                <w:szCs w:val="28"/>
              </w:rPr>
            </w:pPr>
            <w:r w:rsidRPr="003D2DD6">
              <w:rPr>
                <w:bCs/>
                <w:sz w:val="28"/>
                <w:szCs w:val="28"/>
                <w:lang w:eastAsia="ru-RU"/>
              </w:rPr>
              <w:t xml:space="preserve">HTML </w:t>
            </w:r>
          </w:p>
        </w:tc>
        <w:tc>
          <w:tcPr>
            <w:tcW w:w="4264" w:type="pct"/>
          </w:tcPr>
          <w:p w:rsidR="000801C0" w:rsidRPr="003D2DD6" w:rsidRDefault="009A65F3" w:rsidP="00C241D8">
            <w:pPr>
              <w:pStyle w:val="TableParagraph"/>
              <w:numPr>
                <w:ilvl w:val="0"/>
                <w:numId w:val="1"/>
              </w:numPr>
              <w:tabs>
                <w:tab w:val="left" w:pos="360"/>
              </w:tabs>
              <w:spacing w:line="322" w:lineRule="exact"/>
              <w:ind w:left="0" w:firstLine="0"/>
              <w:rPr>
                <w:sz w:val="28"/>
                <w:szCs w:val="28"/>
              </w:rPr>
            </w:pPr>
            <w:r w:rsidRPr="003D2DD6">
              <w:rPr>
                <w:sz w:val="28"/>
                <w:szCs w:val="28"/>
              </w:rPr>
              <w:t>HyperText Markup Language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IoT</w:t>
            </w:r>
          </w:p>
        </w:tc>
        <w:tc>
          <w:tcPr>
            <w:tcW w:w="4264" w:type="pct"/>
          </w:tcPr>
          <w:p w:rsidR="000801C0" w:rsidRPr="003D2DD6" w:rsidRDefault="009A65F3" w:rsidP="00C241D8">
            <w:pPr>
              <w:pStyle w:val="TableParagraph"/>
              <w:numPr>
                <w:ilvl w:val="0"/>
                <w:numId w:val="1"/>
              </w:numPr>
              <w:tabs>
                <w:tab w:val="left" w:pos="360"/>
              </w:tabs>
              <w:spacing w:line="322" w:lineRule="exact"/>
              <w:ind w:left="0" w:firstLine="0"/>
              <w:rPr>
                <w:sz w:val="28"/>
                <w:szCs w:val="28"/>
              </w:rPr>
            </w:pPr>
            <w:r w:rsidRPr="003D2DD6">
              <w:rPr>
                <w:sz w:val="28"/>
                <w:szCs w:val="28"/>
              </w:rPr>
              <w:t>Internet of Things</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 xml:space="preserve">IT </w:t>
            </w:r>
          </w:p>
        </w:tc>
        <w:tc>
          <w:tcPr>
            <w:tcW w:w="4264" w:type="pct"/>
          </w:tcPr>
          <w:p w:rsidR="000801C0" w:rsidRPr="003D2DD6" w:rsidRDefault="003425D8" w:rsidP="00C241D8">
            <w:pPr>
              <w:pStyle w:val="TableParagraph"/>
              <w:numPr>
                <w:ilvl w:val="0"/>
                <w:numId w:val="1"/>
              </w:numPr>
              <w:tabs>
                <w:tab w:val="left" w:pos="360"/>
              </w:tabs>
              <w:spacing w:line="322" w:lineRule="exact"/>
              <w:ind w:left="0" w:firstLine="0"/>
              <w:rPr>
                <w:sz w:val="28"/>
                <w:szCs w:val="28"/>
              </w:rPr>
            </w:pPr>
            <w:r w:rsidRPr="003425D8">
              <w:rPr>
                <w:sz w:val="28"/>
                <w:szCs w:val="28"/>
              </w:rPr>
              <w:t>Information Technology</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JAX</w:t>
            </w:r>
          </w:p>
        </w:tc>
        <w:tc>
          <w:tcPr>
            <w:tcW w:w="4264" w:type="pct"/>
          </w:tcPr>
          <w:p w:rsidR="000801C0" w:rsidRPr="003D2DD6" w:rsidRDefault="003425D8" w:rsidP="003425D8">
            <w:pPr>
              <w:pStyle w:val="TableParagraph"/>
              <w:numPr>
                <w:ilvl w:val="0"/>
                <w:numId w:val="1"/>
              </w:numPr>
              <w:tabs>
                <w:tab w:val="left" w:pos="360"/>
              </w:tabs>
              <w:spacing w:line="322" w:lineRule="exact"/>
              <w:ind w:left="0" w:firstLine="0"/>
              <w:rPr>
                <w:sz w:val="28"/>
                <w:szCs w:val="28"/>
              </w:rPr>
            </w:pPr>
            <w:r w:rsidRPr="003425D8">
              <w:rPr>
                <w:sz w:val="28"/>
                <w:szCs w:val="28"/>
              </w:rPr>
              <w:t>Just After Execution</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LLM</w:t>
            </w:r>
          </w:p>
        </w:tc>
        <w:tc>
          <w:tcPr>
            <w:tcW w:w="4264" w:type="pct"/>
          </w:tcPr>
          <w:p w:rsidR="000801C0" w:rsidRPr="003D2DD6" w:rsidRDefault="00EB6805" w:rsidP="00C241D8">
            <w:pPr>
              <w:pStyle w:val="TableParagraph"/>
              <w:numPr>
                <w:ilvl w:val="0"/>
                <w:numId w:val="1"/>
              </w:numPr>
              <w:tabs>
                <w:tab w:val="left" w:pos="360"/>
              </w:tabs>
              <w:spacing w:line="322" w:lineRule="exact"/>
              <w:ind w:left="0" w:firstLine="0"/>
              <w:rPr>
                <w:sz w:val="28"/>
                <w:szCs w:val="28"/>
              </w:rPr>
            </w:pPr>
            <w:r w:rsidRPr="003D2DD6">
              <w:rPr>
                <w:sz w:val="28"/>
                <w:szCs w:val="28"/>
              </w:rPr>
              <w:t>Large Language Model</w:t>
            </w:r>
          </w:p>
        </w:tc>
      </w:tr>
      <w:tr w:rsidR="003D2DD6" w:rsidRPr="003D2DD6" w:rsidTr="00476DB4">
        <w:tc>
          <w:tcPr>
            <w:tcW w:w="736" w:type="pct"/>
          </w:tcPr>
          <w:p w:rsidR="000801C0" w:rsidRPr="003D2DD6" w:rsidRDefault="000801C0" w:rsidP="00EB6805">
            <w:pPr>
              <w:pStyle w:val="TableParagraph"/>
              <w:spacing w:line="301" w:lineRule="exact"/>
              <w:rPr>
                <w:sz w:val="28"/>
                <w:szCs w:val="28"/>
                <w:lang w:val="en-US"/>
              </w:rPr>
            </w:pPr>
            <w:r w:rsidRPr="003D2DD6">
              <w:rPr>
                <w:sz w:val="28"/>
                <w:szCs w:val="28"/>
                <w:lang w:val="en-US"/>
              </w:rPr>
              <w:t>LPU</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Language Processing Unit</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LSTM</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Long Short-Term Memory</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MIT</w:t>
            </w:r>
          </w:p>
        </w:tc>
        <w:tc>
          <w:tcPr>
            <w:tcW w:w="4264" w:type="pct"/>
          </w:tcPr>
          <w:p w:rsidR="000801C0" w:rsidRPr="003D2DD6" w:rsidRDefault="00EB6805" w:rsidP="00C241D8">
            <w:pPr>
              <w:pStyle w:val="TableParagraph"/>
              <w:numPr>
                <w:ilvl w:val="0"/>
                <w:numId w:val="1"/>
              </w:numPr>
              <w:tabs>
                <w:tab w:val="left" w:pos="360"/>
              </w:tabs>
              <w:spacing w:line="322" w:lineRule="exact"/>
              <w:ind w:left="0" w:firstLine="0"/>
              <w:rPr>
                <w:sz w:val="28"/>
                <w:szCs w:val="28"/>
              </w:rPr>
            </w:pPr>
            <w:r w:rsidRPr="003D2DD6">
              <w:rPr>
                <w:sz w:val="28"/>
                <w:szCs w:val="28"/>
              </w:rPr>
              <w:t>Massachusetts Institute of Technology</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MNIST</w:t>
            </w:r>
          </w:p>
        </w:tc>
        <w:tc>
          <w:tcPr>
            <w:tcW w:w="4264" w:type="pct"/>
          </w:tcPr>
          <w:p w:rsidR="000801C0" w:rsidRPr="003D2DD6" w:rsidRDefault="00EB6805" w:rsidP="00C241D8">
            <w:pPr>
              <w:pStyle w:val="TableParagraph"/>
              <w:numPr>
                <w:ilvl w:val="0"/>
                <w:numId w:val="1"/>
              </w:numPr>
              <w:tabs>
                <w:tab w:val="left" w:pos="360"/>
              </w:tabs>
              <w:spacing w:line="322" w:lineRule="exact"/>
              <w:ind w:left="0" w:firstLine="0"/>
              <w:rPr>
                <w:sz w:val="28"/>
                <w:szCs w:val="28"/>
              </w:rPr>
            </w:pPr>
            <w:r w:rsidRPr="003D2DD6">
              <w:rPr>
                <w:sz w:val="28"/>
                <w:szCs w:val="28"/>
              </w:rPr>
              <w:t>Modified National Institute of Standards and Technology database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NLP</w:t>
            </w:r>
          </w:p>
        </w:tc>
        <w:tc>
          <w:tcPr>
            <w:tcW w:w="4264" w:type="pct"/>
          </w:tcPr>
          <w:p w:rsidR="000801C0" w:rsidRPr="003D2DD6" w:rsidRDefault="00F76EEF" w:rsidP="00C241D8">
            <w:pPr>
              <w:pStyle w:val="TableParagraph"/>
              <w:numPr>
                <w:ilvl w:val="0"/>
                <w:numId w:val="1"/>
              </w:numPr>
              <w:tabs>
                <w:tab w:val="left" w:pos="360"/>
              </w:tabs>
              <w:spacing w:line="322" w:lineRule="exact"/>
              <w:ind w:left="0" w:firstLine="0"/>
              <w:rPr>
                <w:sz w:val="28"/>
                <w:szCs w:val="28"/>
              </w:rPr>
            </w:pPr>
            <w:r w:rsidRPr="003D2DD6">
              <w:rPr>
                <w:sz w:val="28"/>
                <w:szCs w:val="28"/>
              </w:rPr>
              <w:t>Natural Language Processing</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NPU</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Neural Processing Unit</w:t>
            </w:r>
          </w:p>
        </w:tc>
      </w:tr>
      <w:tr w:rsidR="003D2DD6" w:rsidRPr="003D2DD6" w:rsidTr="00476DB4">
        <w:tc>
          <w:tcPr>
            <w:tcW w:w="736" w:type="pct"/>
          </w:tcPr>
          <w:p w:rsidR="00E677F3" w:rsidRPr="003D2DD6" w:rsidRDefault="00E677F3" w:rsidP="00EB6805">
            <w:pPr>
              <w:pStyle w:val="TableParagraph"/>
              <w:spacing w:line="301" w:lineRule="exact"/>
              <w:rPr>
                <w:sz w:val="28"/>
                <w:szCs w:val="28"/>
                <w:lang w:val="en-US"/>
              </w:rPr>
            </w:pPr>
            <w:r w:rsidRPr="003D2DD6">
              <w:rPr>
                <w:sz w:val="28"/>
                <w:szCs w:val="28"/>
                <w:lang w:val="en-US"/>
              </w:rPr>
              <w:t>ORM</w:t>
            </w:r>
          </w:p>
        </w:tc>
        <w:tc>
          <w:tcPr>
            <w:tcW w:w="4264" w:type="pct"/>
          </w:tcPr>
          <w:p w:rsidR="00E677F3" w:rsidRPr="003D2DD6" w:rsidRDefault="00E677F3" w:rsidP="00C241D8">
            <w:pPr>
              <w:pStyle w:val="TableParagraph"/>
              <w:numPr>
                <w:ilvl w:val="0"/>
                <w:numId w:val="1"/>
              </w:numPr>
              <w:tabs>
                <w:tab w:val="left" w:pos="360"/>
              </w:tabs>
              <w:spacing w:line="322" w:lineRule="exact"/>
              <w:ind w:left="0" w:firstLine="0"/>
              <w:rPr>
                <w:sz w:val="28"/>
                <w:szCs w:val="28"/>
              </w:rPr>
            </w:pPr>
            <w:r w:rsidRPr="003D2DD6">
              <w:rPr>
                <w:sz w:val="28"/>
                <w:szCs w:val="28"/>
              </w:rPr>
              <w:t>Object-Relational Mapping</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QS</w:t>
            </w:r>
          </w:p>
        </w:tc>
        <w:tc>
          <w:tcPr>
            <w:tcW w:w="4264" w:type="pct"/>
          </w:tcPr>
          <w:p w:rsidR="000801C0" w:rsidRPr="003D2DD6" w:rsidRDefault="00F76EEF" w:rsidP="00C241D8">
            <w:pPr>
              <w:pStyle w:val="TableParagraph"/>
              <w:numPr>
                <w:ilvl w:val="0"/>
                <w:numId w:val="1"/>
              </w:numPr>
              <w:tabs>
                <w:tab w:val="left" w:pos="360"/>
              </w:tabs>
              <w:spacing w:line="322" w:lineRule="exact"/>
              <w:ind w:left="0" w:firstLine="0"/>
              <w:rPr>
                <w:sz w:val="28"/>
                <w:szCs w:val="28"/>
              </w:rPr>
            </w:pPr>
            <w:r w:rsidRPr="003D2DD6">
              <w:rPr>
                <w:sz w:val="28"/>
                <w:szCs w:val="28"/>
              </w:rPr>
              <w:t>Quacquarelli Symonds</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ResNet</w:t>
            </w:r>
          </w:p>
        </w:tc>
        <w:tc>
          <w:tcPr>
            <w:tcW w:w="4264" w:type="pct"/>
          </w:tcPr>
          <w:p w:rsidR="000801C0" w:rsidRPr="003D2DD6" w:rsidRDefault="00F76EEF" w:rsidP="00C241D8">
            <w:pPr>
              <w:pStyle w:val="TableParagraph"/>
              <w:numPr>
                <w:ilvl w:val="0"/>
                <w:numId w:val="1"/>
              </w:numPr>
              <w:tabs>
                <w:tab w:val="left" w:pos="360"/>
              </w:tabs>
              <w:spacing w:line="322" w:lineRule="exact"/>
              <w:ind w:left="0" w:firstLine="0"/>
              <w:rPr>
                <w:sz w:val="28"/>
                <w:szCs w:val="28"/>
              </w:rPr>
            </w:pPr>
            <w:r w:rsidRPr="003D2DD6">
              <w:rPr>
                <w:sz w:val="28"/>
                <w:szCs w:val="28"/>
              </w:rPr>
              <w:t>Residual Network</w:t>
            </w:r>
          </w:p>
        </w:tc>
      </w:tr>
      <w:tr w:rsidR="003D2DD6" w:rsidRPr="003D2DD6" w:rsidTr="00476DB4">
        <w:tc>
          <w:tcPr>
            <w:tcW w:w="736" w:type="pct"/>
          </w:tcPr>
          <w:p w:rsidR="000801C0" w:rsidRPr="003D2DD6" w:rsidRDefault="000801C0" w:rsidP="00EB6805">
            <w:pPr>
              <w:pStyle w:val="TableParagraph"/>
              <w:rPr>
                <w:spacing w:val="-64"/>
                <w:w w:val="95"/>
                <w:sz w:val="28"/>
                <w:szCs w:val="28"/>
              </w:rPr>
            </w:pPr>
            <w:r w:rsidRPr="003D2DD6">
              <w:rPr>
                <w:sz w:val="28"/>
                <w:szCs w:val="28"/>
                <w:lang w:val="en-US"/>
              </w:rPr>
              <w:t>RNN</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 xml:space="preserve">Recurrent Neural Network </w:t>
            </w:r>
          </w:p>
        </w:tc>
      </w:tr>
      <w:tr w:rsidR="003D2DD6" w:rsidRPr="003D2DD6" w:rsidTr="00476DB4">
        <w:tc>
          <w:tcPr>
            <w:tcW w:w="736" w:type="pct"/>
          </w:tcPr>
          <w:p w:rsidR="00C772FC" w:rsidRPr="003D2DD6" w:rsidRDefault="00C772FC" w:rsidP="00EB6805">
            <w:pPr>
              <w:pStyle w:val="TableParagraph"/>
              <w:spacing w:line="315" w:lineRule="exact"/>
              <w:rPr>
                <w:sz w:val="28"/>
                <w:szCs w:val="28"/>
                <w:lang w:val="en-US"/>
              </w:rPr>
            </w:pPr>
            <w:r w:rsidRPr="003D2DD6">
              <w:rPr>
                <w:sz w:val="28"/>
                <w:szCs w:val="28"/>
                <w:lang w:val="en-US"/>
              </w:rPr>
              <w:t>STEM</w:t>
            </w:r>
          </w:p>
        </w:tc>
        <w:tc>
          <w:tcPr>
            <w:tcW w:w="4264" w:type="pct"/>
          </w:tcPr>
          <w:p w:rsidR="00C772FC" w:rsidRPr="003D2DD6" w:rsidRDefault="00686F39" w:rsidP="00686F39">
            <w:pPr>
              <w:pStyle w:val="TableParagraph"/>
              <w:numPr>
                <w:ilvl w:val="0"/>
                <w:numId w:val="1"/>
              </w:numPr>
              <w:tabs>
                <w:tab w:val="left" w:pos="360"/>
              </w:tabs>
              <w:spacing w:line="322" w:lineRule="exact"/>
              <w:ind w:left="0" w:firstLine="0"/>
              <w:rPr>
                <w:sz w:val="28"/>
                <w:szCs w:val="28"/>
              </w:rPr>
            </w:pPr>
            <w:r w:rsidRPr="00686F39">
              <w:rPr>
                <w:sz w:val="28"/>
                <w:szCs w:val="28"/>
              </w:rPr>
              <w:t>Science, Technology, Engineering and Mathematics</w:t>
            </w:r>
          </w:p>
        </w:tc>
      </w:tr>
      <w:tr w:rsidR="003D2DD6" w:rsidRPr="003D2DD6" w:rsidTr="00476DB4">
        <w:tc>
          <w:tcPr>
            <w:tcW w:w="736" w:type="pct"/>
          </w:tcPr>
          <w:p w:rsidR="000801C0" w:rsidRPr="003D2DD6" w:rsidRDefault="000801C0" w:rsidP="00EB6805">
            <w:pPr>
              <w:pStyle w:val="TableParagraph"/>
              <w:spacing w:line="315" w:lineRule="exact"/>
              <w:rPr>
                <w:sz w:val="28"/>
                <w:szCs w:val="28"/>
              </w:rPr>
            </w:pPr>
            <w:r w:rsidRPr="003D2DD6">
              <w:rPr>
                <w:sz w:val="28"/>
                <w:szCs w:val="28"/>
              </w:rPr>
              <w:t>SQL</w:t>
            </w:r>
          </w:p>
        </w:tc>
        <w:tc>
          <w:tcPr>
            <w:tcW w:w="4264" w:type="pct"/>
          </w:tcPr>
          <w:p w:rsidR="000801C0" w:rsidRPr="003D2DD6" w:rsidRDefault="00B72674" w:rsidP="00C241D8">
            <w:pPr>
              <w:pStyle w:val="TableParagraph"/>
              <w:numPr>
                <w:ilvl w:val="0"/>
                <w:numId w:val="1"/>
              </w:numPr>
              <w:tabs>
                <w:tab w:val="left" w:pos="360"/>
              </w:tabs>
              <w:spacing w:line="322" w:lineRule="exact"/>
              <w:ind w:left="0" w:firstLine="0"/>
              <w:rPr>
                <w:sz w:val="28"/>
                <w:szCs w:val="28"/>
              </w:rPr>
            </w:pPr>
            <w:r w:rsidRPr="003D2DD6">
              <w:rPr>
                <w:sz w:val="28"/>
                <w:szCs w:val="28"/>
              </w:rPr>
              <w:t>Structured query language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T5</w:t>
            </w:r>
          </w:p>
        </w:tc>
        <w:tc>
          <w:tcPr>
            <w:tcW w:w="4264" w:type="pct"/>
          </w:tcPr>
          <w:p w:rsidR="000801C0" w:rsidRPr="003D2DD6" w:rsidRDefault="000F4A4E" w:rsidP="00C241D8">
            <w:pPr>
              <w:pStyle w:val="TableParagraph"/>
              <w:numPr>
                <w:ilvl w:val="0"/>
                <w:numId w:val="1"/>
              </w:numPr>
              <w:tabs>
                <w:tab w:val="left" w:pos="360"/>
              </w:tabs>
              <w:spacing w:line="322" w:lineRule="exact"/>
              <w:ind w:left="0" w:firstLine="0"/>
              <w:rPr>
                <w:sz w:val="28"/>
                <w:szCs w:val="28"/>
              </w:rPr>
            </w:pPr>
            <w:r w:rsidRPr="003D2DD6">
              <w:rPr>
                <w:sz w:val="28"/>
                <w:szCs w:val="28"/>
              </w:rPr>
              <w:t>Text-To-Text Transfer Transformer</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TPU</w:t>
            </w:r>
          </w:p>
        </w:tc>
        <w:tc>
          <w:tcPr>
            <w:tcW w:w="4264" w:type="pct"/>
          </w:tcPr>
          <w:p w:rsidR="000801C0" w:rsidRPr="003D2DD6" w:rsidRDefault="000F4A4E" w:rsidP="00C241D8">
            <w:pPr>
              <w:pStyle w:val="TableParagraph"/>
              <w:numPr>
                <w:ilvl w:val="0"/>
                <w:numId w:val="1"/>
              </w:numPr>
              <w:tabs>
                <w:tab w:val="left" w:pos="360"/>
              </w:tabs>
              <w:spacing w:line="322" w:lineRule="exact"/>
              <w:ind w:left="0" w:firstLine="0"/>
              <w:rPr>
                <w:sz w:val="28"/>
                <w:szCs w:val="28"/>
              </w:rPr>
            </w:pPr>
            <w:r w:rsidRPr="003D2DD6">
              <w:rPr>
                <w:sz w:val="28"/>
                <w:szCs w:val="28"/>
              </w:rPr>
              <w:t>Tensor Processing Unit</w:t>
            </w:r>
          </w:p>
        </w:tc>
      </w:tr>
      <w:tr w:rsidR="003D2DD6" w:rsidRPr="003D2DD6" w:rsidTr="00476DB4">
        <w:tc>
          <w:tcPr>
            <w:tcW w:w="736" w:type="pct"/>
          </w:tcPr>
          <w:p w:rsidR="000801C0" w:rsidRPr="003D2DD6" w:rsidRDefault="000801C0" w:rsidP="00EB6805">
            <w:pPr>
              <w:pStyle w:val="TableParagraph"/>
              <w:spacing w:line="301" w:lineRule="exact"/>
              <w:rPr>
                <w:sz w:val="24"/>
                <w:szCs w:val="24"/>
              </w:rPr>
            </w:pPr>
            <w:r w:rsidRPr="003D2DD6">
              <w:rPr>
                <w:sz w:val="24"/>
                <w:szCs w:val="24"/>
              </w:rPr>
              <w:t>URL</w:t>
            </w:r>
          </w:p>
        </w:tc>
        <w:tc>
          <w:tcPr>
            <w:tcW w:w="4264" w:type="pct"/>
          </w:tcPr>
          <w:p w:rsidR="000801C0" w:rsidRPr="003D2DD6" w:rsidRDefault="00F76EEF" w:rsidP="00C241D8">
            <w:pPr>
              <w:pStyle w:val="TableParagraph"/>
              <w:numPr>
                <w:ilvl w:val="0"/>
                <w:numId w:val="1"/>
              </w:numPr>
              <w:tabs>
                <w:tab w:val="left" w:pos="360"/>
              </w:tabs>
              <w:spacing w:line="322" w:lineRule="exact"/>
              <w:ind w:left="0" w:firstLine="0"/>
              <w:rPr>
                <w:sz w:val="28"/>
                <w:szCs w:val="28"/>
              </w:rPr>
            </w:pPr>
            <w:r w:rsidRPr="003D2DD6">
              <w:rPr>
                <w:sz w:val="28"/>
                <w:szCs w:val="28"/>
              </w:rPr>
              <w:t>Uniform Resource Locator</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VS Code</w:t>
            </w:r>
          </w:p>
        </w:tc>
        <w:tc>
          <w:tcPr>
            <w:tcW w:w="4264" w:type="pct"/>
          </w:tcPr>
          <w:p w:rsidR="000801C0" w:rsidRPr="003D2DD6" w:rsidRDefault="000F4A4E" w:rsidP="00C241D8">
            <w:pPr>
              <w:pStyle w:val="TableParagraph"/>
              <w:numPr>
                <w:ilvl w:val="0"/>
                <w:numId w:val="1"/>
              </w:numPr>
              <w:tabs>
                <w:tab w:val="left" w:pos="360"/>
              </w:tabs>
              <w:spacing w:line="322" w:lineRule="exact"/>
              <w:ind w:left="0" w:firstLine="0"/>
              <w:rPr>
                <w:sz w:val="28"/>
                <w:szCs w:val="28"/>
              </w:rPr>
            </w:pPr>
            <w:r w:rsidRPr="003D2DD6">
              <w:rPr>
                <w:sz w:val="28"/>
                <w:szCs w:val="28"/>
              </w:rPr>
              <w:t>Visual Studio Code</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АБО</w:t>
            </w:r>
          </w:p>
        </w:tc>
        <w:tc>
          <w:tcPr>
            <w:tcW w:w="4264" w:type="pct"/>
          </w:tcPr>
          <w:p w:rsidR="000801C0" w:rsidRPr="003D2DD6" w:rsidRDefault="0039414B" w:rsidP="0039414B">
            <w:pPr>
              <w:pStyle w:val="TableParagraph"/>
              <w:numPr>
                <w:ilvl w:val="0"/>
                <w:numId w:val="1"/>
              </w:numPr>
              <w:tabs>
                <w:tab w:val="left" w:pos="360"/>
              </w:tabs>
              <w:spacing w:line="322" w:lineRule="exact"/>
              <w:ind w:left="0" w:firstLine="0"/>
              <w:rPr>
                <w:sz w:val="28"/>
                <w:szCs w:val="28"/>
              </w:rPr>
            </w:pPr>
            <w:r w:rsidRPr="003D2DD6">
              <w:rPr>
                <w:sz w:val="28"/>
                <w:szCs w:val="28"/>
              </w:rPr>
              <w:t>Ақпараттық</w:t>
            </w:r>
            <w:r w:rsidRPr="003D2DD6">
              <w:rPr>
                <w:spacing w:val="-4"/>
                <w:sz w:val="28"/>
                <w:szCs w:val="28"/>
              </w:rPr>
              <w:t xml:space="preserve"> </w:t>
            </w:r>
            <w:r w:rsidRPr="003D2DD6">
              <w:rPr>
                <w:sz w:val="28"/>
                <w:szCs w:val="28"/>
              </w:rPr>
              <w:t>білім</w:t>
            </w:r>
            <w:r w:rsidRPr="003D2DD6">
              <w:rPr>
                <w:spacing w:val="-2"/>
                <w:sz w:val="28"/>
                <w:szCs w:val="28"/>
              </w:rPr>
              <w:t xml:space="preserve"> </w:t>
            </w:r>
            <w:r w:rsidRPr="003D2DD6">
              <w:rPr>
                <w:sz w:val="28"/>
                <w:szCs w:val="28"/>
              </w:rPr>
              <w:t>беру</w:t>
            </w:r>
            <w:r w:rsidRPr="003D2DD6">
              <w:rPr>
                <w:spacing w:val="-8"/>
                <w:sz w:val="28"/>
                <w:szCs w:val="28"/>
              </w:rPr>
              <w:t xml:space="preserve"> </w:t>
            </w:r>
            <w:r w:rsidRPr="003D2DD6">
              <w:rPr>
                <w:sz w:val="28"/>
                <w:szCs w:val="28"/>
              </w:rPr>
              <w:t>ортасы</w:t>
            </w:r>
          </w:p>
        </w:tc>
      </w:tr>
      <w:tr w:rsidR="003D2DD6" w:rsidRPr="003D2DD6" w:rsidTr="00476DB4">
        <w:tc>
          <w:tcPr>
            <w:tcW w:w="736" w:type="pct"/>
          </w:tcPr>
          <w:p w:rsidR="000801C0" w:rsidRPr="003D2DD6" w:rsidRDefault="000801C0" w:rsidP="000801C0">
            <w:pPr>
              <w:pStyle w:val="TableParagraph"/>
              <w:rPr>
                <w:spacing w:val="1"/>
                <w:sz w:val="28"/>
                <w:szCs w:val="28"/>
              </w:rPr>
            </w:pPr>
            <w:r w:rsidRPr="003D2DD6">
              <w:rPr>
                <w:sz w:val="28"/>
                <w:szCs w:val="28"/>
              </w:rPr>
              <w:t>АКТ</w:t>
            </w:r>
          </w:p>
        </w:tc>
        <w:tc>
          <w:tcPr>
            <w:tcW w:w="4264" w:type="pct"/>
          </w:tcPr>
          <w:p w:rsidR="000801C0" w:rsidRPr="003D2DD6" w:rsidRDefault="0039414B" w:rsidP="0039414B">
            <w:pPr>
              <w:pStyle w:val="TableParagraph"/>
              <w:numPr>
                <w:ilvl w:val="0"/>
                <w:numId w:val="1"/>
              </w:numPr>
              <w:tabs>
                <w:tab w:val="left" w:pos="360"/>
              </w:tabs>
              <w:ind w:left="0" w:firstLine="0"/>
              <w:rPr>
                <w:sz w:val="28"/>
                <w:szCs w:val="28"/>
              </w:rPr>
            </w:pPr>
            <w:r w:rsidRPr="003D2DD6">
              <w:rPr>
                <w:sz w:val="28"/>
                <w:szCs w:val="28"/>
              </w:rPr>
              <w:t>Ақпараттық-коммуникациялық технологиялар</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АҚШ</w:t>
            </w:r>
          </w:p>
        </w:tc>
        <w:tc>
          <w:tcPr>
            <w:tcW w:w="4264" w:type="pct"/>
          </w:tcPr>
          <w:p w:rsidR="000801C0" w:rsidRPr="003D2DD6" w:rsidRDefault="0039414B" w:rsidP="0039414B">
            <w:pPr>
              <w:pStyle w:val="TableParagraph"/>
              <w:numPr>
                <w:ilvl w:val="0"/>
                <w:numId w:val="1"/>
              </w:numPr>
              <w:tabs>
                <w:tab w:val="left" w:pos="360"/>
              </w:tabs>
              <w:ind w:left="0" w:firstLine="0"/>
              <w:rPr>
                <w:sz w:val="28"/>
                <w:szCs w:val="28"/>
              </w:rPr>
            </w:pPr>
            <w:r w:rsidRPr="003D2DD6">
              <w:rPr>
                <w:sz w:val="28"/>
                <w:szCs w:val="28"/>
              </w:rPr>
              <w:t>Америка</w:t>
            </w:r>
            <w:r w:rsidRPr="003D2DD6">
              <w:rPr>
                <w:spacing w:val="-5"/>
                <w:sz w:val="28"/>
                <w:szCs w:val="28"/>
              </w:rPr>
              <w:t xml:space="preserve"> </w:t>
            </w:r>
            <w:r w:rsidRPr="003D2DD6">
              <w:rPr>
                <w:sz w:val="28"/>
                <w:szCs w:val="28"/>
              </w:rPr>
              <w:t>Құрама</w:t>
            </w:r>
            <w:r w:rsidRPr="003D2DD6">
              <w:rPr>
                <w:spacing w:val="-5"/>
                <w:sz w:val="28"/>
                <w:szCs w:val="28"/>
              </w:rPr>
              <w:t xml:space="preserve"> </w:t>
            </w:r>
            <w:r w:rsidR="009B495A" w:rsidRPr="003D2DD6">
              <w:rPr>
                <w:sz w:val="28"/>
                <w:szCs w:val="28"/>
              </w:rPr>
              <w:t>Штаттары</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z w:val="28"/>
                <w:szCs w:val="28"/>
              </w:rPr>
              <w:t>ББ</w:t>
            </w:r>
            <w:r w:rsidR="003A3D80" w:rsidRPr="003D2DD6">
              <w:rPr>
                <w:sz w:val="28"/>
                <w:szCs w:val="28"/>
              </w:rPr>
              <w:t>Б</w:t>
            </w:r>
          </w:p>
        </w:tc>
        <w:tc>
          <w:tcPr>
            <w:tcW w:w="4264" w:type="pct"/>
          </w:tcPr>
          <w:p w:rsidR="000801C0" w:rsidRPr="003D2DD6" w:rsidRDefault="009A6A5B" w:rsidP="009A6A5B">
            <w:pPr>
              <w:pStyle w:val="TableParagraph"/>
              <w:numPr>
                <w:ilvl w:val="0"/>
                <w:numId w:val="1"/>
              </w:numPr>
              <w:tabs>
                <w:tab w:val="left" w:pos="360"/>
              </w:tabs>
              <w:spacing w:line="322" w:lineRule="exact"/>
              <w:ind w:left="0" w:firstLine="0"/>
              <w:rPr>
                <w:sz w:val="28"/>
                <w:szCs w:val="28"/>
              </w:rPr>
            </w:pPr>
            <w:r w:rsidRPr="003D2DD6">
              <w:rPr>
                <w:sz w:val="28"/>
                <w:szCs w:val="28"/>
              </w:rPr>
              <w:t>Білім</w:t>
            </w:r>
            <w:r w:rsidRPr="003D2DD6">
              <w:rPr>
                <w:spacing w:val="-2"/>
                <w:sz w:val="28"/>
                <w:szCs w:val="28"/>
              </w:rPr>
              <w:t xml:space="preserve"> </w:t>
            </w:r>
            <w:r w:rsidRPr="003D2DD6">
              <w:rPr>
                <w:sz w:val="28"/>
                <w:szCs w:val="28"/>
              </w:rPr>
              <w:t>беру</w:t>
            </w:r>
            <w:r w:rsidRPr="003D2DD6">
              <w:rPr>
                <w:spacing w:val="-6"/>
                <w:sz w:val="28"/>
                <w:szCs w:val="28"/>
              </w:rPr>
              <w:t xml:space="preserve"> </w:t>
            </w:r>
            <w:r w:rsidRPr="003D2DD6">
              <w:rPr>
                <w:sz w:val="28"/>
                <w:szCs w:val="28"/>
              </w:rPr>
              <w:t>бағдарламасы</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БӨЖ</w:t>
            </w:r>
          </w:p>
        </w:tc>
        <w:tc>
          <w:tcPr>
            <w:tcW w:w="4264" w:type="pct"/>
          </w:tcPr>
          <w:p w:rsidR="000801C0" w:rsidRPr="003D2DD6" w:rsidRDefault="009A6A5B" w:rsidP="009A6A5B">
            <w:pPr>
              <w:pStyle w:val="TableParagraph"/>
              <w:numPr>
                <w:ilvl w:val="0"/>
                <w:numId w:val="1"/>
              </w:numPr>
              <w:tabs>
                <w:tab w:val="left" w:pos="360"/>
              </w:tabs>
              <w:spacing w:line="322" w:lineRule="exact"/>
              <w:ind w:left="0" w:firstLine="0"/>
              <w:rPr>
                <w:sz w:val="28"/>
                <w:szCs w:val="28"/>
              </w:rPr>
            </w:pPr>
            <w:r w:rsidRPr="003D2DD6">
              <w:rPr>
                <w:sz w:val="28"/>
                <w:szCs w:val="28"/>
              </w:rPr>
              <w:t>Білім</w:t>
            </w:r>
            <w:r w:rsidRPr="003D2DD6">
              <w:rPr>
                <w:spacing w:val="-3"/>
                <w:sz w:val="28"/>
                <w:szCs w:val="28"/>
              </w:rPr>
              <w:t xml:space="preserve"> </w:t>
            </w:r>
            <w:r w:rsidRPr="003D2DD6">
              <w:rPr>
                <w:sz w:val="28"/>
                <w:szCs w:val="28"/>
              </w:rPr>
              <w:t>алушылардың</w:t>
            </w:r>
            <w:r w:rsidRPr="003D2DD6">
              <w:rPr>
                <w:spacing w:val="-4"/>
                <w:sz w:val="28"/>
                <w:szCs w:val="28"/>
              </w:rPr>
              <w:t xml:space="preserve"> </w:t>
            </w:r>
            <w:r w:rsidRPr="003D2DD6">
              <w:rPr>
                <w:sz w:val="28"/>
                <w:szCs w:val="28"/>
              </w:rPr>
              <w:t>өзіндік</w:t>
            </w:r>
            <w:r w:rsidRPr="003D2DD6">
              <w:rPr>
                <w:spacing w:val="-4"/>
                <w:sz w:val="28"/>
                <w:szCs w:val="28"/>
              </w:rPr>
              <w:t xml:space="preserve"> </w:t>
            </w:r>
            <w:r w:rsidRPr="003D2DD6">
              <w:rPr>
                <w:sz w:val="28"/>
                <w:szCs w:val="28"/>
              </w:rPr>
              <w:t>жұмысы</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pacing w:val="-67"/>
                <w:sz w:val="28"/>
                <w:szCs w:val="28"/>
              </w:rPr>
              <w:t xml:space="preserve"> </w:t>
            </w:r>
            <w:r w:rsidRPr="003D2DD6">
              <w:rPr>
                <w:sz w:val="28"/>
                <w:szCs w:val="28"/>
              </w:rPr>
              <w:t>БТ</w:t>
            </w:r>
            <w:r w:rsidRPr="003D2DD6">
              <w:rPr>
                <w:spacing w:val="1"/>
                <w:sz w:val="28"/>
                <w:szCs w:val="28"/>
              </w:rPr>
              <w:t xml:space="preserve"> </w:t>
            </w:r>
          </w:p>
        </w:tc>
        <w:tc>
          <w:tcPr>
            <w:tcW w:w="4264" w:type="pct"/>
          </w:tcPr>
          <w:p w:rsidR="000801C0" w:rsidRPr="003D2DD6" w:rsidRDefault="009A6A5B" w:rsidP="009A6A5B">
            <w:pPr>
              <w:pStyle w:val="TableParagraph"/>
              <w:numPr>
                <w:ilvl w:val="0"/>
                <w:numId w:val="1"/>
              </w:numPr>
              <w:tabs>
                <w:tab w:val="left" w:pos="360"/>
              </w:tabs>
              <w:spacing w:line="322" w:lineRule="exact"/>
              <w:ind w:left="0" w:firstLine="0"/>
              <w:rPr>
                <w:sz w:val="28"/>
                <w:szCs w:val="28"/>
              </w:rPr>
            </w:pPr>
            <w:r w:rsidRPr="003D2DD6">
              <w:rPr>
                <w:sz w:val="28"/>
                <w:szCs w:val="28"/>
              </w:rPr>
              <w:t>Бақылау</w:t>
            </w:r>
            <w:r w:rsidRPr="003D2DD6">
              <w:rPr>
                <w:spacing w:val="-6"/>
                <w:sz w:val="28"/>
                <w:szCs w:val="28"/>
              </w:rPr>
              <w:t xml:space="preserve"> </w:t>
            </w:r>
            <w:r w:rsidRPr="003D2DD6">
              <w:rPr>
                <w:sz w:val="28"/>
                <w:szCs w:val="28"/>
              </w:rPr>
              <w:t>тобы</w:t>
            </w:r>
          </w:p>
        </w:tc>
      </w:tr>
      <w:tr w:rsidR="003D2DD6" w:rsidRPr="003D2DD6" w:rsidTr="00476DB4">
        <w:tc>
          <w:tcPr>
            <w:tcW w:w="736" w:type="pct"/>
          </w:tcPr>
          <w:p w:rsidR="000801C0" w:rsidRPr="003D2DD6" w:rsidRDefault="000801C0" w:rsidP="00EB6805">
            <w:r w:rsidRPr="003D2DD6">
              <w:rPr>
                <w:spacing w:val="1"/>
                <w:sz w:val="28"/>
                <w:szCs w:val="28"/>
              </w:rPr>
              <w:lastRenderedPageBreak/>
              <w:t>ДК</w:t>
            </w:r>
          </w:p>
        </w:tc>
        <w:tc>
          <w:tcPr>
            <w:tcW w:w="4264" w:type="pct"/>
          </w:tcPr>
          <w:p w:rsidR="000801C0" w:rsidRPr="003D2DD6" w:rsidRDefault="009A6A5B" w:rsidP="00BF29B6">
            <w:pPr>
              <w:pStyle w:val="TableParagraph"/>
              <w:numPr>
                <w:ilvl w:val="0"/>
                <w:numId w:val="1"/>
              </w:numPr>
              <w:tabs>
                <w:tab w:val="left" w:pos="360"/>
              </w:tabs>
              <w:spacing w:line="322" w:lineRule="exact"/>
              <w:ind w:left="0" w:firstLine="0"/>
              <w:rPr>
                <w:sz w:val="28"/>
              </w:rPr>
            </w:pPr>
            <w:r w:rsidRPr="003D2DD6">
              <w:rPr>
                <w:sz w:val="28"/>
                <w:szCs w:val="28"/>
              </w:rPr>
              <w:t>Дербес компьютер</w:t>
            </w:r>
          </w:p>
        </w:tc>
      </w:tr>
      <w:tr w:rsidR="003D2DD6" w:rsidRPr="003D2DD6" w:rsidTr="00476DB4">
        <w:tc>
          <w:tcPr>
            <w:tcW w:w="736" w:type="pct"/>
          </w:tcPr>
          <w:p w:rsidR="000801C0" w:rsidRPr="003D2DD6" w:rsidRDefault="000801C0" w:rsidP="00EB6805">
            <w:pPr>
              <w:pStyle w:val="TableParagraph"/>
              <w:spacing w:line="308" w:lineRule="exact"/>
              <w:rPr>
                <w:sz w:val="28"/>
                <w:szCs w:val="28"/>
              </w:rPr>
            </w:pPr>
            <w:r w:rsidRPr="003D2DD6">
              <w:rPr>
                <w:sz w:val="28"/>
                <w:szCs w:val="28"/>
              </w:rPr>
              <w:t>ЖИ</w:t>
            </w:r>
          </w:p>
        </w:tc>
        <w:tc>
          <w:tcPr>
            <w:tcW w:w="4264" w:type="pct"/>
          </w:tcPr>
          <w:p w:rsidR="000801C0" w:rsidRPr="003D2DD6" w:rsidRDefault="009A6A5B" w:rsidP="009A6A5B">
            <w:pPr>
              <w:pStyle w:val="TableParagraph"/>
              <w:numPr>
                <w:ilvl w:val="0"/>
                <w:numId w:val="1"/>
              </w:numPr>
              <w:tabs>
                <w:tab w:val="left" w:pos="360"/>
              </w:tabs>
              <w:spacing w:line="308" w:lineRule="exact"/>
              <w:ind w:left="0" w:firstLine="0"/>
              <w:rPr>
                <w:sz w:val="28"/>
                <w:szCs w:val="28"/>
              </w:rPr>
            </w:pPr>
            <w:r w:rsidRPr="003D2DD6">
              <w:rPr>
                <w:sz w:val="28"/>
                <w:szCs w:val="28"/>
              </w:rPr>
              <w:t>Жасанды</w:t>
            </w:r>
            <w:r w:rsidRPr="003D2DD6">
              <w:rPr>
                <w:spacing w:val="-3"/>
                <w:sz w:val="28"/>
                <w:szCs w:val="28"/>
              </w:rPr>
              <w:t xml:space="preserve"> </w:t>
            </w:r>
            <w:r w:rsidRPr="003D2DD6">
              <w:rPr>
                <w:sz w:val="28"/>
                <w:szCs w:val="28"/>
              </w:rPr>
              <w:t>интел</w:t>
            </w:r>
            <w:r w:rsidR="00204146" w:rsidRPr="003D2DD6">
              <w:rPr>
                <w:sz w:val="28"/>
                <w:szCs w:val="28"/>
              </w:rPr>
              <w:t>л</w:t>
            </w:r>
            <w:r w:rsidRPr="003D2DD6">
              <w:rPr>
                <w:sz w:val="28"/>
                <w:szCs w:val="28"/>
              </w:rPr>
              <w:t>ект</w:t>
            </w:r>
          </w:p>
        </w:tc>
      </w:tr>
      <w:tr w:rsidR="003D2DD6" w:rsidRPr="003D2DD6" w:rsidTr="00476DB4">
        <w:tc>
          <w:tcPr>
            <w:tcW w:w="736" w:type="pct"/>
          </w:tcPr>
          <w:p w:rsidR="000801C0" w:rsidRPr="003D2DD6" w:rsidRDefault="000801C0" w:rsidP="00EB6805">
            <w:pPr>
              <w:pStyle w:val="TableParagraph"/>
              <w:spacing w:line="308" w:lineRule="exact"/>
              <w:rPr>
                <w:sz w:val="28"/>
                <w:szCs w:val="28"/>
              </w:rPr>
            </w:pPr>
            <w:r w:rsidRPr="003D2DD6">
              <w:rPr>
                <w:sz w:val="28"/>
                <w:szCs w:val="28"/>
              </w:rPr>
              <w:t>ЖОО</w:t>
            </w:r>
          </w:p>
        </w:tc>
        <w:tc>
          <w:tcPr>
            <w:tcW w:w="4264" w:type="pct"/>
          </w:tcPr>
          <w:p w:rsidR="000801C0" w:rsidRPr="003D2DD6" w:rsidRDefault="009A6A5B" w:rsidP="009A6A5B">
            <w:pPr>
              <w:pStyle w:val="TableParagraph"/>
              <w:numPr>
                <w:ilvl w:val="0"/>
                <w:numId w:val="1"/>
              </w:numPr>
              <w:tabs>
                <w:tab w:val="left" w:pos="360"/>
              </w:tabs>
              <w:spacing w:line="315" w:lineRule="exact"/>
              <w:ind w:left="0" w:firstLine="0"/>
              <w:rPr>
                <w:sz w:val="28"/>
                <w:szCs w:val="28"/>
              </w:rPr>
            </w:pPr>
            <w:r w:rsidRPr="003D2DD6">
              <w:rPr>
                <w:sz w:val="28"/>
                <w:szCs w:val="28"/>
              </w:rPr>
              <w:t>Жоғары</w:t>
            </w:r>
            <w:r w:rsidRPr="003D2DD6">
              <w:rPr>
                <w:spacing w:val="-2"/>
                <w:sz w:val="28"/>
                <w:szCs w:val="28"/>
              </w:rPr>
              <w:t xml:space="preserve"> </w:t>
            </w:r>
            <w:r w:rsidRPr="003D2DD6">
              <w:rPr>
                <w:sz w:val="28"/>
                <w:szCs w:val="28"/>
              </w:rPr>
              <w:t>оқу</w:t>
            </w:r>
            <w:r w:rsidRPr="003D2DD6">
              <w:rPr>
                <w:spacing w:val="-5"/>
                <w:sz w:val="28"/>
                <w:szCs w:val="28"/>
              </w:rPr>
              <w:t xml:space="preserve"> </w:t>
            </w:r>
            <w:r w:rsidRPr="003D2DD6">
              <w:rPr>
                <w:sz w:val="28"/>
                <w:szCs w:val="28"/>
              </w:rPr>
              <w:t>орны</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z w:val="28"/>
                <w:szCs w:val="28"/>
              </w:rPr>
              <w:t>ҚР</w:t>
            </w:r>
            <w:r w:rsidRPr="003D2DD6">
              <w:rPr>
                <w:spacing w:val="1"/>
                <w:sz w:val="28"/>
                <w:szCs w:val="28"/>
              </w:rPr>
              <w:t xml:space="preserve"> </w:t>
            </w:r>
          </w:p>
        </w:tc>
        <w:tc>
          <w:tcPr>
            <w:tcW w:w="4264" w:type="pct"/>
          </w:tcPr>
          <w:p w:rsidR="000801C0" w:rsidRPr="003D2DD6" w:rsidRDefault="009A6A5B" w:rsidP="009A6A5B">
            <w:pPr>
              <w:pStyle w:val="TableParagraph"/>
              <w:numPr>
                <w:ilvl w:val="0"/>
                <w:numId w:val="1"/>
              </w:numPr>
              <w:tabs>
                <w:tab w:val="left" w:pos="360"/>
              </w:tabs>
              <w:spacing w:line="315" w:lineRule="exact"/>
              <w:ind w:left="0" w:firstLine="0"/>
              <w:rPr>
                <w:sz w:val="28"/>
                <w:szCs w:val="28"/>
              </w:rPr>
            </w:pPr>
            <w:r w:rsidRPr="003D2DD6">
              <w:rPr>
                <w:sz w:val="28"/>
                <w:szCs w:val="28"/>
              </w:rPr>
              <w:t>Қазақстан</w:t>
            </w:r>
            <w:r w:rsidRPr="003D2DD6">
              <w:rPr>
                <w:spacing w:val="-4"/>
                <w:sz w:val="28"/>
                <w:szCs w:val="28"/>
              </w:rPr>
              <w:t xml:space="preserve"> </w:t>
            </w:r>
            <w:r w:rsidRPr="003D2DD6">
              <w:rPr>
                <w:sz w:val="28"/>
                <w:szCs w:val="28"/>
              </w:rPr>
              <w:t>Республикасы</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 xml:space="preserve">МО </w:t>
            </w:r>
          </w:p>
        </w:tc>
        <w:tc>
          <w:tcPr>
            <w:tcW w:w="4264" w:type="pct"/>
          </w:tcPr>
          <w:p w:rsidR="000801C0" w:rsidRPr="003D2DD6" w:rsidRDefault="009A6A5B" w:rsidP="009A6A5B">
            <w:pPr>
              <w:pStyle w:val="TableParagraph"/>
              <w:numPr>
                <w:ilvl w:val="0"/>
                <w:numId w:val="1"/>
              </w:numPr>
              <w:tabs>
                <w:tab w:val="left" w:pos="360"/>
              </w:tabs>
              <w:spacing w:line="315" w:lineRule="exact"/>
              <w:ind w:left="0" w:firstLine="0"/>
              <w:rPr>
                <w:sz w:val="28"/>
                <w:szCs w:val="28"/>
              </w:rPr>
            </w:pPr>
            <w:r w:rsidRPr="003D2DD6">
              <w:rPr>
                <w:sz w:val="28"/>
                <w:szCs w:val="28"/>
              </w:rPr>
              <w:t xml:space="preserve">Машиналық оқыту </w:t>
            </w:r>
          </w:p>
        </w:tc>
      </w:tr>
      <w:tr w:rsidR="003D2DD6" w:rsidRPr="003D2DD6" w:rsidTr="00476DB4">
        <w:tc>
          <w:tcPr>
            <w:tcW w:w="736" w:type="pct"/>
          </w:tcPr>
          <w:p w:rsidR="000801C0" w:rsidRPr="003D2DD6" w:rsidRDefault="000801C0" w:rsidP="00EB6805">
            <w:pPr>
              <w:pStyle w:val="TableParagraph"/>
              <w:rPr>
                <w:sz w:val="28"/>
                <w:szCs w:val="28"/>
              </w:rPr>
            </w:pPr>
            <w:r w:rsidRPr="003D2DD6">
              <w:rPr>
                <w:sz w:val="28"/>
                <w:szCs w:val="28"/>
              </w:rPr>
              <w:t>НЖ</w:t>
            </w:r>
          </w:p>
        </w:tc>
        <w:tc>
          <w:tcPr>
            <w:tcW w:w="4264" w:type="pct"/>
          </w:tcPr>
          <w:p w:rsidR="000801C0" w:rsidRPr="003D2DD6" w:rsidRDefault="009A6A5B" w:rsidP="009A6A5B">
            <w:pPr>
              <w:pStyle w:val="TableParagraph"/>
              <w:numPr>
                <w:ilvl w:val="0"/>
                <w:numId w:val="1"/>
              </w:numPr>
              <w:tabs>
                <w:tab w:val="left" w:pos="360"/>
              </w:tabs>
              <w:ind w:left="0" w:firstLine="0"/>
              <w:rPr>
                <w:sz w:val="28"/>
                <w:szCs w:val="28"/>
              </w:rPr>
            </w:pPr>
            <w:r w:rsidRPr="003D2DD6">
              <w:rPr>
                <w:sz w:val="28"/>
                <w:szCs w:val="28"/>
              </w:rPr>
              <w:t>Нейрондық желілер</w:t>
            </w:r>
          </w:p>
        </w:tc>
      </w:tr>
      <w:tr w:rsidR="003D2DD6" w:rsidRPr="003D2DD6" w:rsidTr="00476DB4">
        <w:tc>
          <w:tcPr>
            <w:tcW w:w="736" w:type="pct"/>
          </w:tcPr>
          <w:p w:rsidR="000801C0" w:rsidRPr="003D2DD6" w:rsidRDefault="000801C0" w:rsidP="00EB6805">
            <w:pPr>
              <w:pStyle w:val="TableParagraph"/>
              <w:spacing w:line="301" w:lineRule="exact"/>
              <w:rPr>
                <w:sz w:val="28"/>
                <w:szCs w:val="28"/>
              </w:rPr>
            </w:pPr>
            <w:r w:rsidRPr="003D2DD6">
              <w:rPr>
                <w:sz w:val="28"/>
                <w:szCs w:val="28"/>
              </w:rPr>
              <w:t>ТМД</w:t>
            </w:r>
          </w:p>
        </w:tc>
        <w:tc>
          <w:tcPr>
            <w:tcW w:w="4264" w:type="pct"/>
          </w:tcPr>
          <w:p w:rsidR="000801C0" w:rsidRPr="003D2DD6" w:rsidRDefault="00F44958" w:rsidP="004C1912">
            <w:pPr>
              <w:pStyle w:val="TableParagraph"/>
              <w:numPr>
                <w:ilvl w:val="0"/>
                <w:numId w:val="1"/>
              </w:numPr>
              <w:tabs>
                <w:tab w:val="left" w:pos="360"/>
              </w:tabs>
              <w:spacing w:line="322" w:lineRule="exact"/>
              <w:ind w:left="0" w:firstLine="0"/>
              <w:rPr>
                <w:sz w:val="28"/>
              </w:rPr>
            </w:pPr>
            <w:r w:rsidRPr="003D2DD6">
              <w:rPr>
                <w:sz w:val="28"/>
                <w:szCs w:val="28"/>
              </w:rPr>
              <w:t>Тәуелсіз</w:t>
            </w:r>
            <w:r w:rsidRPr="003D2DD6">
              <w:rPr>
                <w:sz w:val="28"/>
              </w:rPr>
              <w:t xml:space="preserve"> Мемлекеттер Достастығы</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z w:val="28"/>
                <w:szCs w:val="28"/>
              </w:rPr>
              <w:t>ЦБР</w:t>
            </w:r>
            <w:r w:rsidRPr="003D2DD6">
              <w:rPr>
                <w:spacing w:val="1"/>
                <w:sz w:val="28"/>
                <w:szCs w:val="28"/>
              </w:rPr>
              <w:t xml:space="preserve"> </w:t>
            </w:r>
          </w:p>
        </w:tc>
        <w:tc>
          <w:tcPr>
            <w:tcW w:w="4264" w:type="pct"/>
          </w:tcPr>
          <w:p w:rsidR="000801C0" w:rsidRPr="003D2DD6" w:rsidRDefault="009A6A5B" w:rsidP="009A6A5B">
            <w:pPr>
              <w:pStyle w:val="TableParagraph"/>
              <w:numPr>
                <w:ilvl w:val="0"/>
                <w:numId w:val="1"/>
              </w:numPr>
              <w:tabs>
                <w:tab w:val="left" w:pos="360"/>
              </w:tabs>
              <w:ind w:left="0" w:firstLine="0"/>
              <w:rPr>
                <w:sz w:val="28"/>
                <w:szCs w:val="28"/>
              </w:rPr>
            </w:pPr>
            <w:r w:rsidRPr="003D2DD6">
              <w:rPr>
                <w:sz w:val="28"/>
                <w:szCs w:val="28"/>
              </w:rPr>
              <w:t>Цифрлық</w:t>
            </w:r>
            <w:r w:rsidRPr="003D2DD6">
              <w:rPr>
                <w:spacing w:val="-4"/>
                <w:sz w:val="28"/>
                <w:szCs w:val="28"/>
              </w:rPr>
              <w:t xml:space="preserve"> </w:t>
            </w:r>
            <w:r w:rsidRPr="003D2DD6">
              <w:rPr>
                <w:sz w:val="28"/>
                <w:szCs w:val="28"/>
              </w:rPr>
              <w:t>білім</w:t>
            </w:r>
            <w:r w:rsidRPr="003D2DD6">
              <w:rPr>
                <w:spacing w:val="-2"/>
                <w:sz w:val="28"/>
                <w:szCs w:val="28"/>
              </w:rPr>
              <w:t xml:space="preserve"> </w:t>
            </w:r>
            <w:r w:rsidRPr="003D2DD6">
              <w:rPr>
                <w:sz w:val="28"/>
                <w:szCs w:val="28"/>
              </w:rPr>
              <w:t>беру</w:t>
            </w:r>
            <w:r w:rsidRPr="003D2DD6">
              <w:rPr>
                <w:spacing w:val="-7"/>
                <w:sz w:val="28"/>
                <w:szCs w:val="28"/>
              </w:rPr>
              <w:t xml:space="preserve"> </w:t>
            </w:r>
            <w:r w:rsidRPr="003D2DD6">
              <w:rPr>
                <w:sz w:val="28"/>
                <w:szCs w:val="28"/>
              </w:rPr>
              <w:t>ресурсы</w:t>
            </w:r>
          </w:p>
        </w:tc>
      </w:tr>
      <w:tr w:rsidR="003D2DD6" w:rsidRPr="003D2DD6" w:rsidTr="00476DB4">
        <w:tc>
          <w:tcPr>
            <w:tcW w:w="736" w:type="pct"/>
          </w:tcPr>
          <w:p w:rsidR="000801C0" w:rsidRPr="003D2DD6" w:rsidRDefault="000801C0" w:rsidP="00EB6805">
            <w:pPr>
              <w:pStyle w:val="TableParagraph"/>
              <w:rPr>
                <w:spacing w:val="-64"/>
                <w:w w:val="95"/>
                <w:sz w:val="28"/>
                <w:szCs w:val="28"/>
              </w:rPr>
            </w:pPr>
            <w:r w:rsidRPr="003D2DD6">
              <w:rPr>
                <w:sz w:val="28"/>
                <w:szCs w:val="28"/>
              </w:rPr>
              <w:t>ЭЕМ</w:t>
            </w:r>
            <w:r w:rsidRPr="003D2DD6">
              <w:rPr>
                <w:spacing w:val="-64"/>
                <w:w w:val="95"/>
                <w:sz w:val="28"/>
                <w:szCs w:val="28"/>
              </w:rPr>
              <w:t xml:space="preserve"> </w:t>
            </w:r>
          </w:p>
        </w:tc>
        <w:tc>
          <w:tcPr>
            <w:tcW w:w="4264" w:type="pct"/>
          </w:tcPr>
          <w:p w:rsidR="000801C0" w:rsidRPr="003D2DD6" w:rsidRDefault="009A6A5B" w:rsidP="009A6A5B">
            <w:pPr>
              <w:pStyle w:val="TableParagraph"/>
              <w:numPr>
                <w:ilvl w:val="0"/>
                <w:numId w:val="1"/>
              </w:numPr>
              <w:tabs>
                <w:tab w:val="left" w:pos="360"/>
              </w:tabs>
              <w:spacing w:line="322" w:lineRule="exact"/>
              <w:ind w:left="0" w:firstLine="0"/>
              <w:rPr>
                <w:sz w:val="28"/>
                <w:szCs w:val="28"/>
              </w:rPr>
            </w:pPr>
            <w:r w:rsidRPr="003D2DD6">
              <w:rPr>
                <w:sz w:val="28"/>
                <w:szCs w:val="28"/>
              </w:rPr>
              <w:t>Электронды</w:t>
            </w:r>
            <w:r w:rsidRPr="003D2DD6">
              <w:rPr>
                <w:spacing w:val="-7"/>
                <w:sz w:val="28"/>
                <w:szCs w:val="28"/>
              </w:rPr>
              <w:t xml:space="preserve"> </w:t>
            </w:r>
            <w:r w:rsidRPr="003D2DD6">
              <w:rPr>
                <w:sz w:val="28"/>
                <w:szCs w:val="28"/>
              </w:rPr>
              <w:t>есептеуіш</w:t>
            </w:r>
            <w:r w:rsidRPr="003D2DD6">
              <w:rPr>
                <w:spacing w:val="-4"/>
                <w:sz w:val="28"/>
                <w:szCs w:val="28"/>
              </w:rPr>
              <w:t xml:space="preserve"> </w:t>
            </w:r>
            <w:r w:rsidRPr="003D2DD6">
              <w:rPr>
                <w:sz w:val="28"/>
                <w:szCs w:val="28"/>
              </w:rPr>
              <w:t>машина</w:t>
            </w:r>
          </w:p>
        </w:tc>
      </w:tr>
      <w:tr w:rsidR="003D2DD6" w:rsidRPr="003D2DD6" w:rsidTr="00476DB4">
        <w:tc>
          <w:tcPr>
            <w:tcW w:w="736" w:type="pct"/>
          </w:tcPr>
          <w:p w:rsidR="000801C0" w:rsidRPr="003D2DD6" w:rsidRDefault="000801C0" w:rsidP="00EB6805">
            <w:pPr>
              <w:pStyle w:val="TableParagraph"/>
              <w:rPr>
                <w:spacing w:val="1"/>
                <w:sz w:val="28"/>
                <w:szCs w:val="28"/>
              </w:rPr>
            </w:pPr>
            <w:r w:rsidRPr="003D2DD6">
              <w:rPr>
                <w:sz w:val="28"/>
                <w:szCs w:val="28"/>
              </w:rPr>
              <w:t>ЭТ</w:t>
            </w:r>
            <w:r w:rsidRPr="003D2DD6">
              <w:rPr>
                <w:spacing w:val="1"/>
                <w:sz w:val="28"/>
                <w:szCs w:val="28"/>
              </w:rPr>
              <w:t xml:space="preserve"> </w:t>
            </w:r>
          </w:p>
        </w:tc>
        <w:tc>
          <w:tcPr>
            <w:tcW w:w="4264" w:type="pct"/>
          </w:tcPr>
          <w:p w:rsidR="000801C0" w:rsidRPr="003D2DD6" w:rsidRDefault="009A6A5B" w:rsidP="009A6A5B">
            <w:pPr>
              <w:pStyle w:val="TableParagraph"/>
              <w:numPr>
                <w:ilvl w:val="0"/>
                <w:numId w:val="1"/>
              </w:numPr>
              <w:tabs>
                <w:tab w:val="left" w:pos="360"/>
              </w:tabs>
              <w:spacing w:line="315" w:lineRule="exact"/>
              <w:ind w:left="0" w:firstLine="0"/>
              <w:rPr>
                <w:sz w:val="28"/>
                <w:szCs w:val="28"/>
              </w:rPr>
            </w:pPr>
            <w:r w:rsidRPr="003D2DD6">
              <w:rPr>
                <w:sz w:val="28"/>
                <w:szCs w:val="28"/>
              </w:rPr>
              <w:t>Эксперименттік</w:t>
            </w:r>
            <w:r w:rsidRPr="003D2DD6">
              <w:rPr>
                <w:spacing w:val="-7"/>
                <w:sz w:val="28"/>
                <w:szCs w:val="28"/>
              </w:rPr>
              <w:t xml:space="preserve"> </w:t>
            </w:r>
            <w:r w:rsidRPr="003D2DD6">
              <w:rPr>
                <w:sz w:val="28"/>
                <w:szCs w:val="28"/>
              </w:rPr>
              <w:t xml:space="preserve">топ </w:t>
            </w:r>
          </w:p>
        </w:tc>
      </w:tr>
    </w:tbl>
    <w:p w:rsidR="000801C0" w:rsidRPr="003D2DD6" w:rsidRDefault="000801C0" w:rsidP="00CF014A">
      <w:pPr>
        <w:spacing w:line="301" w:lineRule="exact"/>
        <w:ind w:firstLine="567"/>
        <w:rPr>
          <w:sz w:val="28"/>
        </w:rPr>
        <w:sectPr w:rsidR="000801C0" w:rsidRPr="003D2DD6" w:rsidSect="00050056">
          <w:pgSz w:w="11910" w:h="16840"/>
          <w:pgMar w:top="1134" w:right="567" w:bottom="1134" w:left="1701" w:header="0" w:footer="984" w:gutter="0"/>
          <w:cols w:space="720"/>
        </w:sectPr>
      </w:pPr>
    </w:p>
    <w:p w:rsidR="004318D1" w:rsidRPr="003D2DD6" w:rsidRDefault="00846877" w:rsidP="00476DB4">
      <w:pPr>
        <w:pStyle w:val="1"/>
        <w:ind w:left="0"/>
        <w:jc w:val="center"/>
      </w:pPr>
      <w:bookmarkStart w:id="4" w:name="_TOC_250008"/>
      <w:bookmarkEnd w:id="4"/>
      <w:r w:rsidRPr="003D2DD6">
        <w:lastRenderedPageBreak/>
        <w:t>КІРІСПЕ</w:t>
      </w:r>
    </w:p>
    <w:p w:rsidR="004318D1" w:rsidRPr="003D2DD6" w:rsidRDefault="004318D1" w:rsidP="00CF014A">
      <w:pPr>
        <w:pStyle w:val="a3"/>
        <w:spacing w:before="6"/>
        <w:ind w:left="0" w:firstLine="567"/>
        <w:jc w:val="left"/>
        <w:rPr>
          <w:b/>
          <w:sz w:val="27"/>
        </w:rPr>
      </w:pPr>
    </w:p>
    <w:p w:rsidR="006114B2" w:rsidRPr="003D2DD6" w:rsidRDefault="00846877" w:rsidP="00476DB4">
      <w:pPr>
        <w:pStyle w:val="a3"/>
        <w:tabs>
          <w:tab w:val="left" w:pos="851"/>
        </w:tabs>
        <w:ind w:left="0" w:firstLine="709"/>
      </w:pPr>
      <w:r w:rsidRPr="003D2DD6">
        <w:rPr>
          <w:b/>
        </w:rPr>
        <w:t xml:space="preserve">Зерттеудің өзектілігі: </w:t>
      </w:r>
      <w:r w:rsidR="006114B2" w:rsidRPr="003D2DD6">
        <w:t xml:space="preserve">Қазақстан Республикасында цифрлық технологиялардың қарқынды дамуы және жасанды интеллектінің білім беру мен </w:t>
      </w:r>
      <w:r w:rsidR="00C94823" w:rsidRPr="003D2DD6">
        <w:t xml:space="preserve"> </w:t>
      </w:r>
      <w:r w:rsidR="006114B2" w:rsidRPr="003D2DD6">
        <w:t>еңбек</w:t>
      </w:r>
      <w:r w:rsidR="00C94823" w:rsidRPr="003D2DD6">
        <w:t xml:space="preserve"> </w:t>
      </w:r>
      <w:r w:rsidR="006114B2" w:rsidRPr="003D2DD6">
        <w:t>нарығына кеңінен енуі</w:t>
      </w:r>
      <w:r w:rsidR="00C94823" w:rsidRPr="003D2DD6">
        <w:t xml:space="preserve"> </w:t>
      </w:r>
      <w:r w:rsidR="006114B2" w:rsidRPr="003D2DD6">
        <w:t>болашақ мамандарды даярлау мазм</w:t>
      </w:r>
      <w:r w:rsidR="00C94823" w:rsidRPr="003D2DD6">
        <w:t xml:space="preserve">ұнына жаңа талаптар қойып отыр. Қазақстан Республикасының </w:t>
      </w:r>
      <w:r w:rsidR="006114B2" w:rsidRPr="003D2DD6">
        <w:t xml:space="preserve">Президенті </w:t>
      </w:r>
      <w:r w:rsidR="00B91555" w:rsidRPr="003D2DD6">
        <w:t xml:space="preserve">               </w:t>
      </w:r>
      <w:r w:rsidR="006114B2" w:rsidRPr="003D2DD6">
        <w:t>Қ.-Ж.</w:t>
      </w:r>
      <w:r w:rsidR="00CD544F" w:rsidRPr="003D2DD6">
        <w:t xml:space="preserve"> </w:t>
      </w:r>
      <w:r w:rsidR="006114B2" w:rsidRPr="003D2DD6">
        <w:t xml:space="preserve">Тоқаевтың Қазақстан халқына Жолдауында жасанды интеллект технологияларымен жұмыс істеу құзыреттерін қалыптастыруды ерте жастан, яғни мектеп қабырғасынан бастау қажеттілігі атап өтілген </w:t>
      </w:r>
      <w:r w:rsidR="000E720B" w:rsidRPr="003D2DD6">
        <w:fldChar w:fldCharType="begin"/>
      </w:r>
      <w:r w:rsidR="000E720B" w:rsidRPr="003D2DD6">
        <w:instrText xml:space="preserve"> ADDIN ZOTERO_ITEM CSL_CITATION {"citationID":"6mAK5Fuj","properties":{"formattedCitation":"[1]","plainCitation":"[1]","noteIndex":0},"citationItems":[{"id":88,"uris":["http://zotero.org/users/local/5AIM6xm4/items/92SI8H38"],"itemData":{"id":88,"type":"webpage","abstract":"Мемлекет басшысы Қасым-Жомарт Тоқаевтың «Жасанды интеллект дәуіріндегі Қазақстан: өзекті мәселелер және оны түбегейлі цифрлық өзгерістер арқылы шешу» атты Қазақстан халқына Жолдауы — Қазақстан Республикасы Президентінің ресми сайты","container-title":"Akorda.kz","language":"kz","title":"Мемлекет басшысы Қасым-Жомарт Тоқаевтың «Жасанды интеллект дәуіріндегі Қазақстан: өзекті мәселелер және оны түбегейлі цифрлық өзгерістер арқылы шешу» атты Қазақстан халқына Жолдауы — Қазақстан Республикасы Президентінің ресми сайты","title-short":"Мемлекет басшысы Қасым-Жомарт Тоқаевтың «Жасанды интеллект дәуіріндегі Қазақстан","URL":"https://www.akorda.kz/kz/memleket-basshysy-kasym-zhomart-tokaevtyn-kazakstan-halkyna-zholdauy-zhasandy-intellekt-dauirindegi-kazakstan-ozekti-maseleler-zhane-ony-tubegeyli-cifrlyk-ozgerister-arkyly-sheshu-881957","accessed":{"date-parts":[["2025",12,18]]}}}],"schema":"https://github.com/citation-style-language/schema/raw/master/csl-citation.json"} </w:instrText>
      </w:r>
      <w:r w:rsidR="000E720B" w:rsidRPr="003D2DD6">
        <w:fldChar w:fldCharType="separate"/>
      </w:r>
      <w:r w:rsidR="000E720B" w:rsidRPr="003D2DD6">
        <w:t>[1]</w:t>
      </w:r>
      <w:r w:rsidR="000E720B" w:rsidRPr="003D2DD6">
        <w:fldChar w:fldCharType="end"/>
      </w:r>
      <w:r w:rsidR="006114B2" w:rsidRPr="003D2DD6">
        <w:t xml:space="preserve">. </w:t>
      </w:r>
      <w:r w:rsidR="00DB3A0E" w:rsidRPr="003D2DD6">
        <w:t>Осы</w:t>
      </w:r>
      <w:r w:rsidR="006114B2" w:rsidRPr="003D2DD6">
        <w:t xml:space="preserve"> жағдай жоғары технологиялық жобаларға </w:t>
      </w:r>
      <w:r w:rsidR="00565E35" w:rsidRPr="003D2DD6">
        <w:t>білім алушыларды</w:t>
      </w:r>
      <w:r w:rsidR="006114B2" w:rsidRPr="003D2DD6">
        <w:t xml:space="preserve"> тартумен қатар, </w:t>
      </w:r>
      <w:r w:rsidR="00D00BC1" w:rsidRPr="003D2DD6">
        <w:t>мұғалімдердің</w:t>
      </w:r>
      <w:r w:rsidR="006114B2" w:rsidRPr="003D2DD6">
        <w:t xml:space="preserve"> жасанды интеллект технологияларын меңгеру дағдыларын жүйелі түрде қалыптастырудың маңыздылығын айқындайды. </w:t>
      </w:r>
    </w:p>
    <w:p w:rsidR="006114B2" w:rsidRPr="003D2DD6" w:rsidRDefault="00537363" w:rsidP="00476DB4">
      <w:pPr>
        <w:pStyle w:val="a3"/>
        <w:tabs>
          <w:tab w:val="left" w:pos="851"/>
        </w:tabs>
        <w:ind w:left="0" w:firstLine="709"/>
      </w:pPr>
      <w:r w:rsidRPr="003D2DD6">
        <w:t xml:space="preserve">Қазақстан Республикасының «Білім туралы» Заңында білім беру жүйесінің негізгі міндеттерінің бірі ретінде тұлғаның жан-жақты дамуына және сапалы білім алуына қажетті жағдайларды қамтамасыз ету қажеттілігі көрсетілген </w:t>
      </w:r>
      <w:r w:rsidRPr="003D2DD6">
        <w:fldChar w:fldCharType="begin"/>
      </w:r>
      <w:r w:rsidRPr="003D2DD6">
        <w:instrText xml:space="preserve"> ADDIN ZOTERO_ITEM CSL_CITATION {"citationID":"JtBli6nr","properties":{"formattedCitation":"[2]","plainCitation":"[2]","noteIndex":0},"citationItems":[{"id":174,"uris":["http://zotero.org/users/local/5AIM6xm4/items/43HG6QLL"],"itemData":{"id":174,"type":"webpage","title":"Білім туралы - \"Әділет\" АҚЖ","URL":"https://adilet.zan.kz/kaz/docs/Z070000319_","accessed":{"date-parts":[["2026",3,17]]}}}],"schema":"https://github.com/citation-style-language/schema/raw/master/csl-citation.json"} </w:instrText>
      </w:r>
      <w:r w:rsidRPr="003D2DD6">
        <w:fldChar w:fldCharType="separate"/>
      </w:r>
      <w:r w:rsidRPr="003D2DD6">
        <w:t>[2]</w:t>
      </w:r>
      <w:r w:rsidRPr="003D2DD6">
        <w:fldChar w:fldCharType="end"/>
      </w:r>
      <w:r w:rsidRPr="003D2DD6">
        <w:t xml:space="preserve">. Қазақстан Республикасында жоғары білімді және ғылымды дамытудың 2023–2029 жылдарға арналған тұжырымдамасында жоғары білім беру жүйесін цифрландыру, оқытуды жекелендіру және студенттерге жеке қолдау көрсету үшін жасанды интеллект пен машиналық оқыту технологияларын пайдалану маңызды бағыттардың бірі ретінде белгіленген </w:t>
      </w:r>
      <w:r w:rsidRPr="003D2DD6">
        <w:fldChar w:fldCharType="begin"/>
      </w:r>
      <w:r w:rsidRPr="003D2DD6">
        <w:instrText xml:space="preserve"> ADDIN ZOTERO_ITEM CSL_CITATION {"citationID":"2vMTAaM4","properties":{"formattedCitation":"[3]","plainCitation":"[3]","noteIndex":0},"citationItems":[{"id":90,"uris":["http://zotero.org/users/local/5AIM6xm4/items/KARWIYLG"],"itemData":{"id":90,"type":"webpage","title":"Қазақстан Республикасында жоғары білімді және ғылымды дамытудың 2023 – 2029 жылдарға арналған тұжырымдамасын бекіту туралы - \"Әділет\" АҚЖ","URL":"https://adilet.zan.kz/kaz/docs/P2300000248","accessed":{"date-parts":[["2025",12,18]]}}}],"schema":"https://github.com/citation-style-language/schema/raw/master/csl-citation.json"} </w:instrText>
      </w:r>
      <w:r w:rsidRPr="003D2DD6">
        <w:fldChar w:fldCharType="separate"/>
      </w:r>
      <w:r w:rsidRPr="003D2DD6">
        <w:t>[3]</w:t>
      </w:r>
      <w:r w:rsidRPr="003D2DD6">
        <w:fldChar w:fldCharType="end"/>
      </w:r>
      <w:r w:rsidRPr="003D2DD6">
        <w:t>. Сонымен қатар, жоғары оқу орындары жасанды интеллекттің ғылым мен өндіріске кеңінен енгізілуін ескере отырып, еңбек нарығында сұранысқа ие, жаңа жұмыс орындарын құруға қабілетті кадрларды даярлауға бағдарлануы тиіс екендігі көрсетілген. Аталған талаптар болашақ информатика мұғалімдерін нейрондық желілер бойынша даярлаудың теориялық және практикалық негіздерін ғылыми тұрғыда зерттеудің өзектілігін айқындайды.</w:t>
      </w:r>
    </w:p>
    <w:p w:rsidR="00813D31" w:rsidRPr="003D2DD6" w:rsidRDefault="00E02590" w:rsidP="00476DB4">
      <w:pPr>
        <w:pStyle w:val="a3"/>
        <w:tabs>
          <w:tab w:val="left" w:pos="851"/>
        </w:tabs>
        <w:ind w:left="0" w:firstLine="709"/>
      </w:pPr>
      <w:r w:rsidRPr="003D2DD6">
        <w:t xml:space="preserve">Қазақстан Республикасында жасанды интеллект технологияларын дамытуға бағытталған маңызды стратегиялық құжаттардың бірі </w:t>
      </w:r>
      <w:r w:rsidR="00B67D15" w:rsidRPr="003D2DD6">
        <w:t>-</w:t>
      </w:r>
      <w:r w:rsidRPr="003D2DD6">
        <w:t xml:space="preserve"> «Жасанды интеллектті дамытудың 2024</w:t>
      </w:r>
      <w:r w:rsidR="008503DD" w:rsidRPr="003D2DD6">
        <w:t>-</w:t>
      </w:r>
      <w:r w:rsidRPr="003D2DD6">
        <w:t xml:space="preserve">2029 жылдарға арналған тұжырымдамасы» болып табылады. </w:t>
      </w:r>
      <w:r w:rsidR="00B67D15" w:rsidRPr="003D2DD6">
        <w:t xml:space="preserve">Осы </w:t>
      </w:r>
      <w:r w:rsidRPr="003D2DD6">
        <w:t>тұжырымдамада жасанды интеллектіні экономиканың түрлі салаларына, соның ішінде білім беру жүйесіне енгізу, цифрлық инфрақұрылымды дамыту, сондай-ақ адами капиталды нығайту және білікті кадрларды даярлау басым бағыттардың бірі ретінде айқындалған</w:t>
      </w:r>
      <w:r w:rsidR="00813D31" w:rsidRPr="003D2DD6">
        <w:t xml:space="preserve"> </w:t>
      </w:r>
      <w:r w:rsidR="004420E5" w:rsidRPr="003D2DD6">
        <w:fldChar w:fldCharType="begin"/>
      </w:r>
      <w:r w:rsidR="004420E5" w:rsidRPr="003D2DD6">
        <w:instrText xml:space="preserve"> ADDIN ZOTERO_ITEM CSL_CITATION {"citationID":"IDwMtjM8","properties":{"formattedCitation":"[4]","plainCitation":"[4]","noteIndex":0},"citationItems":[{"id":176,"uris":["http://zotero.org/users/local/5AIM6xm4/items/C2JUY8D8"],"itemData":{"id":176,"type":"webpage","title":"Жасанды интеллектті дамытудың 2024 – 2029 жылдарға арналған тұжырымдамасын бекіту туралы - \"Әділет\" АҚЖ","URL":"https://adilet.zan.kz/kaz/docs/P2400000592","accessed":{"date-parts":[["2026",3,18]]}}}],"schema":"https://github.com/citation-style-language/schema/raw/master/csl-citation.json"} </w:instrText>
      </w:r>
      <w:r w:rsidR="004420E5" w:rsidRPr="003D2DD6">
        <w:fldChar w:fldCharType="separate"/>
      </w:r>
      <w:r w:rsidR="004420E5" w:rsidRPr="003D2DD6">
        <w:t>[4]</w:t>
      </w:r>
      <w:r w:rsidR="004420E5" w:rsidRPr="003D2DD6">
        <w:fldChar w:fldCharType="end"/>
      </w:r>
      <w:r w:rsidR="00813D31" w:rsidRPr="003D2DD6">
        <w:t xml:space="preserve">. </w:t>
      </w:r>
      <w:r w:rsidRPr="003D2DD6">
        <w:t>Құжатта білім беру бағдарламаларын жаңарту, жасанды интеллект технологияларын оқу үдерісіне енгізу және білім алушылардың цифрлық әрі кәсіби құзыреттерін дамыту қажеттілігі ерекше атап көрсетілген.</w:t>
      </w:r>
    </w:p>
    <w:p w:rsidR="00813D31" w:rsidRPr="003D2DD6" w:rsidRDefault="00F76F33" w:rsidP="00476DB4">
      <w:pPr>
        <w:pStyle w:val="a3"/>
        <w:tabs>
          <w:tab w:val="left" w:pos="851"/>
        </w:tabs>
        <w:ind w:left="0" w:firstLine="709"/>
      </w:pPr>
      <w:r w:rsidRPr="003D2DD6">
        <w:t xml:space="preserve">«Жасанды интеллект туралы» Қазақстан Республикасының Заңы № 230-VIII ҚРЗ жасанды интеллект технологияларын әзірлеу мен қолданудың құқықтық және ұйымдастырушылық негіздерін айқындайды </w:t>
      </w:r>
      <w:r w:rsidR="004420E5" w:rsidRPr="003D2DD6">
        <w:fldChar w:fldCharType="begin"/>
      </w:r>
      <w:r w:rsidR="004420E5" w:rsidRPr="003D2DD6">
        <w:instrText xml:space="preserve"> ADDIN ZOTERO_ITEM CSL_CITATION {"citationID":"CHK71att","properties":{"formattedCitation":"[5]","plainCitation":"[5]","noteIndex":0},"citationItems":[{"id":178,"uris":["http://zotero.org/users/local/5AIM6xm4/items/CZGAUUEM"],"itemData":{"id":178,"type":"webpage","title":"Жасанды интеллект туралы - \"Әділет\" АҚЖ","URL":"http://insecure.zan.kz/kaz/docs/Z2500000230","accessed":{"date-parts":[["2026",3,18]]}}}],"schema":"https://github.com/citation-style-language/schema/raw/master/csl-citation.json"} </w:instrText>
      </w:r>
      <w:r w:rsidR="004420E5" w:rsidRPr="003D2DD6">
        <w:fldChar w:fldCharType="separate"/>
      </w:r>
      <w:r w:rsidR="004420E5" w:rsidRPr="003D2DD6">
        <w:t>[5]</w:t>
      </w:r>
      <w:r w:rsidR="004420E5" w:rsidRPr="003D2DD6">
        <w:fldChar w:fldCharType="end"/>
      </w:r>
      <w:r w:rsidR="00813D31" w:rsidRPr="003D2DD6">
        <w:t xml:space="preserve">. </w:t>
      </w:r>
      <w:r w:rsidRPr="003D2DD6">
        <w:t xml:space="preserve">Аталған заңда жасанды интеллект жүйелерін қауіпсіз әрі сенімді пайдалану, ашықтық пен жауаптылықты қамтамасыз ету, сондай-ақ осы саладағы ғылыми зерттеулер мен инновацияларды мемлекеттік қолдау мәселелері қарастырылған. </w:t>
      </w:r>
      <w:r w:rsidR="00672EFC" w:rsidRPr="003D2DD6">
        <w:t>Аталған жағдай</w:t>
      </w:r>
      <w:r w:rsidRPr="003D2DD6">
        <w:t xml:space="preserve"> өз кезегінде жасанды интеллект технологияларын білім беру жүйесіне енгізудің маңыздылығын арттырады</w:t>
      </w:r>
      <w:r w:rsidR="00813D31" w:rsidRPr="003D2DD6">
        <w:t>.</w:t>
      </w:r>
    </w:p>
    <w:p w:rsidR="006944EC" w:rsidRPr="003D2DD6" w:rsidRDefault="006944EC" w:rsidP="00476DB4">
      <w:pPr>
        <w:pStyle w:val="a3"/>
        <w:tabs>
          <w:tab w:val="left" w:pos="851"/>
        </w:tabs>
        <w:ind w:left="0" w:firstLine="709"/>
      </w:pPr>
      <w:r w:rsidRPr="003D2DD6">
        <w:t xml:space="preserve">Осы нормативтік-құқықтық және стратегиялық құжаттардың талаптары </w:t>
      </w:r>
      <w:r w:rsidRPr="003D2DD6">
        <w:lastRenderedPageBreak/>
        <w:t xml:space="preserve">мен басымдықтарын ескере отырып, болашақ информатика мұғалімдерін нейрондық желілер негізінде даярлаудың мазмұны мен әдістерін жетілдіру қажеттілігі туындайды. Аталған құжаттарда білім беру жүйесіне жасанды интеллект технологияларын енгізу және білім алушылардың цифрлық құзыреттерін қалыптастыру міндеттері айқындалған. </w:t>
      </w:r>
    </w:p>
    <w:p w:rsidR="006114B2" w:rsidRPr="003D2DD6" w:rsidRDefault="006944EC" w:rsidP="00476DB4">
      <w:pPr>
        <w:pStyle w:val="a3"/>
        <w:tabs>
          <w:tab w:val="left" w:pos="851"/>
        </w:tabs>
        <w:ind w:left="0" w:firstLine="709"/>
      </w:pPr>
      <w:r w:rsidRPr="003D2DD6">
        <w:t xml:space="preserve">Жоғары оқу орындарында сапалы білім беру болашақ мамандардың кәсіби құзыреттерін қалыптастырумен қатар, олардың еңбек нарығы талаптарына бейімделуіне бағытталады. Осыған байланысты мемлекет тарапынан бәсекеге қабілетті, жоғары білікті кадрларды даярлауға қажетті жағдайлар жасалуы тиіс. </w:t>
      </w:r>
      <w:r w:rsidR="00C1622B" w:rsidRPr="003D2DD6">
        <w:t xml:space="preserve">Осы </w:t>
      </w:r>
      <w:r w:rsidRPr="003D2DD6">
        <w:t xml:space="preserve">талаптар жасанды интеллект технологияларын меңгерген және оларды оқу үдерісінде қолдана алатын болашақ информатика мұғалімдерін даярлау қажеттілігін негіздейді. </w:t>
      </w:r>
    </w:p>
    <w:p w:rsidR="006114B2" w:rsidRPr="003D2DD6" w:rsidRDefault="00EF0ED5" w:rsidP="00476DB4">
      <w:pPr>
        <w:pStyle w:val="a3"/>
        <w:tabs>
          <w:tab w:val="left" w:pos="851"/>
        </w:tabs>
        <w:ind w:left="0" w:firstLine="709"/>
        <w:rPr>
          <w:b/>
        </w:rPr>
      </w:pPr>
      <w:r w:rsidRPr="003D2DD6">
        <w:t>Қазақстан Республикасы Білім және ғылым министрінің 2013 жылғы 3 сәуірдегі №115 бұйрығына енгізілген өзгерістерге сәйкес оқу бағдарламаларының мазмұны жаңартылып, білім беру жүйесін цифрландыруға және заманауи ақпараттық технологияларды меңгеруге бағытталған</w:t>
      </w:r>
      <w:r w:rsidR="002B0B7F" w:rsidRPr="003D2DD6">
        <w:t xml:space="preserve"> </w:t>
      </w:r>
      <w:r w:rsidR="002B0B7F" w:rsidRPr="003D2DD6">
        <w:fldChar w:fldCharType="begin"/>
      </w:r>
      <w:r w:rsidR="002B0B7F" w:rsidRPr="003D2DD6">
        <w:instrText xml:space="preserve"> ADDIN ZOTERO_ITEM CSL_CITATION {"citationID":"Bdm7Z904","properties":{"formattedCitation":"[6]","plainCitation":"[6]","noteIndex":0},"citationItems":[{"id":180,"uris":["http://zotero.org/users/local/5AIM6xm4/items/ZD8FL2QJ"],"itemData":{"id":180,"type":"webpage","title":"Жалпы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 \"Әділет\" АҚЖ","URL":"https://adilet.zan.kz/kaz/docs/V1300008424/history","accessed":{"date-parts":[["2026",3,18]]}}}],"schema":"https://github.com/citation-style-language/schema/raw/master/csl-citation.json"} </w:instrText>
      </w:r>
      <w:r w:rsidR="002B0B7F" w:rsidRPr="003D2DD6">
        <w:fldChar w:fldCharType="separate"/>
      </w:r>
      <w:r w:rsidR="002B0B7F" w:rsidRPr="003D2DD6">
        <w:t>[6]</w:t>
      </w:r>
      <w:r w:rsidR="002B0B7F" w:rsidRPr="003D2DD6">
        <w:fldChar w:fldCharType="end"/>
      </w:r>
      <w:r w:rsidRPr="003D2DD6">
        <w:t xml:space="preserve">. </w:t>
      </w:r>
      <w:r w:rsidR="00F74A2B" w:rsidRPr="003D2DD6">
        <w:t xml:space="preserve">Аталған </w:t>
      </w:r>
      <w:r w:rsidRPr="003D2DD6">
        <w:t xml:space="preserve">өзгерістер информатика пәнінің мазмұнын жетілдіруге және білім алушылардың цифрлық құзыреттерін қалыптастыруға жағдай жасайды. </w:t>
      </w:r>
    </w:p>
    <w:p w:rsidR="006114B2" w:rsidRPr="003D2DD6" w:rsidRDefault="00EF0ED5" w:rsidP="00476DB4">
      <w:pPr>
        <w:pStyle w:val="a3"/>
        <w:tabs>
          <w:tab w:val="left" w:pos="851"/>
        </w:tabs>
        <w:ind w:left="0" w:firstLine="709"/>
      </w:pPr>
      <w:r w:rsidRPr="003D2DD6">
        <w:t>Осылайша, жоғары оқу орындарында болашақ информатика мұғалімдерін даярлау барысында заманауи цифрлық технологияларды, соның ішінде нейрондық желілерді меңгеруге бағытталған сапалы білім беру кәсіби білікті, бәсекеге қабілетті және еңбек нарығы талаптарына жауап беретін мамандарды қалыптастырудың маңызды шарты болып табылады. Жоғары кәсіби білікті мамандарды даярлау үшін мемлекет тарапынан қажетті жағдайлар жасаудың маңыздылығы айқындалады.</w:t>
      </w:r>
    </w:p>
    <w:p w:rsidR="0037175A" w:rsidRPr="003D2DD6" w:rsidRDefault="00376C03" w:rsidP="00476DB4">
      <w:pPr>
        <w:pStyle w:val="a3"/>
        <w:tabs>
          <w:tab w:val="left" w:pos="851"/>
        </w:tabs>
        <w:ind w:left="0" w:firstLine="709"/>
      </w:pPr>
      <w:r w:rsidRPr="003D2DD6">
        <w:t xml:space="preserve">Қазақстан Республикасында ақпараттық-коммуникациялық технологиялар саласындағы инновациялық идеяларды білім беру жүйесіне </w:t>
      </w:r>
      <w:r w:rsidR="003D7CFA">
        <w:t>енгізу және дамыту бағытында ота</w:t>
      </w:r>
      <w:r w:rsidRPr="003D2DD6">
        <w:t xml:space="preserve">ндық ғалымдардың зерттеулері жүйелі түрде жүргізіліп келеді. Атап айтқанда, цифрлық құралдарды пайдалану негізінде кәсіби педагогикалық білім беру жүйесінде информатиканы оқытудың теориясы мен әдістемелік аспектілері </w:t>
      </w:r>
      <w:r w:rsidR="00682271" w:rsidRPr="003D2DD6">
        <w:t xml:space="preserve">Бидайбеков Е.Ы. </w:t>
      </w:r>
      <w:r w:rsidR="00682271" w:rsidRPr="003D2DD6">
        <w:fldChar w:fldCharType="begin"/>
      </w:r>
      <w:r w:rsidR="00682271" w:rsidRPr="003D2DD6">
        <w:instrText xml:space="preserve"> ADDIN ZOTERO_ITEM CSL_CITATION {"citationID":"r8dU8bth","properties":{"formattedCitation":"[7]","plainCitation":"[7]","noteIndex":0},"citationItems":[{"id":369,"uris":["http://zotero.org/users/local/5AIM6xm4/items/HA77SFWC"],"itemData":{"id":369,"type":"thesis","abstract":"Бидайбеков, Есен Ыкласович. Развитие методической системы обучения информатике специалистов совмещенных с информатикой профилей в университетах Республики Казахстан: дис. доктор педагогических наук: 13.00.02 - Теория и методика обучения и воспитания (по областям и уровням образования). Москва. 1998. 153 с.","genre":"доктор педагогических наук","language":"ru","note":"page: 153","publisher-place":"Москва","source":"www.dissercat.com","title":"Развитие методической системы обучения информатике специалистов совмещенных с информатикой профилей в университетах Республики Казахстан","URL":"https://dissercat.com/content/razvitie-metodicheskoi-sistemy-obucheniya-informatike-spetsialistov-sovmeshchennykh-s-inform","author":[{"family":"Бидайбеков","given":"Есен Ыкласович"}],"accessed":{"date-parts":[["2026",4,10]]},"issued":{"date-parts":[["1998"]]}}}],"schema":"https://github.com/citation-style-language/schema/raw/master/csl-citation.json"} </w:instrText>
      </w:r>
      <w:r w:rsidR="00682271" w:rsidRPr="003D2DD6">
        <w:fldChar w:fldCharType="separate"/>
      </w:r>
      <w:r w:rsidR="00682271" w:rsidRPr="003D2DD6">
        <w:t>[7]</w:t>
      </w:r>
      <w:r w:rsidR="00682271" w:rsidRPr="003D2DD6">
        <w:fldChar w:fldCharType="end"/>
      </w:r>
      <w:r w:rsidRPr="003D2DD6">
        <w:t xml:space="preserve">, Балықбаев Т.О. </w:t>
      </w:r>
      <w:r w:rsidRPr="003D2DD6">
        <w:fldChar w:fldCharType="begin"/>
      </w:r>
      <w:r w:rsidRPr="003D2DD6">
        <w:instrText xml:space="preserve"> ADDIN ZOTERO_ITEM CSL_CITATION {"citationID":"IEeidBaj","properties":{"formattedCitation":"[8]","plainCitation":"[8]","noteIndex":0},"citationItems":[{"id":382,"uris":["http://zotero.org/users/local/5AIM6xm4/items/4U2XCIGX"],"itemData":{"id":382,"type":"thesis","genre":"автореф док. пед. наук","publisher":"АГУ им. Абая","publisher-place":"Алматы","title":"Теоретикометодологические основы информационной модели формирования студенческого контигента вузов: автореф док. пед. наук: 13.00.02","author":[{"family":"Балыкбаев","given":"Т. О."}],"issued":{"date-parts":[["2003"]]}}}],"schema":"https://github.com/citation-style-language/schema/raw/master/csl-citation.json"} </w:instrText>
      </w:r>
      <w:r w:rsidRPr="003D2DD6">
        <w:fldChar w:fldCharType="separate"/>
      </w:r>
      <w:r w:rsidRPr="003D2DD6">
        <w:t>[8]</w:t>
      </w:r>
      <w:r w:rsidRPr="003D2DD6">
        <w:fldChar w:fldCharType="end"/>
      </w:r>
      <w:r w:rsidRPr="003D2DD6">
        <w:t xml:space="preserve">, </w:t>
      </w:r>
      <w:r w:rsidR="00C22989" w:rsidRPr="003D2DD6">
        <w:rPr>
          <w:bCs/>
        </w:rPr>
        <w:t>Бостанов Б.Ғ.</w:t>
      </w:r>
      <w:r w:rsidR="00C22989" w:rsidRPr="003D2DD6">
        <w:rPr>
          <w:b/>
          <w:bCs/>
        </w:rPr>
        <w:t xml:space="preserve"> </w:t>
      </w:r>
      <w:r w:rsidR="00C22989" w:rsidRPr="003D2DD6">
        <w:rPr>
          <w:b/>
          <w:bCs/>
        </w:rPr>
        <w:fldChar w:fldCharType="begin"/>
      </w:r>
      <w:r w:rsidR="00C22989" w:rsidRPr="003D2DD6">
        <w:rPr>
          <w:b/>
          <w:bCs/>
        </w:rPr>
        <w:instrText xml:space="preserve"> ADDIN ZOTERO_ITEM CSL_CITATION {"citationID":"LI21ezt3","properties":{"formattedCitation":"[9]","plainCitation":"[9]","noteIndex":0},"citationItems":[{"id":389,"uris":["http://zotero.org/users/local/5AIM6xm4/items/2WCUIMT8"],"itemData":{"id":389,"type":"thesis","genre":"Пед. ғылымд. канд. ... дис. авторефераты","number-of-pages":"24","publisher":"Абай атындағы Қазақ ұлттық педагогикалық университеті","publisher-place":"Алматы","title":"Болашақ информатика мұғалімдеріне электрондық оқыту құралдарын жасау мен пайдалануды оқытудың әдістемелік негіздері","author":[{"family":"Бостанов","given":"Бектас Ганиевич"}],"issued":{"date-parts":[["2009"]]}}}],"schema":"https://github.com/citation-style-language/schema/raw/master/csl-citation.json"} </w:instrText>
      </w:r>
      <w:r w:rsidR="00C22989" w:rsidRPr="003D2DD6">
        <w:rPr>
          <w:b/>
          <w:bCs/>
        </w:rPr>
        <w:fldChar w:fldCharType="separate"/>
      </w:r>
      <w:r w:rsidR="00C22989" w:rsidRPr="003D2DD6">
        <w:t>[9]</w:t>
      </w:r>
      <w:r w:rsidR="00C22989" w:rsidRPr="003D2DD6">
        <w:rPr>
          <w:b/>
          <w:bCs/>
        </w:rPr>
        <w:fldChar w:fldCharType="end"/>
      </w:r>
      <w:r w:rsidR="00C22989" w:rsidRPr="003D2DD6">
        <w:rPr>
          <w:bCs/>
        </w:rPr>
        <w:t>,</w:t>
      </w:r>
      <w:r w:rsidRPr="003D2DD6">
        <w:t xml:space="preserve"> </w:t>
      </w:r>
      <w:r w:rsidR="008C068F" w:rsidRPr="003D2DD6">
        <w:t>Кариев</w:t>
      </w:r>
      <w:r w:rsidR="00CD544F" w:rsidRPr="003D2DD6">
        <w:rPr>
          <w:lang w:val="ru-RU"/>
        </w:rPr>
        <w:t> </w:t>
      </w:r>
      <w:r w:rsidR="008C068F" w:rsidRPr="003D2DD6">
        <w:t>С.К.</w:t>
      </w:r>
      <w:r w:rsidR="00682271" w:rsidRPr="003D2DD6">
        <w:t xml:space="preserve"> </w:t>
      </w:r>
      <w:r w:rsidR="004C254D" w:rsidRPr="003D2DD6">
        <w:fldChar w:fldCharType="begin"/>
      </w:r>
      <w:r w:rsidR="00C22989" w:rsidRPr="003D2DD6">
        <w:instrText xml:space="preserve"> ADDIN ZOTERO_ITEM CSL_CITATION {"citationID":"i5Pfjsre","properties":{"formattedCitation":"[10]","plainCitation":"[10]","noteIndex":0},"citationItems":[{"id":370,"uris":["http://zotero.org/users/local/5AIM6xm4/items/R3JEXZSG"],"itemData":{"id":370,"type":"thesis","abstract":"Кариев, Сабыр. Совершенствование обучения информатике в общеобразовательных школах Казахстана: дис. доктор педагогических наук: 13.00.02 - Теория и методика обучения и воспитания (по областям и уровням образования). Москва. 1997. 217 с.","genre":"доктор педагогических наук","language":"ru","note":"page: 217","publisher-place":"Москва","source":"www.dissercat.com","title":"Совершенствование обучения информатике в общеобразовательных школах Казахстана","URL":"https://dissercat.com/content/sovershenstvovanie-obucheniya-informatike-v-obshcheobrazovatelnykh-shkolakh-kazakhstana","author":[{"family":"Кариев","given":"Сабыр"}],"accessed":{"date-parts":[["2026",4,10]]},"issued":{"date-parts":[["1997"]]}}}],"schema":"https://github.com/citation-style-language/schema/raw/master/csl-citation.json"} </w:instrText>
      </w:r>
      <w:r w:rsidR="004C254D" w:rsidRPr="003D2DD6">
        <w:fldChar w:fldCharType="separate"/>
      </w:r>
      <w:r w:rsidR="00C22989" w:rsidRPr="003D2DD6">
        <w:t>[10]</w:t>
      </w:r>
      <w:r w:rsidR="004C254D" w:rsidRPr="003D2DD6">
        <w:fldChar w:fldCharType="end"/>
      </w:r>
      <w:r w:rsidR="008B21B6" w:rsidRPr="003D2DD6">
        <w:t xml:space="preserve">, </w:t>
      </w:r>
      <w:r w:rsidR="00E54B3A" w:rsidRPr="003D2DD6">
        <w:t xml:space="preserve">Кариева К.У. </w:t>
      </w:r>
      <w:r w:rsidR="00DB1D7C" w:rsidRPr="003D2DD6">
        <w:fldChar w:fldCharType="begin"/>
      </w:r>
      <w:r w:rsidR="003269CA" w:rsidRPr="003D2DD6">
        <w:instrText xml:space="preserve"> ADDIN ZOTERO_ITEM CSL_CITATION {"citationID":"TVzVeRnD","properties":{"formattedCitation":"[11]","plainCitation":"[11]","noteIndex":0},"citationItems":[{"id":398,"uris":["http://zotero.org/users/local/5AIM6xm4/items/NVYMUI3Z"],"itemData":{"id":398,"type":"thesis","genre":"13.00.02: пед. ғыл. канд дис.","number-of-pages":"148","publisher-place":"Алматы","title":"Оқу үрдісін жобалауда педагогикалық технологияны іске асырудың дидактикалық шарттары","author":[{"family":"Кариева","given":"К.У."}],"issued":{"date-parts":[["2003"]]}}}],"schema":"https://github.com/citation-style-language/schema/raw/master/csl-citation.json"} </w:instrText>
      </w:r>
      <w:r w:rsidR="00DB1D7C" w:rsidRPr="003D2DD6">
        <w:fldChar w:fldCharType="separate"/>
      </w:r>
      <w:r w:rsidR="00DB1D7C" w:rsidRPr="003D2DD6">
        <w:t>[11]</w:t>
      </w:r>
      <w:r w:rsidR="00DB1D7C" w:rsidRPr="003D2DD6">
        <w:fldChar w:fldCharType="end"/>
      </w:r>
      <w:r w:rsidR="00DB1D7C" w:rsidRPr="003D2DD6">
        <w:t xml:space="preserve">, </w:t>
      </w:r>
      <w:r w:rsidR="00682271" w:rsidRPr="003D2DD6">
        <w:t xml:space="preserve">Лапчик М.П. </w:t>
      </w:r>
      <w:r w:rsidR="00682271" w:rsidRPr="003D2DD6">
        <w:fldChar w:fldCharType="begin"/>
      </w:r>
      <w:r w:rsidR="00DB1D7C" w:rsidRPr="003D2DD6">
        <w:instrText xml:space="preserve"> ADDIN ZOTERO_ITEM CSL_CITATION {"citationID":"SQvYuQUO","properties":{"formattedCitation":"[12]","plainCitation":"[12]","noteIndex":0},"citationItems":[{"id":379,"uris":["http://zotero.org/users/local/5AIM6xm4/items/LEMHUQ5C"],"itemData":{"id":379,"type":"thesis","abstract":"Лапчик, Михаил Павлович. Структура и методическая система подготовки кадров информатизации школы в педагогических вузах: дис. доктор педагогических наук в форме науч. докл.: 13.00.02 - Теория и методика обучения и воспитания (по областям и уровням образования). Москва. 1999. 83 с.","genre":"доктор педагогических наук в форме науч. докл.","language":"ru","note":"page: 83","publisher-place":"Москва","source":"www.dissercat.com","title":"Структура и методическая система подготовки кадров информатизации школы в педагогических вузах","URL":"https://dissercat.com/content/struktura-i-metodicheskaya-sistema-podgotovki-kadrov-informatizatsii-shkoly-v-pedagogicheski","author":[{"family":"Лапчик","given":"Михаил Павлович"}],"accessed":{"date-parts":[["2026",4,11]]},"issued":{"date-parts":[["1999"]]}}}],"schema":"https://github.com/citation-style-language/schema/raw/master/csl-citation.json"} </w:instrText>
      </w:r>
      <w:r w:rsidR="00682271" w:rsidRPr="003D2DD6">
        <w:fldChar w:fldCharType="separate"/>
      </w:r>
      <w:r w:rsidR="00DB1D7C" w:rsidRPr="003D2DD6">
        <w:t>[12]</w:t>
      </w:r>
      <w:r w:rsidR="00682271" w:rsidRPr="003D2DD6">
        <w:fldChar w:fldCharType="end"/>
      </w:r>
      <w:r w:rsidR="007629E5" w:rsidRPr="003D2DD6">
        <w:t>,</w:t>
      </w:r>
      <w:r w:rsidR="004919B7" w:rsidRPr="003D2DD6">
        <w:t xml:space="preserve"> </w:t>
      </w:r>
      <w:r w:rsidR="008C0BEF" w:rsidRPr="003D2DD6">
        <w:t xml:space="preserve">Орынбаева Ж.Р. </w:t>
      </w:r>
      <w:r w:rsidR="00DB2640" w:rsidRPr="003D2DD6">
        <w:fldChar w:fldCharType="begin"/>
      </w:r>
      <w:r w:rsidR="009C6122" w:rsidRPr="003D2DD6">
        <w:instrText xml:space="preserve"> ADDIN ZOTERO_ITEM CSL_CITATION {"citationID":"myWru70M","properties":{"formattedCitation":"[13]","plainCitation":"[13]","noteIndex":0},"citationItems":[{"id":402,"uris":["http://zotero.org/users/local/5AIM6xm4/items/RVRXHM4Q"],"itemData":{"id":402,"type":"thesis","collection-title":"13.00.02 - Теория и методика обучения и воспитания (информатика)","genre":"автореферат диссертации на соискание ученой степени кандидата педагогических наук","number-of-pages":"20","publisher":"Алматинский государственный университет имени Абая","publisher-place":"Алматы","title":"Методические основы обучения информатике в средне-профессиональных учебных заведениях","author":[{"family":"Орынбаева","given":"Жанар Рымбековна"}],"issued":{"date-parts":[["2002"]]}}}],"schema":"https://github.com/citation-style-language/schema/raw/master/csl-citation.json"} </w:instrText>
      </w:r>
      <w:r w:rsidR="00DB2640" w:rsidRPr="003D2DD6">
        <w:fldChar w:fldCharType="separate"/>
      </w:r>
      <w:r w:rsidR="00DB2640" w:rsidRPr="003D2DD6">
        <w:t>[13]</w:t>
      </w:r>
      <w:r w:rsidR="00DB2640" w:rsidRPr="003D2DD6">
        <w:fldChar w:fldCharType="end"/>
      </w:r>
      <w:r w:rsidR="008C0BEF" w:rsidRPr="003D2DD6">
        <w:t xml:space="preserve">, </w:t>
      </w:r>
      <w:r w:rsidR="004919B7" w:rsidRPr="003D2DD6">
        <w:t xml:space="preserve">Серік М. </w:t>
      </w:r>
      <w:r w:rsidR="004919B7" w:rsidRPr="003D2DD6">
        <w:fldChar w:fldCharType="begin"/>
      </w:r>
      <w:r w:rsidR="00DB2640" w:rsidRPr="003D2DD6">
        <w:instrText xml:space="preserve"> ADDIN ZOTERO_ITEM CSL_CITATION {"citationID":"kK6uH4Pt","properties":{"formattedCitation":"[14]","plainCitation":"[14]","noteIndex":0},"citationItems":[{"id":378,"uris":["http://zotero.org/users/local/5AIM6xm4/items/2DDQ9XPN"],"itemData":{"id":378,"type":"thesis","genre":"доктор педагогических наук","publisher-place":"Қарағанды","title":"Студенттердің кәсіптік ақпараттық бағыттылығын қалыптастырудың педагогикалық негіздері","author":[{"family":"Серік","given":"М."}],"issued":{"date-parts":[["2004"]]}}}],"schema":"https://github.com/citation-style-language/schema/raw/master/csl-citation.json"} </w:instrText>
      </w:r>
      <w:r w:rsidR="004919B7" w:rsidRPr="003D2DD6">
        <w:fldChar w:fldCharType="separate"/>
      </w:r>
      <w:r w:rsidR="00DB2640" w:rsidRPr="003D2DD6">
        <w:t>[14]</w:t>
      </w:r>
      <w:r w:rsidR="004919B7" w:rsidRPr="003D2DD6">
        <w:fldChar w:fldCharType="end"/>
      </w:r>
      <w:r w:rsidR="00A524C4" w:rsidRPr="003D2DD6">
        <w:t xml:space="preserve">, Халикова К.З. </w:t>
      </w:r>
      <w:r w:rsidR="00A524C4" w:rsidRPr="003D2DD6">
        <w:fldChar w:fldCharType="begin"/>
      </w:r>
      <w:r w:rsidR="00DB2640" w:rsidRPr="003D2DD6">
        <w:instrText xml:space="preserve"> ADDIN ZOTERO_ITEM CSL_CITATION {"citationID":"czUM1bFQ","properties":{"formattedCitation":"[15]","plainCitation":"[15]","noteIndex":0},"citationItems":[{"id":380,"uris":["http://zotero.org/users/local/5AIM6xm4/items/K4AF99I3"],"itemData":{"id":380,"type":"article-journal","abstract":"Диссертация и автореферат на тему 'Педагогические возможности индивидуального обучения школьника на основе компьютера (на материале 5-6-кл. по курсу информатики)' по специальности ВАК РФ 13.00.01 - Общая педагогика, история педагогики и образования","language":"ru-RU","source":"nauka-pedagogika.com","title":"Педагогические возможности индивидуального обучения школьника на основе компьютера (на материале 5-6-кл. по курсу информатики)","URL":"https://nauka-pedagogika.com/pedagogika-13-00-01/dissertaciya-pedagogicheskie-vozmozhnosti-individualnogo-obucheniya-shkolnika-na-osnove-kompyutera-na-materiale-5-6-kl-po-kursu-inform","author":[{"family":"Халикова","given":"Кулира Заманбековна"}],"accessed":{"date-parts":[["2026",4,11]]},"issued":{"date-parts":[["1995"]]}}}],"schema":"https://github.com/citation-style-language/schema/raw/master/csl-citation.json"} </w:instrText>
      </w:r>
      <w:r w:rsidR="00A524C4" w:rsidRPr="003D2DD6">
        <w:fldChar w:fldCharType="separate"/>
      </w:r>
      <w:r w:rsidR="00DB2640" w:rsidRPr="003D2DD6">
        <w:t>[15]</w:t>
      </w:r>
      <w:r w:rsidR="00A524C4" w:rsidRPr="003D2DD6">
        <w:fldChar w:fldCharType="end"/>
      </w:r>
      <w:r w:rsidR="00E04549" w:rsidRPr="003D2DD6">
        <w:t xml:space="preserve"> еңбектерінде қарастырылған. </w:t>
      </w:r>
    </w:p>
    <w:p w:rsidR="00C170F8" w:rsidRPr="003D2DD6" w:rsidRDefault="00FB69F0" w:rsidP="00476DB4">
      <w:pPr>
        <w:pStyle w:val="a3"/>
        <w:tabs>
          <w:tab w:val="left" w:pos="851"/>
        </w:tabs>
        <w:ind w:left="0" w:firstLine="709"/>
      </w:pPr>
      <w:r w:rsidRPr="003D2DD6">
        <w:t xml:space="preserve">Информатиканы оқыту әдістемесі жаратылыстану пәндерімен тығыз байланысты болғандықтан, математика мен физиканы оқытудың теориялық және әдіснамалық негіздері де </w:t>
      </w:r>
      <w:r w:rsidR="00945F6E" w:rsidRPr="003D2DD6">
        <w:t xml:space="preserve">ғылыми зерттеулерде кеңінен қамтылған. Осы бағытта </w:t>
      </w:r>
      <w:r w:rsidR="00BF5D66" w:rsidRPr="003D2DD6">
        <w:t>Г</w:t>
      </w:r>
      <w:r w:rsidR="00792B8C" w:rsidRPr="003D2DD6">
        <w:t xml:space="preserve">абдуллин Р.С. </w:t>
      </w:r>
      <w:r w:rsidR="00760DEB" w:rsidRPr="003D2DD6">
        <w:fldChar w:fldCharType="begin"/>
      </w:r>
      <w:r w:rsidR="00DB2640" w:rsidRPr="003D2DD6">
        <w:instrText xml:space="preserve"> ADDIN ZOTERO_ITEM CSL_CITATION {"citationID":"gQeQxnmI","properties":{"formattedCitation":"[16]","plainCitation":"[16]","noteIndex":0},"citationItems":[{"id":385,"uris":["http://zotero.org/users/local/5AIM6xm4/items/T2I432W3"],"itemData":{"id":385,"type":"thesis","genre":"6D010900: док. PhD ... дис","publisher-place":"Кокшетау","title":"Научно-методические основы воспитательно- развивающего обучения учащихся основной школы в процессе поиска решения контекстных математических задач","author":[{"family":"Габдуллин","given":"Р.С."}],"issued":{"date-parts":[["2019"]]}}}],"schema":"https://github.com/citation-style-language/schema/raw/master/csl-citation.json"} </w:instrText>
      </w:r>
      <w:r w:rsidR="00760DEB" w:rsidRPr="003D2DD6">
        <w:fldChar w:fldCharType="separate"/>
      </w:r>
      <w:r w:rsidR="00DB2640" w:rsidRPr="003D2DD6">
        <w:t>[16]</w:t>
      </w:r>
      <w:r w:rsidR="00760DEB" w:rsidRPr="003D2DD6">
        <w:fldChar w:fldCharType="end"/>
      </w:r>
      <w:r w:rsidR="00792B8C" w:rsidRPr="003D2DD6">
        <w:t>,</w:t>
      </w:r>
      <w:r w:rsidR="00945F6E" w:rsidRPr="003D2DD6">
        <w:t xml:space="preserve"> </w:t>
      </w:r>
      <w:r w:rsidR="00792B8C" w:rsidRPr="003D2DD6">
        <w:t xml:space="preserve">Керімбаев Н.Н. </w:t>
      </w:r>
      <w:r w:rsidR="00760DEB" w:rsidRPr="003D2DD6">
        <w:fldChar w:fldCharType="begin"/>
      </w:r>
      <w:r w:rsidR="00DB2640" w:rsidRPr="003D2DD6">
        <w:instrText xml:space="preserve"> ADDIN ZOTERO_ITEM CSL_CITATION {"citationID":"X27coT8V","properties":{"formattedCitation":"[17]","plainCitation":"[17]","noteIndex":0},"citationItems":[{"id":386,"uris":["http://zotero.org/users/local/5AIM6xm4/items/8IWJK7W7"],"itemData":{"id":386,"type":"thesis","genre":"пед. ғыл. док. автореф.","publisher-place":"Алматы","title":"Физика саласында білім беруді ақпараттандыруды дамытудың ғылыми-теориялық негіздері","author":[{"family":"Керімбаев Н.Н.","given":""}],"issued":{"date-parts":[["2010"]]}}}],"schema":"https://github.com/citation-style-language/schema/raw/master/csl-citation.json"} </w:instrText>
      </w:r>
      <w:r w:rsidR="00760DEB" w:rsidRPr="003D2DD6">
        <w:fldChar w:fldCharType="separate"/>
      </w:r>
      <w:r w:rsidR="00DB2640" w:rsidRPr="003D2DD6">
        <w:t>[17]</w:t>
      </w:r>
      <w:r w:rsidR="00760DEB" w:rsidRPr="003D2DD6">
        <w:fldChar w:fldCharType="end"/>
      </w:r>
      <w:r w:rsidR="00792B8C" w:rsidRPr="003D2DD6">
        <w:t xml:space="preserve">, Қожабаев К.Г. </w:t>
      </w:r>
      <w:r w:rsidR="00760DEB" w:rsidRPr="003D2DD6">
        <w:fldChar w:fldCharType="begin"/>
      </w:r>
      <w:r w:rsidR="00DB2640" w:rsidRPr="003D2DD6">
        <w:instrText xml:space="preserve"> ADDIN ZOTERO_ITEM CSL_CITATION {"citationID":"Yi2Fsf1x","properties":{"formattedCitation":"[18]","plainCitation":"[18]","noteIndex":0},"citationItems":[{"id":387,"uris":["http://zotero.org/users/local/5AIM6xm4/items/BGUNLDEH"],"itemData":{"id":387,"type":"thesis","genre":"дис док.канд. пед.наук","number-of-pages":"269","publisher-place":"Алма-ата","title":"Воспитание советского патриотизма в процессе обучения математике в восьмилетней школе","author":[{"family":"Кожабаев","given":"К.Г."}],"issued":{"date-parts":[["1984"]]}}}],"schema":"https://github.com/citation-style-language/schema/raw/master/csl-citation.json"} </w:instrText>
      </w:r>
      <w:r w:rsidR="00760DEB" w:rsidRPr="003D2DD6">
        <w:fldChar w:fldCharType="separate"/>
      </w:r>
      <w:r w:rsidR="00DB2640" w:rsidRPr="003D2DD6">
        <w:t>[18]</w:t>
      </w:r>
      <w:r w:rsidR="00760DEB" w:rsidRPr="003D2DD6">
        <w:fldChar w:fldCharType="end"/>
      </w:r>
      <w:r w:rsidR="00792B8C" w:rsidRPr="003D2DD6">
        <w:t>, Мубараков</w:t>
      </w:r>
      <w:r w:rsidR="00CD544F" w:rsidRPr="003D2DD6">
        <w:t> </w:t>
      </w:r>
      <w:r w:rsidR="00792B8C" w:rsidRPr="003D2DD6">
        <w:t xml:space="preserve">А.М. </w:t>
      </w:r>
      <w:r w:rsidR="00760DEB" w:rsidRPr="003D2DD6">
        <w:fldChar w:fldCharType="begin"/>
      </w:r>
      <w:r w:rsidR="00DB2640" w:rsidRPr="003D2DD6">
        <w:instrText xml:space="preserve"> ADDIN ZOTERO_ITEM CSL_CITATION {"citationID":"3lnnF9bO","properties":{"formattedCitation":"[19]","plainCitation":"[19]","noteIndex":0},"citationItems":[{"id":388,"uris":["http://zotero.org/users/local/5AIM6xm4/items/X5WPKQ73"],"itemData":{"id":388,"type":"thesis","genre":"автореф док. пед. наук: 13.00.02","number-of-pages":"52","publisher-place":"Алматы","title":"Научно-методические основы преемственности обучения математике в системе непрерывного образования","author":[{"family":"Мубараков","given":"Акан Мукашевич"}],"issued":{"date-parts":[["2003"]]}}}],"schema":"https://github.com/citation-style-language/schema/raw/master/csl-citation.json"} </w:instrText>
      </w:r>
      <w:r w:rsidR="00760DEB" w:rsidRPr="003D2DD6">
        <w:fldChar w:fldCharType="separate"/>
      </w:r>
      <w:r w:rsidR="00DB2640" w:rsidRPr="003D2DD6">
        <w:t>[19]</w:t>
      </w:r>
      <w:r w:rsidR="00760DEB" w:rsidRPr="003D2DD6">
        <w:fldChar w:fldCharType="end"/>
      </w:r>
      <w:r w:rsidR="001100CB" w:rsidRPr="003D2DD6">
        <w:t>, Талпақов Н.Ә.</w:t>
      </w:r>
      <w:r w:rsidR="00792B8C" w:rsidRPr="003D2DD6">
        <w:t xml:space="preserve"> </w:t>
      </w:r>
      <w:r w:rsidR="001100CB" w:rsidRPr="003D2DD6">
        <w:fldChar w:fldCharType="begin"/>
      </w:r>
      <w:r w:rsidR="00DB2640" w:rsidRPr="003D2DD6">
        <w:instrText xml:space="preserve"> ADDIN ZOTERO_ITEM CSL_CITATION {"citationID":"pDJkvJKI","properties":{"formattedCitation":"[20]","plainCitation":"[20]","noteIndex":0},"citationItems":[{"id":390,"uris":["http://zotero.org/users/local/5AIM6xm4/items/TRANHHRD"],"itemData":{"id":390,"type":"thesis","collection-title":"13.00.02 - Математиканы оқытудың теориясы мен әдістемесі","genre":"педагогика ғылымдарының кандидаты ғылыми дәрежесін алу үшін дайындалған диссертацияның авторефераты","number-of-pages":"22","publisher":"Абай атындағыАлматы мемлекеттік университеті","publisher-place":"Алматы","title":"Математикалық логика элементтері мен логикалық бағдарламалауды мектеп информатика курсында оқыту әдістемесі","author":[{"family":"Талпақов Н.Ә.","given":""}],"issued":{"date-parts":[["1999"]]}}}],"schema":"https://github.com/citation-style-language/schema/raw/master/csl-citation.json"} </w:instrText>
      </w:r>
      <w:r w:rsidR="001100CB" w:rsidRPr="003D2DD6">
        <w:fldChar w:fldCharType="separate"/>
      </w:r>
      <w:r w:rsidR="00DB2640" w:rsidRPr="003D2DD6">
        <w:t>[20]</w:t>
      </w:r>
      <w:r w:rsidR="001100CB" w:rsidRPr="003D2DD6">
        <w:fldChar w:fldCharType="end"/>
      </w:r>
      <w:r w:rsidR="002708BF" w:rsidRPr="003D2DD6">
        <w:t xml:space="preserve"> </w:t>
      </w:r>
      <w:r w:rsidR="00945F6E" w:rsidRPr="003D2DD6">
        <w:t xml:space="preserve">еңбектерінде </w:t>
      </w:r>
      <w:r w:rsidR="00792B8C" w:rsidRPr="003D2DD6">
        <w:t xml:space="preserve">жаратылыстану </w:t>
      </w:r>
      <w:r w:rsidR="00945F6E" w:rsidRPr="003D2DD6">
        <w:t>пәндерін оқытудың ү</w:t>
      </w:r>
      <w:r w:rsidR="00792B8C" w:rsidRPr="003D2DD6">
        <w:t>здіксіздігі</w:t>
      </w:r>
      <w:r w:rsidR="00945F6E" w:rsidRPr="003D2DD6">
        <w:t>н</w:t>
      </w:r>
      <w:r w:rsidR="00792B8C" w:rsidRPr="003D2DD6">
        <w:t xml:space="preserve"> қамтамасыз ету, олардың тәрбиелік және дамытушылық әлеуетін арттыру, сондай-ақ оқу үдерісінде ғылыми-әдістемелік тәсілдерді жетілдіру мәселелері талданған. </w:t>
      </w:r>
    </w:p>
    <w:p w:rsidR="00F8650D" w:rsidRPr="003D2DD6" w:rsidRDefault="000D7E6E" w:rsidP="00476DB4">
      <w:pPr>
        <w:pStyle w:val="a3"/>
        <w:tabs>
          <w:tab w:val="left" w:pos="851"/>
        </w:tabs>
        <w:ind w:left="0" w:firstLine="709"/>
      </w:pPr>
      <w:r w:rsidRPr="003D2DD6">
        <w:t>Білім беру үдерісінде болашақ информатика мұғалімдерін даярлау және цифрлық технологияларды қолдану мәселелері бірқатар зерттеушілердің еңбектерінде қарастырылған. Атап айтқанда, Алдабергенова А.О.</w:t>
      </w:r>
      <w:r w:rsidR="00F36E71" w:rsidRPr="003D2DD6">
        <w:t xml:space="preserve"> </w:t>
      </w:r>
      <w:r w:rsidR="00501918" w:rsidRPr="003D2DD6">
        <w:fldChar w:fldCharType="begin"/>
      </w:r>
      <w:r w:rsidR="00DB2640" w:rsidRPr="003D2DD6">
        <w:instrText xml:space="preserve"> ADDIN ZOTERO_ITEM CSL_CITATION {"citationID":"ohljexcB","properties":{"formattedCitation":"[21]","plainCitation":"[21]","noteIndex":0},"citationItems":[{"id":383,"uris":["http://zotero.org/users/local/5AIM6xm4/items/A6TAJN6Q"],"itemData":{"id":383,"type":"thesis","genre":"Автореф. дис. ... канд. пед. наук","number-of-pages":"24с.","publisher":"Евразийский гуманитарный институт","publisher-place":"Астана","title":"Дидактические основы использования электронного обучения математике в общеобразовательной школе","author":[{"family":"Альжанов","given":"А.К."}],"issued":{"date-parts":[["2006"]]}}}],"schema":"https://github.com/citation-style-language/schema/raw/master/csl-citation.json"} </w:instrText>
      </w:r>
      <w:r w:rsidR="00501918" w:rsidRPr="003D2DD6">
        <w:fldChar w:fldCharType="separate"/>
      </w:r>
      <w:r w:rsidR="00DB2640" w:rsidRPr="003D2DD6">
        <w:t>[21]</w:t>
      </w:r>
      <w:r w:rsidR="00501918" w:rsidRPr="003D2DD6">
        <w:fldChar w:fldCharType="end"/>
      </w:r>
      <w:r w:rsidR="00F36E71" w:rsidRPr="003D2DD6">
        <w:t xml:space="preserve"> </w:t>
      </w:r>
      <w:r w:rsidR="00B47162" w:rsidRPr="003D2DD6">
        <w:lastRenderedPageBreak/>
        <w:t>программалауды</w:t>
      </w:r>
      <w:r w:rsidRPr="003D2DD6">
        <w:t xml:space="preserve"> оқытуда геймификация элементтерін қолданудың тиімділігін негіздеген, Жабаев Е.Х. </w:t>
      </w:r>
      <w:r w:rsidR="005C04EC" w:rsidRPr="003D2DD6">
        <w:fldChar w:fldCharType="begin"/>
      </w:r>
      <w:r w:rsidR="00DB2640" w:rsidRPr="003D2DD6">
        <w:instrText xml:space="preserve"> ADDIN ZOTERO_ITEM CSL_CITATION {"citationID":"PtiNZTV9","properties":{"formattedCitation":"[22]","plainCitation":"[22]","noteIndex":0},"citationItems":[{"id":391,"uris":["http://zotero.org/users/local/5AIM6xm4/items/Z8HUHQGL"],"itemData":{"id":391,"type":"thesis","collection-title":"13.00.02 - Теория и методика обучения и воспитания (информатизация образования в системе начального, среднего и высшего образования)","genre":"автореферат диссертации на соискание ученой степени кандидата педагогических наук","number-of-pages":"21","publisher":"Национальный центр информатизации","publisher-place":"Алматы","title":"Методика использования цифрового учебно-методического комплекса при дифференциации обучения информатике","author":[{"family":"Давлетова А.Х.","given":""}],"issued":{"date-parts":[["2010"]]}}}],"schema":"https://github.com/citation-style-language/schema/raw/master/csl-citation.json"} </w:instrText>
      </w:r>
      <w:r w:rsidR="005C04EC" w:rsidRPr="003D2DD6">
        <w:fldChar w:fldCharType="separate"/>
      </w:r>
      <w:r w:rsidR="00DB2640" w:rsidRPr="003D2DD6">
        <w:t>[22]</w:t>
      </w:r>
      <w:r w:rsidR="005C04EC" w:rsidRPr="003D2DD6">
        <w:fldChar w:fldCharType="end"/>
      </w:r>
      <w:r w:rsidR="00CD544F" w:rsidRPr="003D2DD6">
        <w:t xml:space="preserve"> </w:t>
      </w:r>
      <w:r w:rsidRPr="003D2DD6">
        <w:t xml:space="preserve">болашақ информатика мұғалімдерін модельдеу технологиялары негізінде даярлау әдістемесін ұсынған, Ермағанбетова М.А. </w:t>
      </w:r>
      <w:r w:rsidR="00E9736F" w:rsidRPr="003D2DD6">
        <w:fldChar w:fldCharType="begin"/>
      </w:r>
      <w:r w:rsidR="00DB2640" w:rsidRPr="003D2DD6">
        <w:instrText xml:space="preserve"> ADDIN ZOTERO_ITEM CSL_CITATION {"citationID":"dBSFEPCY","properties":{"formattedCitation":"[23]","plainCitation":"[23]","noteIndex":0},"citationItems":[{"id":392,"uris":["http://zotero.org/users/local/5AIM6xm4/items/BXEZ47QW"],"itemData":{"id":392,"type":"thesis","genre":"дис... канд. пед. наук","number-of-pages":"133","publisher":"ЕНУ им. Л.Н.Гумилева","publisher-place":"Астана","title":"Совершенствование профессиональной подготовки будущих учителей информатики (на примере специальных профилирующих дисциплин)","author":[{"family":"Ермаганбетова М.А.","given":""}],"issued":{"date-parts":[["2010"]]}}}],"schema":"https://github.com/citation-style-language/schema/raw/master/csl-citation.json"} </w:instrText>
      </w:r>
      <w:r w:rsidR="00E9736F" w:rsidRPr="003D2DD6">
        <w:fldChar w:fldCharType="separate"/>
      </w:r>
      <w:r w:rsidR="00DB2640" w:rsidRPr="003D2DD6">
        <w:t>[23]</w:t>
      </w:r>
      <w:r w:rsidR="00E9736F" w:rsidRPr="003D2DD6">
        <w:fldChar w:fldCharType="end"/>
      </w:r>
      <w:r w:rsidR="00942F26" w:rsidRPr="003D2DD6">
        <w:t>, Зу</w:t>
      </w:r>
      <w:r w:rsidR="00F36E71" w:rsidRPr="003D2DD6">
        <w:t xml:space="preserve">лпыхар Ж.Е. </w:t>
      </w:r>
      <w:r w:rsidR="009755AE" w:rsidRPr="003D2DD6">
        <w:fldChar w:fldCharType="begin"/>
      </w:r>
      <w:r w:rsidR="00DB2640" w:rsidRPr="003D2DD6">
        <w:instrText xml:space="preserve"> ADDIN ZOTERO_ITEM CSL_CITATION {"citationID":"0MPGQrdh","properties":{"formattedCitation":"[24]","plainCitation":"[24]","noteIndex":0},"citationItems":[{"id":395,"uris":["http://zotero.org/users/local/5AIM6xm4/items/VDYVIGFV"],"itemData":{"id":395,"type":"thesis","genre":"пед. ғылымд. канд. ... дис.: қорғалған 23.12.10","number-of-pages":"139","publisher":"Л.Н.Гумилев атындағы ЕҰУ","publisher-place":"Астана","title":"Студенттердің компьютерлік операциялық жүйелерді әкімшіліктендіру бойынша даярлығын қалыптастыру","author":[{"family":"Зулпыхар","given":"Жандос Енсебекұлы"}],"issued":{"date-parts":[["2010"]]}}}],"schema":"https://github.com/citation-style-language/schema/raw/master/csl-citation.json"} </w:instrText>
      </w:r>
      <w:r w:rsidR="009755AE" w:rsidRPr="003D2DD6">
        <w:fldChar w:fldCharType="separate"/>
      </w:r>
      <w:r w:rsidR="00DB2640" w:rsidRPr="003D2DD6">
        <w:t>[24]</w:t>
      </w:r>
      <w:r w:rsidR="009755AE" w:rsidRPr="003D2DD6">
        <w:fldChar w:fldCharType="end"/>
      </w:r>
      <w:r w:rsidR="00F36E71" w:rsidRPr="003D2DD6">
        <w:t>,</w:t>
      </w:r>
      <w:r w:rsidR="00CE37A4" w:rsidRPr="003D2DD6">
        <w:t xml:space="preserve"> Нурбекова Ж.К. </w:t>
      </w:r>
      <w:r w:rsidR="007F7D38" w:rsidRPr="003D2DD6">
        <w:fldChar w:fldCharType="begin"/>
      </w:r>
      <w:r w:rsidR="00DB2640" w:rsidRPr="003D2DD6">
        <w:instrText xml:space="preserve"> ADDIN ZOTERO_ITEM CSL_CITATION {"citationID":"OyISo02U","properties":{"formattedCitation":"[25]","plainCitation":"[25]","noteIndex":0},"citationItems":[{"id":396,"uris":["http://zotero.org/users/local/5AIM6xm4/items/ACJU5ZXF"],"itemData":{"id":396,"type":"thesis","collection-title":"13.00.02 - Теория и методика обучения информатике","genre":"автореферат диссертации на соискание ученой степени кандидата педагогических наук","number-of-pages":"18","publisher":"Алматинский государственный университет имени Абая","publisher-place":"Алматы","title":"Развитие системы вероятности-статистической подготовки учащихся основной школы в условиях информатизации образования","author":[{"family":"Нурбекова","given":"Жанат Кунапиановна"}],"issued":{"date-parts":[["1999"]]}}}],"schema":"https://github.com/citation-style-language/schema/raw/master/csl-citation.json"} </w:instrText>
      </w:r>
      <w:r w:rsidR="007F7D38" w:rsidRPr="003D2DD6">
        <w:fldChar w:fldCharType="separate"/>
      </w:r>
      <w:r w:rsidR="00DB2640" w:rsidRPr="003D2DD6">
        <w:t>[25]</w:t>
      </w:r>
      <w:r w:rsidR="007F7D38" w:rsidRPr="003D2DD6">
        <w:fldChar w:fldCharType="end"/>
      </w:r>
      <w:r w:rsidR="000C41DD" w:rsidRPr="003D2DD6">
        <w:t xml:space="preserve"> </w:t>
      </w:r>
      <w:r w:rsidRPr="003D2DD6">
        <w:t xml:space="preserve">зерттеулерінде цифрлық технологияларды білім беру үдерісіне енгізу, цифрлық оқу-әдістемелік құралдарды пайдалану және білім алушылардың кәсіби даярлығын жетілдіру мәселелері қарастырылған, ал </w:t>
      </w:r>
      <w:r w:rsidR="00396E69" w:rsidRPr="003D2DD6">
        <w:t xml:space="preserve">Мукашева М.У. </w:t>
      </w:r>
      <w:r w:rsidR="002E70ED" w:rsidRPr="003D2DD6">
        <w:fldChar w:fldCharType="begin"/>
      </w:r>
      <w:r w:rsidR="00DB2640" w:rsidRPr="003D2DD6">
        <w:instrText xml:space="preserve"> ADDIN ZOTERO_ITEM CSL_CITATION {"citationID":"VSXi7Ezt","properties":{"formattedCitation":"[26]","plainCitation":"[26]","noteIndex":0},"citationItems":[{"id":397,"uris":["http://zotero.org/users/local/5AIM6xm4/items/T8WYWBX8"],"itemData":{"id":397,"type":"thesis","genre":"пед. ғылымд. канд. ... дис.","number-of-pages":"135","publisher":"Л.Н.Гумилев атындағы ЕҰУ","publisher-place":"Астана","title":"Компьютер сәулетіне оқытуда студенттердің кәсіби даярлығын жетілдіру","author":[{"family":"Шындалиев","given":"Н.Т."}],"issued":{"date-parts":[["2010"]]}}}],"schema":"https://github.com/citation-style-language/schema/raw/master/csl-citation.json"} </w:instrText>
      </w:r>
      <w:r w:rsidR="002E70ED" w:rsidRPr="003D2DD6">
        <w:fldChar w:fldCharType="separate"/>
      </w:r>
      <w:r w:rsidR="00DB2640" w:rsidRPr="003D2DD6">
        <w:t>[26]</w:t>
      </w:r>
      <w:r w:rsidR="002E70ED" w:rsidRPr="003D2DD6">
        <w:fldChar w:fldCharType="end"/>
      </w:r>
      <w:r w:rsidR="002E70ED" w:rsidRPr="003D2DD6">
        <w:t xml:space="preserve"> </w:t>
      </w:r>
      <w:r w:rsidR="005372E9">
        <w:t>мектепте программалауды</w:t>
      </w:r>
      <w:r w:rsidR="005372E9" w:rsidRPr="005372E9">
        <w:t xml:space="preserve"> оқытуды білім алушылардың есептік ойлауын дамыту тұрғысынан қарастырып, отандық білім беру ұйымдарында бұл үдерісті жүзеге асырудың өзекті мәселелерін негіздеген</w:t>
      </w:r>
      <w:r w:rsidR="00F36E71" w:rsidRPr="003D2DD6">
        <w:t>.</w:t>
      </w:r>
    </w:p>
    <w:p w:rsidR="003074BF" w:rsidRPr="003D2DD6" w:rsidRDefault="002728D2" w:rsidP="00476DB4">
      <w:pPr>
        <w:pStyle w:val="a3"/>
        <w:tabs>
          <w:tab w:val="left" w:pos="851"/>
        </w:tabs>
        <w:ind w:left="0" w:firstLine="709"/>
      </w:pPr>
      <w:r w:rsidRPr="003D2DD6">
        <w:t>З</w:t>
      </w:r>
      <w:r w:rsidR="00942F26" w:rsidRPr="003D2DD6">
        <w:t>аманауи ақпараттық технологияларды қолдану</w:t>
      </w:r>
      <w:r w:rsidRPr="003D2DD6">
        <w:t xml:space="preserve"> аясында </w:t>
      </w:r>
      <w:r w:rsidR="00942F26" w:rsidRPr="003D2DD6">
        <w:t xml:space="preserve">параллель есептеулер, таратылған деректер, бұлтты технологиялар, деректер қорлары және білімді </w:t>
      </w:r>
      <w:r w:rsidRPr="003D2DD6">
        <w:t xml:space="preserve">алушылардың оқу жетістіктерін </w:t>
      </w:r>
      <w:r w:rsidR="00942F26" w:rsidRPr="003D2DD6">
        <w:t>бағалау</w:t>
      </w:r>
      <w:r w:rsidRPr="003D2DD6">
        <w:t xml:space="preserve">ға арналған </w:t>
      </w:r>
      <w:r w:rsidR="00942F26" w:rsidRPr="003D2DD6">
        <w:t>эле</w:t>
      </w:r>
      <w:r w:rsidRPr="003D2DD6">
        <w:t>ктрондық құралдарды</w:t>
      </w:r>
      <w:r w:rsidR="00942F26" w:rsidRPr="003D2DD6">
        <w:t xml:space="preserve"> пайдалану мәселелері </w:t>
      </w:r>
      <w:r w:rsidR="003269CA" w:rsidRPr="003D2DD6">
        <w:t>Абильдинова Г.М.</w:t>
      </w:r>
      <w:r w:rsidR="00942F26" w:rsidRPr="003D2DD6">
        <w:t xml:space="preserve"> </w:t>
      </w:r>
      <w:r w:rsidR="003269CA" w:rsidRPr="003D2DD6">
        <w:fldChar w:fldCharType="begin"/>
      </w:r>
      <w:r w:rsidR="00DB2640" w:rsidRPr="003D2DD6">
        <w:instrText xml:space="preserve"> ADDIN ZOTERO_ITEM CSL_CITATION {"citationID":"2ns2NjQ0","properties":{"formattedCitation":"[27]","plainCitation":"[27]","noteIndex":0},"citationItems":[{"id":399,"uris":["http://zotero.org/users/local/5AIM6xm4/items/FQXMRP7W"],"itemData":{"id":399,"type":"thesis","genre":"Автореф. дис. ... канд. пед. наук","number-of-pages":"26","publisher":"Казахский национальный педагогический университет имени Абая","publisher-place":"Астана","title":"Методика создания и использования электронного средства контроля знаний студентов по программированию на основе теории экспертных систем","author":[{"family":"Абильдинова","given":"Г.М."}],"issued":{"date-parts":[["2010"]]}}}],"schema":"https://github.com/citation-style-language/schema/raw/master/csl-citation.json"} </w:instrText>
      </w:r>
      <w:r w:rsidR="003269CA" w:rsidRPr="003D2DD6">
        <w:fldChar w:fldCharType="separate"/>
      </w:r>
      <w:r w:rsidR="00DB2640" w:rsidRPr="003D2DD6">
        <w:t>[27]</w:t>
      </w:r>
      <w:r w:rsidR="003269CA" w:rsidRPr="003D2DD6">
        <w:fldChar w:fldCharType="end"/>
      </w:r>
      <w:r w:rsidR="003269CA" w:rsidRPr="003D2DD6">
        <w:t>, Каре</w:t>
      </w:r>
      <w:r w:rsidR="00942F26" w:rsidRPr="003D2DD6">
        <w:t xml:space="preserve">лхан Н. </w:t>
      </w:r>
      <w:r w:rsidR="003269CA" w:rsidRPr="003D2DD6">
        <w:fldChar w:fldCharType="begin"/>
      </w:r>
      <w:r w:rsidR="00DB2640" w:rsidRPr="003D2DD6">
        <w:instrText xml:space="preserve"> ADDIN ZOTERO_ITEM CSL_CITATION {"citationID":"B46EV0wU","properties":{"formattedCitation":"[28]","plainCitation":"[28]","noteIndex":0},"citationItems":[{"id":400,"uris":["http://zotero.org/users/local/5AIM6xm4/items/TJUBJ47U"],"itemData":{"id":400,"type":"thesis","collection-title":"6D011100 - Информатика","genre":"философия докторы (PhD) дәрежесін алу үшін дайындалған диссертация","number-of-pages":"147","publisher":"Л.Н. Гумилев атындағы Еуразия ұлттық университеті","publisher-place":"Нұр-Сұлтан","title":"Параллель есептеулер кластерін баптау мен оқу процесіне ендірудің ғылыми-практикалық негіздері","author":[{"family":"Карелхан","given":"Нурсауле"}],"issued":{"date-parts":[["2020"]]}}}],"schema":"https://github.com/citation-style-language/schema/raw/master/csl-citation.json"} </w:instrText>
      </w:r>
      <w:r w:rsidR="003269CA" w:rsidRPr="003D2DD6">
        <w:fldChar w:fldCharType="separate"/>
      </w:r>
      <w:r w:rsidR="00DB2640" w:rsidRPr="003D2DD6">
        <w:t>[28]</w:t>
      </w:r>
      <w:r w:rsidR="003269CA" w:rsidRPr="003D2DD6">
        <w:fldChar w:fldCharType="end"/>
      </w:r>
      <w:r w:rsidR="00942F26" w:rsidRPr="003D2DD6">
        <w:t xml:space="preserve">, Көпеев Ж.Б. </w:t>
      </w:r>
      <w:r w:rsidR="003269CA" w:rsidRPr="003D2DD6">
        <w:fldChar w:fldCharType="begin"/>
      </w:r>
      <w:r w:rsidR="00DB2640" w:rsidRPr="003D2DD6">
        <w:instrText xml:space="preserve"> ADDIN ZOTERO_ITEM CSL_CITATION {"citationID":"knYxRk5N","properties":{"formattedCitation":"[29]","plainCitation":"[29]","noteIndex":0},"citationItems":[{"id":401,"uris":["http://zotero.org/users/local/5AIM6xm4/items/E9TCS73M"],"itemData":{"id":401,"type":"thesis","collection-title":"6D011100 - Информатика","genre":"философия докторы (PhD) дәрежесін алу үшін дайындалған диссертация","number-of-pages":"190","publisher":"Л.Н. Гумилев атындағы Еуразия ұлттық университеті","publisher-place":"Нұр-Сұлтан","title":"Мектеп информатикасы мен ЖОО-дағы ақпараттық технологияларды оқытудағы сабақтастықтың ғылыми-әдістемелік негіздері","author":[{"family":"Копеев","given":"Жанат Бактжанович"}],"issued":{"date-parts":[["2022"]]}}}],"schema":"https://github.com/citation-style-language/schema/raw/master/csl-citation.json"} </w:instrText>
      </w:r>
      <w:r w:rsidR="003269CA" w:rsidRPr="003D2DD6">
        <w:fldChar w:fldCharType="separate"/>
      </w:r>
      <w:r w:rsidR="00DB2640" w:rsidRPr="003D2DD6">
        <w:t>[29]</w:t>
      </w:r>
      <w:r w:rsidR="003269CA" w:rsidRPr="003D2DD6">
        <w:fldChar w:fldCharType="end"/>
      </w:r>
      <w:r w:rsidR="00942F26" w:rsidRPr="003D2DD6">
        <w:t>, Н</w:t>
      </w:r>
      <w:r w:rsidR="009C6122" w:rsidRPr="003D2DD6">
        <w:t>у</w:t>
      </w:r>
      <w:r w:rsidR="00942F26" w:rsidRPr="003D2DD6">
        <w:t xml:space="preserve">рбекова Г.Ф. </w:t>
      </w:r>
      <w:r w:rsidR="009C6122" w:rsidRPr="003D2DD6">
        <w:fldChar w:fldCharType="begin"/>
      </w:r>
      <w:r w:rsidR="009C6122" w:rsidRPr="003D2DD6">
        <w:instrText xml:space="preserve"> ADDIN ZOTERO_ITEM CSL_CITATION {"citationID":"1R12ccMY","properties":{"formattedCitation":"[30]","plainCitation":"[30]","noteIndex":0},"citationItems":[{"id":403,"uris":["http://zotero.org/users/local/5AIM6xm4/items/I82TR7RW"],"itemData":{"id":403,"type":"thesis","collection-title":"8D01511 - Информатика","genre":"философия докторы (PhD) дәрежесін алу үшін дайындалған диссертация","number-of-pages":"144","publisher":"Л.Н. Гумилев атындағы Еуразия ұлттық университеті","publisher-place":"Астана","title":"Жоғары оқу орнында білім алушыларды үлкен көлемді деректер бойынша даярлаудың теориялық-практикалық негіздері","author":[{"family":"Нурбекова","given":"Гульмира Фазылгаламовна"}],"issued":{"date-parts":[["2023"]]}}}],"schema":"https://github.com/citation-style-language/schema/raw/master/csl-citation.json"} </w:instrText>
      </w:r>
      <w:r w:rsidR="009C6122" w:rsidRPr="003D2DD6">
        <w:fldChar w:fldCharType="separate"/>
      </w:r>
      <w:r w:rsidR="009C6122" w:rsidRPr="003D2DD6">
        <w:t>[30]</w:t>
      </w:r>
      <w:r w:rsidR="009C6122" w:rsidRPr="003D2DD6">
        <w:fldChar w:fldCharType="end"/>
      </w:r>
      <w:r w:rsidR="00942F26" w:rsidRPr="003D2DD6">
        <w:t xml:space="preserve">, </w:t>
      </w:r>
      <w:r w:rsidR="00B00CA7" w:rsidRPr="003D2DD6">
        <w:t xml:space="preserve">Рахимжанова М.Б. </w:t>
      </w:r>
      <w:r w:rsidR="00B00CA7" w:rsidRPr="003D2DD6">
        <w:fldChar w:fldCharType="begin"/>
      </w:r>
      <w:r w:rsidR="00B00CA7" w:rsidRPr="003D2DD6">
        <w:instrText xml:space="preserve"> ADDIN ZOTERO_ITEM CSL_CITATION {"citationID":"ZDe80HJL","properties":{"formattedCitation":"[31]","plainCitation":"[31]","noteIndex":0},"citationItems":[{"id":406,"uris":["http://zotero.org/users/local/5AIM6xm4/items/EJTL56MY"],"itemData":{"id":406,"type":"thesis","genre":"философия докторы (PhD) дәрежесін алу үшін дайындалған диссертация","number-of-pages":"150","publisher":"Л.Н. Гумилев атындағы Еуразия ұлттық университеті","publisher-place":"Астана","title":"Болашақ информатика мұғалімдерін компьютерлік графикаға оқытудың әдістемелік жүйесі","author":[{"family":"Рахимжанова","given":"Мира Бейсенбаевна"}],"issued":{"date-parts":[["2023"]]}}}],"schema":"https://github.com/citation-style-language/schema/raw/master/csl-citation.json"} </w:instrText>
      </w:r>
      <w:r w:rsidR="00B00CA7" w:rsidRPr="003D2DD6">
        <w:fldChar w:fldCharType="separate"/>
      </w:r>
      <w:r w:rsidR="00B00CA7" w:rsidRPr="003D2DD6">
        <w:t>[31]</w:t>
      </w:r>
      <w:r w:rsidR="00B00CA7" w:rsidRPr="003D2DD6">
        <w:fldChar w:fldCharType="end"/>
      </w:r>
      <w:r w:rsidR="00B00CA7" w:rsidRPr="003D2DD6">
        <w:t xml:space="preserve">, </w:t>
      </w:r>
      <w:r w:rsidR="00606F6B" w:rsidRPr="003D2DD6">
        <w:t xml:space="preserve">        </w:t>
      </w:r>
      <w:r w:rsidR="00942F26" w:rsidRPr="003D2DD6">
        <w:t xml:space="preserve">Садвакасова А.К. </w:t>
      </w:r>
      <w:r w:rsidR="009C6122" w:rsidRPr="003D2DD6">
        <w:fldChar w:fldCharType="begin"/>
      </w:r>
      <w:r w:rsidR="00B00CA7" w:rsidRPr="003D2DD6">
        <w:instrText xml:space="preserve"> ADDIN ZOTERO_ITEM CSL_CITATION {"citationID":"5fHNj0mu","properties":{"formattedCitation":"[32]","plainCitation":"[32]","noteIndex":0},"citationItems":[{"id":404,"uris":["http://zotero.org/users/local/5AIM6xm4/items/3ZESW4NW"],"itemData":{"id":404,"type":"thesis","collection-title":"6D011100 - Информатика","genre":"философия докторы (PhD) дәрежесін алу үшін дайындалған диссертация","number-of-pages":"209","publisher":"Л.Н. Гумилев атындағы Еуразия ұлттық университеті","publisher-place":"Астана","title":"Таратылған технологияларды құру мен жүзеге асыру негізінде болашақ информатика мұғалімдерін даярлауды жетілдіру","author":[{"family":"Садвакасова","given":"Айгуль Кадыркановна"}],"issued":{"date-parts":[["2019"]]}}}],"schema":"https://github.com/citation-style-language/schema/raw/master/csl-citation.json"} </w:instrText>
      </w:r>
      <w:r w:rsidR="009C6122" w:rsidRPr="003D2DD6">
        <w:fldChar w:fldCharType="separate"/>
      </w:r>
      <w:r w:rsidR="00B00CA7" w:rsidRPr="003D2DD6">
        <w:t>[32]</w:t>
      </w:r>
      <w:r w:rsidR="009C6122" w:rsidRPr="003D2DD6">
        <w:fldChar w:fldCharType="end"/>
      </w:r>
      <w:r w:rsidR="00942F26" w:rsidRPr="003D2DD6">
        <w:t xml:space="preserve">, Токжигитова Н.К. </w:t>
      </w:r>
      <w:r w:rsidR="008B5035" w:rsidRPr="003D2DD6">
        <w:fldChar w:fldCharType="begin"/>
      </w:r>
      <w:r w:rsidR="00B00CA7" w:rsidRPr="003D2DD6">
        <w:instrText xml:space="preserve"> ADDIN ZOTERO_ITEM CSL_CITATION {"citationID":"GjLYnAwy","properties":{"formattedCitation":"[33]","plainCitation":"[33]","noteIndex":0},"citationItems":[{"id":405,"uris":["http://zotero.org/users/local/5AIM6xm4/items/PPDPEWCB"],"itemData":{"id":405,"type":"thesis","genre":"философия докторы (PhD) дәрежесін алу үшін дайындалған диссертация; қорғалған 07.02.18; 6D011100","number-of-pages":"135","publisher":"Л.Н. Гумилев атындағы Еуразия ұлттық университеті","publisher-place":"Астана","title":"Визуалды программалау бойынша болашақ информатика мамандарының оқу жетістіктерін мульти-критериалды бағалаудың әдіснамасы","author":[{"family":"Токжигитова","given":"Нургуль Каирбаевна"}],"issued":{"date-parts":[["2017"]]}}}],"schema":"https://github.com/citation-style-language/schema/raw/master/csl-citation.json"} </w:instrText>
      </w:r>
      <w:r w:rsidR="008B5035" w:rsidRPr="003D2DD6">
        <w:fldChar w:fldCharType="separate"/>
      </w:r>
      <w:r w:rsidR="00B00CA7" w:rsidRPr="003D2DD6">
        <w:t>[33]</w:t>
      </w:r>
      <w:r w:rsidR="008B5035" w:rsidRPr="003D2DD6">
        <w:fldChar w:fldCharType="end"/>
      </w:r>
      <w:r w:rsidR="00942F26" w:rsidRPr="003D2DD6">
        <w:t xml:space="preserve"> еңбектерінде қарастырылып, оқу үдерісін жетілдірудің ғылыми-әдістемелік негіздері ұсынылған.</w:t>
      </w:r>
    </w:p>
    <w:p w:rsidR="00612CE2" w:rsidRPr="003D2DD6" w:rsidRDefault="00612CE2" w:rsidP="00476DB4">
      <w:pPr>
        <w:pStyle w:val="a3"/>
        <w:tabs>
          <w:tab w:val="left" w:pos="851"/>
        </w:tabs>
        <w:ind w:left="0" w:firstLine="709"/>
      </w:pPr>
      <w:r w:rsidRPr="003D2DD6">
        <w:t xml:space="preserve">Соңғы жылдары </w:t>
      </w:r>
      <w:r w:rsidR="00C36279" w:rsidRPr="003D2DD6">
        <w:t xml:space="preserve">жасанды интеллект, </w:t>
      </w:r>
      <w:r w:rsidRPr="003D2DD6">
        <w:t xml:space="preserve">машиналық оқыту технологияларын қолдану қарқынды дамып, нейрондық желілердің мүмкіндіктері кеңейе түсті. </w:t>
      </w:r>
      <w:r w:rsidR="00A211EA" w:rsidRPr="003D2DD6">
        <w:t>Осы</w:t>
      </w:r>
      <w:r w:rsidRPr="003D2DD6">
        <w:t xml:space="preserve"> бағыттағы зерттеулерде Ашимгалиев М.Ж. медициналық деректер арқылы ауруларды ерте диагностикалауды </w:t>
      </w:r>
      <w:r w:rsidRPr="003D2DD6">
        <w:fldChar w:fldCharType="begin"/>
      </w:r>
      <w:r w:rsidRPr="003D2DD6">
        <w:instrText xml:space="preserve"> ADDIN ZOTERO_ITEM CSL_CITATION {"citationID":"38RY9GL4","properties":{"formattedCitation":"[34]","plainCitation":"[34]","noteIndex":0},"citationItems":[{"id":409,"uris":["http://zotero.org/users/local/5AIM6xm4/items/PZ82CAIY"],"itemData":{"id":409,"type":"thesis","genre":"диссертация на соискание степени доктора философии (PhD)","number-of-pages":"96","publisher":"ЕНУ им. Л.Н.Гумилева","publisher-place":"Астана","title":"Методы машинного обучения для раннего обнаружения и диагностики болезни Альцгеймера с использованием данных мультимодальной нейровизуализации","author":[{"family":"Ашимгалиев","given":"Медет Жумабаевич"}],"issued":{"date-parts":[["2025"]]}}}],"schema":"https://github.com/citation-style-language/schema/raw/master/csl-citation.json"} </w:instrText>
      </w:r>
      <w:r w:rsidRPr="003D2DD6">
        <w:fldChar w:fldCharType="separate"/>
      </w:r>
      <w:r w:rsidRPr="003D2DD6">
        <w:t>[34]</w:t>
      </w:r>
      <w:r w:rsidRPr="003D2DD6">
        <w:fldChar w:fldCharType="end"/>
      </w:r>
      <w:r w:rsidRPr="003D2DD6">
        <w:t>, Жеткенбай Л. машиналық аудармада гибридті модельдерді</w:t>
      </w:r>
      <w:r w:rsidR="00621EC2" w:rsidRPr="003D2DD6">
        <w:t xml:space="preserve"> </w:t>
      </w:r>
      <w:r w:rsidR="00621EC2" w:rsidRPr="003D2DD6">
        <w:fldChar w:fldCharType="begin"/>
      </w:r>
      <w:r w:rsidR="00621EC2" w:rsidRPr="003D2DD6">
        <w:instrText xml:space="preserve"> ADDIN ZOTERO_ITEM CSL_CITATION {"citationID":"fE5aBopA","properties":{"formattedCitation":"[35]","plainCitation":"[35]","noteIndex":0},"citationItems":[{"id":412,"uris":["http://zotero.org/users/local/5AIM6xm4/items/ETS4KZMZ"],"itemData":{"id":412,"type":"thesis","genre":"философия докторы (PhD) дәрежесін алу үшін дайындалған диссертация","number-of-pages":"116","publisher":"Л.Н. Гумилев атындағы Еуразия ұлттық университеті","publisher-place":"Нұр-Сұлтан","title":"Қазақша-түрікше машиналық аударманың моделдері мен әдістері","author":[{"family":"Жеткенбай","given":"Лена"}],"issued":{"date-parts":[["2021"]]}}}],"schema":"https://github.com/citation-style-language/schema/raw/master/csl-citation.json"} </w:instrText>
      </w:r>
      <w:r w:rsidR="00621EC2" w:rsidRPr="003D2DD6">
        <w:fldChar w:fldCharType="separate"/>
      </w:r>
      <w:r w:rsidR="00621EC2" w:rsidRPr="003D2DD6">
        <w:t>[35]</w:t>
      </w:r>
      <w:r w:rsidR="00621EC2" w:rsidRPr="003D2DD6">
        <w:fldChar w:fldCharType="end"/>
      </w:r>
      <w:r w:rsidRPr="003D2DD6">
        <w:t>, Юнусов Р. фотограмметрияда классификациялауды</w:t>
      </w:r>
      <w:r w:rsidR="00DA3729" w:rsidRPr="003D2DD6">
        <w:t xml:space="preserve"> </w:t>
      </w:r>
      <w:r w:rsidR="00DA3729" w:rsidRPr="003D2DD6">
        <w:fldChar w:fldCharType="begin"/>
      </w:r>
      <w:r w:rsidR="00DA3729" w:rsidRPr="003D2DD6">
        <w:instrText xml:space="preserve"> ADDIN ZOTERO_ITEM CSL_CITATION {"citationID":"sAPBGOGs","properties":{"formattedCitation":"[36]","plainCitation":"[36]","noteIndex":0},"citationItems":[{"id":415,"uris":["http://zotero.org/users/local/5AIM6xm4/items/HC7MSUS7"],"itemData":{"id":415,"type":"thesis","genre":"автореф. дис. ... канд. тех. наук","number-of-pages":"17","publisher-place":"Алматы","title":"Методы и алгоритмы автоматической классификации и нейронных технологий в задачах цифровой фотограмметрии","author":[{"family":"Юнусов","given":"Р."}],"issued":{"date-parts":[["2010"]]}}}],"schema":"https://github.com/citation-style-language/schema/raw/master/csl-citation.json"} </w:instrText>
      </w:r>
      <w:r w:rsidR="00DA3729" w:rsidRPr="003D2DD6">
        <w:fldChar w:fldCharType="separate"/>
      </w:r>
      <w:r w:rsidR="00DA3729" w:rsidRPr="003D2DD6">
        <w:t>[36]</w:t>
      </w:r>
      <w:r w:rsidR="00DA3729" w:rsidRPr="003D2DD6">
        <w:fldChar w:fldCharType="end"/>
      </w:r>
      <w:r w:rsidRPr="003D2DD6">
        <w:t>, Әмірғалиев Б.Е. сөйлеу сигналдарын модельдеуді</w:t>
      </w:r>
      <w:r w:rsidR="00DA3729" w:rsidRPr="003D2DD6">
        <w:t xml:space="preserve"> </w:t>
      </w:r>
      <w:r w:rsidR="00DA3729" w:rsidRPr="003D2DD6">
        <w:fldChar w:fldCharType="begin"/>
      </w:r>
      <w:r w:rsidR="00DA3729" w:rsidRPr="003D2DD6">
        <w:instrText xml:space="preserve"> ADDIN ZOTERO_ITEM CSL_CITATION {"citationID":"Bu71o5tH","properties":{"formattedCitation":"[37]","plainCitation":"[37]","noteIndex":0},"citationItems":[{"id":414,"uris":["http://zotero.org/users/local/5AIM6xm4/items/XR4BTKQ2"],"itemData":{"id":414,"type":"thesis","genre":"техника ғылым. канд... диссертация авторефераты","number-of-pages":"27","publisher":"Қазақстан Республикасы Білім және ғылым министрлігі Информатика және басқару проблемалары институтында","publisher-place":"Алматы","title":"Сандық сигналдарды синтездеу негізінде қазақ сөздерінің интонациялық үрдістерін модельдеу және бағдарламалық іске асыру","author":[{"family":"Әмірғалиев","given":"Бейбіт Еділханұлы"}],"issued":{"date-parts":[["2010"]]}}}],"schema":"https://github.com/citation-style-language/schema/raw/master/csl-citation.json"} </w:instrText>
      </w:r>
      <w:r w:rsidR="00DA3729" w:rsidRPr="003D2DD6">
        <w:fldChar w:fldCharType="separate"/>
      </w:r>
      <w:r w:rsidR="00DA3729" w:rsidRPr="003D2DD6">
        <w:t>[37]</w:t>
      </w:r>
      <w:r w:rsidR="00DA3729" w:rsidRPr="003D2DD6">
        <w:fldChar w:fldCharType="end"/>
      </w:r>
      <w:r w:rsidRPr="003D2DD6">
        <w:t xml:space="preserve">, </w:t>
      </w:r>
      <w:r w:rsidR="00DA3729" w:rsidRPr="003D2DD6">
        <w:t>Муханова</w:t>
      </w:r>
      <w:r w:rsidRPr="003D2DD6">
        <w:t xml:space="preserve"> А.А. ақпараттық қауіпсіздік жүйелерін</w:t>
      </w:r>
      <w:r w:rsidR="00DA3729" w:rsidRPr="003D2DD6">
        <w:t xml:space="preserve"> </w:t>
      </w:r>
      <w:r w:rsidR="00DA3729" w:rsidRPr="003D2DD6">
        <w:fldChar w:fldCharType="begin"/>
      </w:r>
      <w:r w:rsidR="00DA3729" w:rsidRPr="003D2DD6">
        <w:instrText xml:space="preserve"> ADDIN ZOTERO_ITEM CSL_CITATION {"citationID":"JatS1kEo","properties":{"formattedCitation":"[38]","plainCitation":"[38]","noteIndex":0},"citationItems":[{"id":413,"uris":["http://zotero.org/users/local/5AIM6xm4/items/C72AN8I7"],"itemData":{"id":413,"type":"thesis","genre":"диссертация доктора философии (PhD)","number-of-pages":"111","publisher":"ЕНУ им. Л.Н.Гумилева","publisher-place":"Астана","title":"Методы аналитических сетей и нечеткой логики в многокритериальных задачах (на примере оценки систем информационной безопасности, развития общественно-политической ситуации и мониторинга воздушной среды)","author":[{"family":"Муханова","given":"Аягоз Асанбековна"}],"issued":{"date-parts":[["2014"]]}}}],"schema":"https://github.com/citation-style-language/schema/raw/master/csl-citation.json"} </w:instrText>
      </w:r>
      <w:r w:rsidR="00DA3729" w:rsidRPr="003D2DD6">
        <w:fldChar w:fldCharType="separate"/>
      </w:r>
      <w:r w:rsidR="00DA3729" w:rsidRPr="003D2DD6">
        <w:t>[38]</w:t>
      </w:r>
      <w:r w:rsidR="00DA3729" w:rsidRPr="003D2DD6">
        <w:fldChar w:fldCharType="end"/>
      </w:r>
      <w:r w:rsidRPr="003D2DD6">
        <w:t xml:space="preserve">, </w:t>
      </w:r>
      <w:r w:rsidR="00621EC2" w:rsidRPr="003D2DD6">
        <w:t>Буранбаева</w:t>
      </w:r>
      <w:r w:rsidRPr="003D2DD6">
        <w:t xml:space="preserve"> А.М. инженерлік мониторингті</w:t>
      </w:r>
      <w:r w:rsidR="00621EC2" w:rsidRPr="003D2DD6">
        <w:t xml:space="preserve"> </w:t>
      </w:r>
      <w:r w:rsidR="00621EC2" w:rsidRPr="003D2DD6">
        <w:fldChar w:fldCharType="begin"/>
      </w:r>
      <w:r w:rsidR="00DA3729" w:rsidRPr="003D2DD6">
        <w:instrText xml:space="preserve"> ADDIN ZOTERO_ITEM CSL_CITATION {"citationID":"0Wp3xOLG","properties":{"formattedCitation":"[39]","plainCitation":"[39]","noteIndex":0},"citationItems":[{"id":411,"uris":["http://zotero.org/users/local/5AIM6xm4/items/NY7FTH6I"],"itemData":{"id":411,"type":"thesis","number-of-pages":"116","publisher":"ЕНУ им. Л.Н.Гумилева","publisher-place":"Астана","title":"Artificial neural network in basement slab monitoring using distributed fibre optic sensor","author":[{"family":"Буранбаева","given":"Айгерим Муратовна"}],"issued":{"date-parts":[["2023"]]}}}],"schema":"https://github.com/citation-style-language/schema/raw/master/csl-citation.json"} </w:instrText>
      </w:r>
      <w:r w:rsidR="00621EC2" w:rsidRPr="003D2DD6">
        <w:fldChar w:fldCharType="separate"/>
      </w:r>
      <w:r w:rsidR="00DA3729" w:rsidRPr="003D2DD6">
        <w:t>[39]</w:t>
      </w:r>
      <w:r w:rsidR="00621EC2" w:rsidRPr="003D2DD6">
        <w:fldChar w:fldCharType="end"/>
      </w:r>
      <w:r w:rsidRPr="003D2DD6">
        <w:t xml:space="preserve">, ал </w:t>
      </w:r>
      <w:r w:rsidR="00621EC2" w:rsidRPr="003D2DD6">
        <w:t xml:space="preserve">Досумбеков Е.К. </w:t>
      </w:r>
      <w:r w:rsidRPr="003D2DD6">
        <w:t>интеллектуалдық жүйелерді зерттеген</w:t>
      </w:r>
      <w:r w:rsidR="00621EC2" w:rsidRPr="003D2DD6">
        <w:t xml:space="preserve"> </w:t>
      </w:r>
      <w:r w:rsidR="00621EC2" w:rsidRPr="003D2DD6">
        <w:fldChar w:fldCharType="begin"/>
      </w:r>
      <w:r w:rsidR="00DA3729" w:rsidRPr="003D2DD6">
        <w:instrText xml:space="preserve"> ADDIN ZOTERO_ITEM CSL_CITATION {"citationID":"38Z4M8Hj","properties":{"formattedCitation":"[40]","plainCitation":"[40]","noteIndex":0},"citationItems":[{"id":410,"uris":["http://zotero.org/users/local/5AIM6xm4/items/ELSNGNRK"],"itemData":{"id":410,"type":"thesis","genre":"философия докторы (Ph.D) дәрежесін алу үшін дайындалған диссертация","number-of-pages":"78","publisher":"Л.Н. Гумилев атындағы Еуразия ұлттық университеті","publisher-place":"Астана","title":"Инженерлік жүйелердің тиімділігін талдау және болжау үшін қайта конфигурацияланатын интеллектуалды блоктарды жобалау","author":[{"family":"Досумбеков","given":"Е.К."}],"issued":{"date-parts":[["2025"]]}}}],"schema":"https://github.com/citation-style-language/schema/raw/master/csl-citation.json"} </w:instrText>
      </w:r>
      <w:r w:rsidR="00621EC2" w:rsidRPr="003D2DD6">
        <w:fldChar w:fldCharType="separate"/>
      </w:r>
      <w:r w:rsidR="00DA3729" w:rsidRPr="003D2DD6">
        <w:t>[40]</w:t>
      </w:r>
      <w:r w:rsidR="00621EC2" w:rsidRPr="003D2DD6">
        <w:fldChar w:fldCharType="end"/>
      </w:r>
      <w:r w:rsidRPr="003D2DD6">
        <w:t xml:space="preserve">. </w:t>
      </w:r>
      <w:r w:rsidR="00C85E19" w:rsidRPr="003D2DD6">
        <w:t xml:space="preserve">Аталған </w:t>
      </w:r>
      <w:r w:rsidRPr="003D2DD6">
        <w:t>еңбектер нейрондық желілердің әртүрлі салаларда т</w:t>
      </w:r>
      <w:r w:rsidR="00C36279" w:rsidRPr="003D2DD6">
        <w:t>иімді қолданылатынын көрсетеді.</w:t>
      </w:r>
    </w:p>
    <w:p w:rsidR="003E6BE7" w:rsidRPr="003D2DD6" w:rsidRDefault="003E6BE7" w:rsidP="00476DB4">
      <w:pPr>
        <w:pStyle w:val="a3"/>
        <w:tabs>
          <w:tab w:val="left" w:pos="851"/>
        </w:tabs>
        <w:ind w:left="0" w:firstLine="709"/>
      </w:pPr>
      <w:r w:rsidRPr="003D2DD6">
        <w:t>Осыған байланысты, біздің зерттеуімізде нейрондық желілерді оқыту негізінде болашақ информатика мұғалімдерін даярлаудың мазмұны мен әдістемесі ғылыми тұрғыда негізделеді. Зерттеу барысында аталған ғылыми еңбектермен қатар жасанды интеллект пен нейрондық желілерді оқыту мәселелеріне арналған заманауи оқулықтар мен ғылыми мақалаларға кешенді талдау жүргізілді.</w:t>
      </w:r>
    </w:p>
    <w:p w:rsidR="00343838" w:rsidRPr="003D2DD6" w:rsidRDefault="003E6BE7" w:rsidP="00476DB4">
      <w:pPr>
        <w:pStyle w:val="a3"/>
        <w:tabs>
          <w:tab w:val="left" w:pos="851"/>
        </w:tabs>
        <w:ind w:left="0" w:firstLine="709"/>
      </w:pPr>
      <w:r w:rsidRPr="003D2DD6">
        <w:t>Сонымен қатар, қазіргі кезеңде жасанды интеллект технологияларын білім беру жүйесінде қолдану, интеллектуалдық оқыту жүйелерін педагогикалық тұрғыда жобалау және болашақ информатика мұғалімдерінің кәсіби даярлығын қалыптастыру мәселелері бірқатар ғылыми еңбектерде қарастырылған.</w:t>
      </w:r>
      <w:r w:rsidR="00BD1EAF" w:rsidRPr="003D2DD6">
        <w:t xml:space="preserve"> Атап айтқанда, интеллектуалдық оқыту жүйелерін жобалаудың педагогикалық қағидаттары Зулпыхар Ж.</w:t>
      </w:r>
      <w:r w:rsidR="006E36F7" w:rsidRPr="003D2DD6">
        <w:t>, Есіркеп А., Галимжанова М.</w:t>
      </w:r>
      <w:r w:rsidR="00BD1EAF" w:rsidRPr="003D2DD6">
        <w:t xml:space="preserve"> </w:t>
      </w:r>
      <w:r w:rsidR="00BD1EAF" w:rsidRPr="003D2DD6">
        <w:fldChar w:fldCharType="begin"/>
      </w:r>
      <w:r w:rsidRPr="003D2DD6">
        <w:instrText xml:space="preserve"> ADDIN ZOTERO_ITEM CSL_CITATION {"citationID":"169BfEnY","properties":{"formattedCitation":"[41]","plainCitation":"[41]","noteIndex":0},"citationItems":[{"id":116,"uris":["http://zotero.org/users/local/5AIM6xm4/items/9NB6ZPPM"],"itemData":{"id":116,"type":"article-journal","abstract":"The article analyzes the principles and architectural foundations necessary for designing pedagogically effective intelligent learning systems. The relevance of the research is justified by the need to transition from traditional teaching methods to digital and intelligent learning platforms, while emphasizing the importance of integrating pedagogical principles. The aim of the study is to develop an architectural model of an intelligent learning system based on pedagogical approaches and to describe its key components. Each layer of the model has been designed to ensure both technological and pedagogical appropriateness of the system. The research was carried out based on constructivist, behaviorist, and cognitivist theories using structural and communicative analysis methods. The field of training and professional development of computer science teachers was chosen as a suitable environment to demonstrate the full potential of intelligent systems. As a result, an architectural model of the intelligent learning system was proposed, which includes a user interface layer, application layer, intelligence layer, data layer, integration layer, and infrastructure layer.","container-title":"Научно-педагогический журнал «Білім-Образование» Национальной академии образования имени И. Алтынсарина","DOI":"10.59941/2960-0642-2025-1-31-41","ISSN":"2960-0642","issue":"1","language":"kk","license":"Copyright (c) 2025","page":"31-41","source":"bilim-uba.kz","title":"Интеллектуалды оқыту жүйесін жобалау принциптері: педагогикалық перспектива","title-short":"Интеллектуалды оқыту жүйесін жобалау принциптері","volume":"112","author":[{"family":"Зулпыхар","given":"Жандос"},{"family":"Есіркеп","given":"Аппақ"},{"family":"Галимжанова","given":"Маржан"},{"family":"Нургалиева","given":"Сымбат"}],"issued":{"date-parts":[["2025",3,31]]}}}],"schema":"https://github.com/citation-style-language/schema/raw/master/csl-citation.json"} </w:instrText>
      </w:r>
      <w:r w:rsidR="00BD1EAF" w:rsidRPr="003D2DD6">
        <w:fldChar w:fldCharType="separate"/>
      </w:r>
      <w:r w:rsidRPr="003D2DD6">
        <w:t>[41]</w:t>
      </w:r>
      <w:r w:rsidR="00BD1EAF" w:rsidRPr="003D2DD6">
        <w:fldChar w:fldCharType="end"/>
      </w:r>
      <w:r w:rsidR="00BD1EAF" w:rsidRPr="003D2DD6">
        <w:t xml:space="preserve"> еңбектерінде негізделсе, болашақ информатика </w:t>
      </w:r>
      <w:r w:rsidR="00D00BC1" w:rsidRPr="003D2DD6">
        <w:t>мұғалімдерінің</w:t>
      </w:r>
      <w:r w:rsidR="00BD1EAF" w:rsidRPr="003D2DD6">
        <w:t xml:space="preserve"> жасанды интеллект саласындағы құзыреттерін қалыптастыру, білім беру деректерін талдау және визуализациялау мәселелері Садвакасова А.К.</w:t>
      </w:r>
      <w:r w:rsidR="00DE66C8" w:rsidRPr="003D2DD6">
        <w:t>, Нигметов К., Оразбаева Б.</w:t>
      </w:r>
      <w:r w:rsidR="00BD1EAF" w:rsidRPr="003D2DD6">
        <w:t xml:space="preserve"> </w:t>
      </w:r>
      <w:r w:rsidR="00BD1EAF" w:rsidRPr="003D2DD6">
        <w:fldChar w:fldCharType="begin"/>
      </w:r>
      <w:r w:rsidRPr="003D2DD6">
        <w:instrText xml:space="preserve"> ADDIN ZOTERO_ITEM CSL_CITATION {"citationID":"wEdgUtQ0","properties":{"formattedCitation":"[42]","plainCitation":"[42]","noteIndex":0},"citationItems":[{"id":101,"uris":["http://zotero.org/users/local/5AIM6xm4/items/3ZHIY5S9"],"itemData":{"id":101,"type":"article-journal","abstract":"The article is devoted to substantiating the relevance of training future computer science teachers to use artificial intelligence technologies for analyzing and visualizing educational data in schools. The current state of development of artificial intelligence as an applied industry and as an educational trend in the context of digital transformation of education is analyzed.  It has been established that in contemporary conditions, the issues of introducing artificial intelligence technologies into the educational process of general education institutions and higher pedagogical educational institutions are of particular importance as a necessary element of training future teachers. Possible ways of integrating artificial intelligence into school education are considered, and key areas of training for future computer science teachers capable of effectively using AI to analyze and visualize educational data in their professional activities are identified. The research findings demonstrated the necessity of introducing innovative methodological approaches, elective courses, and interdisciplinary projects aimed at enhancing the professional competence of future teachers. The authors emphasize that improving the model of training computer science teachers in the context of educational digitalization is one of the key factors in ensuring high-quality, modern, and competitive school education. In addition, the article identifies the scientific and methodological foundations for applying artificial intelligence tools in pedagogical practice.","container-title":"3i: intellect, idea, innovation - интеллект, идея, инновация","DOI":"10.52269/KGTD2532263","ISSN":"2226-6070","issue":"3","language":"kk","license":"Copyright (c) 2025 3i: intellect, idea, innovation – интеллект, идея, инновация","page":"263-275","source":"ojs.ksu.edu.kz","title":"БОЛАШАҚ ИНФОРМАТИКА ПЕДАГОГТАРЫНЫҢ ЖАСАНДЫ ИНТЕЛЛЕКТ САЛАСЫНДАҒЫ ҚҰЗЫРЕТТІЛІКТЕРІ: БІЛІМ БЕРУ ДЕРЕКТЕРІН ТАЛДАУ ЖӘНЕ ВИЗУАЛИЗАЦИЯЛАУ","title-short":"БОЛАШАҚ ИНФОРМАТИКА ПЕДАГОГТАРЫНЫҢ ЖАСАНДЫ ИНТЕЛЛЕКТ САЛАСЫНДАҒЫ ҚҰЗЫРЕТТІЛІКТЕРІ","volume":"2","author":[{"family":"Садвакасова","given":"Айгуль"},{"family":"Нигметов","given":"Канат"},{"family":"Оразбаева","given":"Балауса"},{"family":"Курмангожинов","given":"Альжан"}],"issued":{"date-parts":[["2025",9,30]]}}}],"schema":"https://github.com/citation-style-language/schema/raw/master/csl-citation.json"} </w:instrText>
      </w:r>
      <w:r w:rsidR="00BD1EAF" w:rsidRPr="003D2DD6">
        <w:fldChar w:fldCharType="separate"/>
      </w:r>
      <w:r w:rsidRPr="003D2DD6">
        <w:t>[42]</w:t>
      </w:r>
      <w:r w:rsidR="00BD1EAF" w:rsidRPr="003D2DD6">
        <w:fldChar w:fldCharType="end"/>
      </w:r>
      <w:r w:rsidRPr="003D2DD6">
        <w:t xml:space="preserve"> зерттеулерінде баяндалған. </w:t>
      </w:r>
      <w:r w:rsidR="00BD1EAF" w:rsidRPr="003D2DD6">
        <w:t>Жасанды интеллектіні оқыту мазмұнын жобалаудың теориялық-әдістемелік бағыттары Дамекова С.К.</w:t>
      </w:r>
      <w:r w:rsidR="00756924" w:rsidRPr="003D2DD6">
        <w:t>, Койшыбай Б.Е.</w:t>
      </w:r>
      <w:r w:rsidR="00BD1EAF" w:rsidRPr="003D2DD6">
        <w:t xml:space="preserve"> </w:t>
      </w:r>
      <w:r w:rsidR="00BD1EAF" w:rsidRPr="003D2DD6">
        <w:fldChar w:fldCharType="begin"/>
      </w:r>
      <w:r w:rsidRPr="003D2DD6">
        <w:instrText xml:space="preserve"> ADDIN ZOTERO_ITEM CSL_CITATION {"citationID":"67O9TEs0","properties":{"formattedCitation":"[43]","plainCitation":"[43]","noteIndex":0},"citationItems":[{"id":102,"uris":["http://zotero.org/users/local/5AIM6xm4/items/DUG2V758"],"itemData":{"id":102,"type":"article-journal","abstract":"Білім беру жүйесінде жасанды интеллект (ЖИ) технологияларын енгізу – заманауи педагогиканың жаңа стратегиялық бағытына айналып отыр. Бұл мақалада ЖИ-ді орта білім мазмұнына кіріктірудің халықаралық үлгілері мен отандық тәжірибесі салыстырмалы тұрғыда талданады. Әлемдік білім кеңістігіндегі AI4K12, ЮНЕСКО және ЭЫДҰ ұсынымдары негізінде ЖИ оқытудың құрылымдық-әдістемелік модельдері жүйеленіп, олардың мазмұндық домендері, теория-практика-этика үштағаны бойынша сараланады. Сонымен қатар, Қазақстан мектептеріндегі 11-сынып оқулығы негізінде дайындалған үш баспа (Арман-ПВ, Атамұра, Алматыкітап) мазмұны құрылымдық және әдістемелік параметрлер бойынша салыстырылып, олардың артықшылықтары мен кемшіліктері жіктеледі. Зерттеу барысында оқыту мазмұнының спиральдық моделі, практикалық бағыттылық, пәнаралық интеграция, заманауи цифрлық платформаларды пайдалану және ЖИ этикасын кіріктіру секілді факторлар негізгі талдау нысаны ретінде қарастырылды. ЖИ технологияларын меңгертуде тек алгоритмдік ойлау емес, сонымен қатар әлеуметтік жауапкершілік пен сындарлы пайымдауды дамыту қажеттігі айқындалды. Автор ЖИ-ді оқытуда теориялық білім, практикалық дағды және құндылықтық бағдардың үйлесімділігін қамтамасыз ететін мазмұндық-концептуалдық үлгіні ұсына отырып, ұлттық білім беру стандарты мен халықаралық талаптар арасындағы тепе-теңдікті сақтаудың маңызын негіздейді. Мақалада ұсынылған тұжырымдар ЖИ мазмұнын жүйелі жобалауға және оны орта білім берудің ұлттық контексіне бейімдеуге арналған практикалық ұсыныстармен ұштасады.","container-title":"Научный журнал \"Вестник Актюбинского регионального университета имени К. Жубанова\"","DOI":"10.70239/arsu.2025.t81.n3.02","ISSN":"3079-0883","issue":"3","language":"kk","license":"Copyright (c) 2025 \"Қ. Жұбанов атындағы Ақтөбе өңірлік университетінің Хабаршысы\" ғылыми журналы","page":"18-32","source":"vestnik.arsu.kz","title":"БІЛІМ БЕРУ ЖҮЙЕСІНДЕ ЖАСАНДЫ ИНТЕЛЛЕКТТІ ОҚЫТУ МАЗМҰНЫН ЖОБАЛАУДЫҢ ТЕОРИЯЛЫҚ-ӘДІСТЕМЕЛІК БАҒЫТТАРЫ","volume":"81","author":[{"family":"Дамекова","given":"С.К."},{"family":"Қойшыбай","given":"Б.Е."}],"issued":{"date-parts":[["2025",9,30]]}}}],"schema":"https://github.com/citation-style-language/schema/raw/master/csl-citation.json"} </w:instrText>
      </w:r>
      <w:r w:rsidR="00BD1EAF" w:rsidRPr="003D2DD6">
        <w:fldChar w:fldCharType="separate"/>
      </w:r>
      <w:r w:rsidRPr="003D2DD6">
        <w:t>[43]</w:t>
      </w:r>
      <w:r w:rsidR="00BD1EAF" w:rsidRPr="003D2DD6">
        <w:fldChar w:fldCharType="end"/>
      </w:r>
      <w:r w:rsidR="00BD1EAF" w:rsidRPr="003D2DD6">
        <w:t xml:space="preserve"> еңбектерінде талданып, білім беруде жасанды интеллектті </w:t>
      </w:r>
      <w:r w:rsidR="00BD1EAF" w:rsidRPr="003D2DD6">
        <w:lastRenderedPageBreak/>
        <w:t xml:space="preserve">қолданудың артықшылықтары мен шектеулері Давлетова А.Х. </w:t>
      </w:r>
      <w:r w:rsidR="00BD1EAF" w:rsidRPr="003D2DD6">
        <w:fldChar w:fldCharType="begin"/>
      </w:r>
      <w:r w:rsidRPr="003D2DD6">
        <w:instrText xml:space="preserve"> ADDIN ZOTERO_ITEM CSL_CITATION {"citationID":"FL1JwjYl","properties":{"formattedCitation":"[44]","plainCitation":"[44]","noteIndex":0},"citationItems":[{"id":105,"uris":["http://zotero.org/users/local/5AIM6xm4/items/GJTUDNP6"],"itemData":{"id":105,"type":"article-journal","abstract":"The article highlights current issues of the advantages and risks of introducing artificial intelligence into the field of education. The authors offer a comprehensive analysis of such positive aspects as improving the effectiveness of training, individualizing the educational process and developing innovative teaching methods. In addition, the paper raises issues of potential risks, such as loss of human connections, ethical dilemmas, and possible negative sociocultural consequences. In order to develop effective strategies for introducing artificial intelligence into educational practice, approaches to balancing benefits and risks are analyzed.","container-title":"Academic Scientific Journal of Computer Science","DOI":"10.32014/2024.2518-1726.244","ISSN":"2518-1726","issue":"1","language":"kk","license":"Copyright (c) 2024 ҚР ҰҒА Хабарлары. Физика-математика сериясы","page":"99-109","source":"journals.nauka-nanrk.kz","title":"БІЛІМ БЕРУДЕГІ ЖАСАНДЫ ИНТЕЛЛЕКТІ ҚОЛДАНУДЫҢ АРТЫҚШЫЛЫҚТАРЫ МЕН КЕМШІЛІКТЕРІ","author":[{"family":"Давлетова","given":"Айнаш"}],"issued":{"date-parts":[["2024",3,20]]}}}],"schema":"https://github.com/citation-style-language/schema/raw/master/csl-citation.json"} </w:instrText>
      </w:r>
      <w:r w:rsidR="00BD1EAF" w:rsidRPr="003D2DD6">
        <w:fldChar w:fldCharType="separate"/>
      </w:r>
      <w:r w:rsidRPr="003D2DD6">
        <w:t>[44]</w:t>
      </w:r>
      <w:r w:rsidR="00BD1EAF" w:rsidRPr="003D2DD6">
        <w:fldChar w:fldCharType="end"/>
      </w:r>
      <w:r w:rsidR="00BD1EAF" w:rsidRPr="003D2DD6">
        <w:t xml:space="preserve"> жұмыстарында көрсетілген. Сонымен қатар, болашақ информатика мұғалімдерін даярлау үдерісінде жасанды интеллекттің рөлі Иманкул Н.Б.</w:t>
      </w:r>
      <w:r w:rsidR="0090643D" w:rsidRPr="003D2DD6">
        <w:t>, Ибашова А.</w:t>
      </w:r>
      <w:r w:rsidR="003479BC" w:rsidRPr="003D2DD6">
        <w:t>Б., Кошкинбаева М.</w:t>
      </w:r>
      <w:r w:rsidR="0090643D" w:rsidRPr="003D2DD6">
        <w:t>Ж.</w:t>
      </w:r>
      <w:r w:rsidR="00BD1EAF" w:rsidRPr="003D2DD6">
        <w:t xml:space="preserve"> </w:t>
      </w:r>
      <w:r w:rsidR="00BD1EAF" w:rsidRPr="003D2DD6">
        <w:fldChar w:fldCharType="begin"/>
      </w:r>
      <w:r w:rsidRPr="003D2DD6">
        <w:instrText xml:space="preserve"> ADDIN ZOTERO_ITEM CSL_CITATION {"citationID":"Li72MMxo","properties":{"formattedCitation":"[45]","plainCitation":"[45]","noteIndex":0},"citationItems":[{"id":107,"uris":["http://zotero.org/users/local/5AIM6xm4/items/U6Q9L7QT"],"itemData":{"id":107,"type":"article-journal","abstract":"Currently, artificial intelligence (AI) technologies are widely implemented in education and have become an effective tool for enhancing the teaching and learning process. In particular, AI plays a significant role in developing professional competencies among future computer science teachers. AI tools foster skills such as adapting to digital environments, building personalized learning trajectories, and managing complex information processes. This article explores the effectiveness of applying AI in the training of future computer science teachers. The aim of the study is to determine the role of artificial intelligence in teacher education and propose methodological foundations for its integration into the educational process. A comparative pedagogical experiment was conducted as the main research method. The experiment involved undergraduate computer science students at a higher education institution. The students were divided into two groups: the control group received instruction in a traditional format (syllabusbased), while the experimental group was taught using AI tools (ChatGPT, Grok, GigaChat, etc.). Before and after instruction, students were surveyed using pre-test and post-test formats. The internal consistency and reliability of the collected data were verified using Cronbach’s Alpha coefficient. Findings showed that effective AI integration enhances future teachers’ mastery of subject content, reflective thinking, cognitive engagement, and research skills. The article also offers methodological recommendations and practical strategies for the effective use of AI as educational tools in teacher preparation. The results highlight AI’s potential to improve instruction quality and support the development of professional competencies among learners.","container-title":"Scientific Journal of Pedagogy and Economics","DOI":"10.32014/2025.2518-1467.991","ISSN":"2518-1467","issue":"4","language":"kk","license":"Copyright (c) 2025 SCIENTIFIC JOURNAL OF  PEDAGOGY AND ECONOMICS","page":"114-130","source":"journals.nauka-nanrk.kz","title":"БОЛАШАҚ ИНФОРМАТИКА МҰҒАЛІМДЕРІН ДАЯРЛАУДА ЖАСАНДЫ ИНТЕЛЛЕКТІНІҢ БІЛІМ БЕРУДЕГІ РӨЛІ","volume":"416","author":[{"family":"Иманкул","given":"Н. Б."},{"family":"Ибашова","given":"А. Б."},{"family":"Кошкинбаева","given":"М. Ж."}],"issued":{"date-parts":[["2025",8,30]]}}}],"schema":"https://github.com/citation-style-language/schema/raw/master/csl-citation.json"} </w:instrText>
      </w:r>
      <w:r w:rsidR="00BD1EAF" w:rsidRPr="003D2DD6">
        <w:fldChar w:fldCharType="separate"/>
      </w:r>
      <w:r w:rsidRPr="003D2DD6">
        <w:t>[45]</w:t>
      </w:r>
      <w:r w:rsidR="00BD1EAF" w:rsidRPr="003D2DD6">
        <w:fldChar w:fldCharType="end"/>
      </w:r>
      <w:r w:rsidR="00BD1EAF" w:rsidRPr="003D2DD6">
        <w:t xml:space="preserve"> зерттеулерінде қарастырылса, нейрондық желілерді модельдеуді мектеп кур</w:t>
      </w:r>
      <w:r w:rsidR="005372E9">
        <w:t>сында оқыту мәселелері Исабаева </w:t>
      </w:r>
      <w:r w:rsidR="00BD1EAF" w:rsidRPr="003D2DD6">
        <w:t>Д.Н.</w:t>
      </w:r>
      <w:r w:rsidR="003479BC" w:rsidRPr="003D2DD6">
        <w:t>, Абдулкаримова</w:t>
      </w:r>
      <w:r w:rsidR="00CD544F" w:rsidRPr="003D2DD6">
        <w:t> </w:t>
      </w:r>
      <w:r w:rsidR="003479BC" w:rsidRPr="003D2DD6">
        <w:t>Г.А.</w:t>
      </w:r>
      <w:r w:rsidR="00BD1EAF" w:rsidRPr="003D2DD6">
        <w:t xml:space="preserve"> </w:t>
      </w:r>
      <w:r w:rsidR="00BD1EAF" w:rsidRPr="003D2DD6">
        <w:fldChar w:fldCharType="begin"/>
      </w:r>
      <w:r w:rsidRPr="003D2DD6">
        <w:instrText xml:space="preserve"> ADDIN ZOTERO_ITEM CSL_CITATION {"citationID":"ZeAwmQlW","properties":{"formattedCitation":"[46]","plainCitation":"[46]","noteIndex":0},"citationItems":[{"id":118,"uris":["http://zotero.org/users/local/5AIM6xm4/items/R4BIQ5ZL"],"itemData":{"id":118,"type":"article-journal","abstract":"The article describes an approach to computer modeling of a neural network. To simulate a neural network, it is necessary to collect a large amount of data about the simulated object, identify its features, create an algorithm that is a set of operations performed on a computer. The function of neural networks is based on classification (sorting), prediction and recognition of objects or events. Modeling neural networks can be carried out by collecting data about an object, highlighting its distinctive features and creating an algorithm using the example of Iris-Fisher flowers. The article also includes a description of the execution of a neural network design task and the use of machine learning algorithms for data mining in an MS Excel spreadsheet processor for teaching lessons.","container-title":"Bulletin of Abai KazNPU. Series of Physical and Mathematical sciences","DOI":"10.51889/2020-4.1728-7901.28","ISSN":"2959-5894","issue":"4","language":"uk","license":"Copyright (c) 2021","page":"180-187","source":"bulletin-phmath.kaznpu.kz","title":"МЕКТЕП ИНФОРМАТИКАСЫ МАЗМҰНЫНДАҒЫ НЕЙРОНДЫҚ ЖЕЛІНІ МОДЕЛЬДЕУДІ ОҚЫТУ МӘСЕЛЕЛЕРІ","volume":"72","author":[{"family":"Исабаева","given":"Д. Н."},{"family":"Абдулкаримова","given":"Г. А."}],"issued":{"date-parts":[["2020",12,29]]}}}],"schema":"https://github.com/citation-style-language/schema/raw/master/csl-citation.json"} </w:instrText>
      </w:r>
      <w:r w:rsidR="00BD1EAF" w:rsidRPr="003D2DD6">
        <w:fldChar w:fldCharType="separate"/>
      </w:r>
      <w:r w:rsidRPr="003D2DD6">
        <w:t>[46]</w:t>
      </w:r>
      <w:r w:rsidR="00BD1EAF" w:rsidRPr="003D2DD6">
        <w:fldChar w:fldCharType="end"/>
      </w:r>
      <w:r w:rsidR="00BD1EAF" w:rsidRPr="003D2DD6">
        <w:t xml:space="preserve"> еңбектерінде талданған. Терең оқыту технологияларын қолдану мүмкіндіктері Баялы Ә.Т.</w:t>
      </w:r>
      <w:r w:rsidR="005372E9">
        <w:t>, Жунисов Н.М., Жаксылык </w:t>
      </w:r>
      <w:r w:rsidR="003479BC" w:rsidRPr="003D2DD6">
        <w:t>А.Б.</w:t>
      </w:r>
      <w:r w:rsidR="00BD1EAF" w:rsidRPr="003D2DD6">
        <w:t xml:space="preserve"> </w:t>
      </w:r>
      <w:r w:rsidR="00BD1EAF" w:rsidRPr="003D2DD6">
        <w:fldChar w:fldCharType="begin"/>
      </w:r>
      <w:r w:rsidRPr="003D2DD6">
        <w:instrText xml:space="preserve"> ADDIN ZOTERO_ITEM CSL_CITATION {"citationID":"eX7jRq6W","properties":{"formattedCitation":"[47]","plainCitation":"[47]","noteIndex":0},"citationItems":[{"id":111,"uris":["http://zotero.org/users/local/5AIM6xm4/items/FBN5BAP6"],"itemData":{"id":111,"type":"article-journal","abstract":"297\n                \n                                                \n                    \n                        \n                            \n                            \n                            \n                            \n                            \n                        \n                    \n                    292","container-title":"Q.A.Iasaýı atyndaǵy Halyqaralyq qazaq-túrіk ýnıversıtetіnіń habarlary","ISSN":"2524-0080","issue":"27","language":"kk","license":"Copyright (c) 2023","page":"78-88","source":"94.141.227.224","title":"ЖАСАНДЫ ИНТЕЛЛЕКТ ТЕХНОЛОГИЯЛАРЫ НЕГІЗІНДЕ ТЕРЕҢ ОҚЫТУДЫҢ ҚОЛДАНЫЛУЫН ЗЕРТТЕУ","volume":"4","author":[{"family":"Баялы","given":"Ә Т."},{"family":"Жунисов","given":"Н. М."},{"family":"Жаксылык","given":"А. Б."}],"issued":{"date-parts":[["2023",12,28]]}}}],"schema":"https://github.com/citation-style-language/schema/raw/master/csl-citation.json"} </w:instrText>
      </w:r>
      <w:r w:rsidR="00BD1EAF" w:rsidRPr="003D2DD6">
        <w:fldChar w:fldCharType="separate"/>
      </w:r>
      <w:r w:rsidRPr="003D2DD6">
        <w:t>[47]</w:t>
      </w:r>
      <w:r w:rsidR="00BD1EAF" w:rsidRPr="003D2DD6">
        <w:fldChar w:fldCharType="end"/>
      </w:r>
      <w:r w:rsidR="00BD1EAF" w:rsidRPr="003D2DD6">
        <w:t xml:space="preserve"> зерттеулерінде сипатталып, жасанды интеллект технологиялары негізінде болашақ информатика мұғалімдерінің кәсіби құзыреттілігін қалыптастыру жолдары Жармухамбет А. </w:t>
      </w:r>
      <w:r w:rsidR="00BD1EAF" w:rsidRPr="003D2DD6">
        <w:fldChar w:fldCharType="begin"/>
      </w:r>
      <w:r w:rsidRPr="003D2DD6">
        <w:instrText xml:space="preserve"> ADDIN ZOTERO_ITEM CSL_CITATION {"citationID":"VFKNCbja","properties":{"formattedCitation":"[48]","plainCitation":"[48]","noteIndex":0},"citationItems":[{"id":113,"uris":["http://zotero.org/users/local/5AIM6xm4/items/URMDPC8N"],"itemData":{"id":113,"type":"webpage","title":"ЖАСАНДЫ ИНТЕЛЛЕКТ ТЕХНОЛОГИЯЛАРЫ НЕГІЗІНДЕ БОЛАШАҚ ИНФОРМАТИКА МҰҒАЛІМДЕРІНІҢ КӘСІБИ ҚҰЗІРЕТТІЛІГІН ҚАЛЫПТАСТЫРУ | «Qazaq Journal of Young Scientist» халықаралық ғылыми журналы","URL":"https://qazaqjournal.kz/qjys/article/view/354","author":[{"family":"Жармухамбет","given":"Айзада"}],"accessed":{"date-parts":[["2025",12,20]]}}}],"schema":"https://github.com/citation-style-language/schema/raw/master/csl-citation.json"} </w:instrText>
      </w:r>
      <w:r w:rsidR="00BD1EAF" w:rsidRPr="003D2DD6">
        <w:fldChar w:fldCharType="separate"/>
      </w:r>
      <w:r w:rsidRPr="003D2DD6">
        <w:t>[48]</w:t>
      </w:r>
      <w:r w:rsidR="00BD1EAF" w:rsidRPr="003D2DD6">
        <w:fldChar w:fldCharType="end"/>
      </w:r>
      <w:r w:rsidR="00BD1EAF" w:rsidRPr="003D2DD6">
        <w:t xml:space="preserve"> еңбектерінде баяндалған. Аталған зерттеулердің барлығы болашақ информатика мұғалімдерін даярлауда жасанды интеллект пен нейрондық желілерді енгізудің педагогикалық алғышарттарын айқындайды.</w:t>
      </w:r>
    </w:p>
    <w:p w:rsidR="006114B2" w:rsidRPr="003D2DD6" w:rsidRDefault="003C77F9" w:rsidP="00476DB4">
      <w:pPr>
        <w:pStyle w:val="a3"/>
        <w:tabs>
          <w:tab w:val="left" w:pos="851"/>
        </w:tabs>
        <w:ind w:left="0" w:firstLine="709"/>
      </w:pPr>
      <w:r w:rsidRPr="003D2DD6">
        <w:t xml:space="preserve">Нейрондық желілерді білім беру саласында қолдану, болашақ информатика мұғалімдерін жасанды интеллект пен нейрондық желілерге оқыту әдістері, сондай-ақ олардың педагогикалық мүмкіндіктері мен ықтимал тәуекелдері </w:t>
      </w:r>
      <w:r w:rsidR="003479BC" w:rsidRPr="003D2DD6">
        <w:t>Керімбердина А., Садвакасова А.</w:t>
      </w:r>
      <w:r w:rsidR="00810459" w:rsidRPr="003D2DD6">
        <w:t>К., Абдулгалимов Г.</w:t>
      </w:r>
      <w:r w:rsidRPr="003D2DD6">
        <w:t xml:space="preserve"> </w:t>
      </w:r>
      <w:r w:rsidR="00FC595F" w:rsidRPr="003D2DD6">
        <w:fldChar w:fldCharType="begin"/>
      </w:r>
      <w:r w:rsidR="003E6BE7" w:rsidRPr="003D2DD6">
        <w:instrText xml:space="preserve"> ADDIN ZOTERO_ITEM CSL_CITATION {"citationID":"3Frim8oL","properties":{"formattedCitation":"[49]","plainCitation":"[49]","noteIndex":0},"citationItems":[{"id":138,"uris":["http://zotero.org/users/local/5AIM6xm4/items/F9VZU9G7"],"itemData":{"id":138,"type":"article-journal","container-title":"«Вестник НАН РК»","issue":"4","note":"ISBN: 2518-1467","page":"107-119","title":"БОЛАШАҚ ИНФОРМАТИКА ПЕДАГОГТАРЫН ЖАСАНДЫ НЕЙРОНДЫҚ ЖЕЛІЛЕРГЕ ОҚЫТУДЫҢ НЕГІЗГІ ӘДІСТЕРІ","author":[{"family":"Керімбердина","given":"Айнұр"},{"family":"Садвакасова","given":"А. К."},{"family":"Абдулгалимов","given":"Г. Л."}],"issued":{"date-parts":[["2022"]]}}}],"schema":"https://github.com/citation-style-language/schema/raw/master/csl-citation.json"} </w:instrText>
      </w:r>
      <w:r w:rsidR="00FC595F" w:rsidRPr="003D2DD6">
        <w:fldChar w:fldCharType="separate"/>
      </w:r>
      <w:r w:rsidR="003E6BE7" w:rsidRPr="003D2DD6">
        <w:t>[49]</w:t>
      </w:r>
      <w:r w:rsidR="00FC595F" w:rsidRPr="003D2DD6">
        <w:fldChar w:fldCharType="end"/>
      </w:r>
      <w:r w:rsidRPr="003D2DD6">
        <w:t xml:space="preserve">, Керімбердина А.Б. </w:t>
      </w:r>
      <w:r w:rsidR="00FC595F" w:rsidRPr="003D2DD6">
        <w:fldChar w:fldCharType="begin"/>
      </w:r>
      <w:r w:rsidR="003E6BE7" w:rsidRPr="003D2DD6">
        <w:instrText xml:space="preserve"> ADDIN ZOTERO_ITEM CSL_CITATION {"citationID":"GWJgSpyb","properties":{"formattedCitation":"[50]","plainCitation":"[50]","noteIndex":0},"citationItems":[{"id":137,"uris":["http://zotero.org/users/local/5AIM6xm4/items/8G2BZAJM"],"itemData":{"id":137,"type":"article-journal","note":"ISBN: 6013375399","publisher":"ЕНУ им. ЛН Гумилева","title":"ЖАСАНДЫ НЕЙРОНДЫ ЖЕЛІЛЕРДІҢ БІЛІМ САЛАСЫНА ЕНГІЗІЛУ ЕРЕКШЕЛІКТЕРІ","author":[{"family":"Керімбердина","given":"Айнұр Бөдесқызы"}],"issued":{"date-parts":[["2021"]]}}}],"schema":"https://github.com/citation-style-language/schema/raw/master/csl-citation.json"} </w:instrText>
      </w:r>
      <w:r w:rsidR="00FC595F" w:rsidRPr="003D2DD6">
        <w:fldChar w:fldCharType="separate"/>
      </w:r>
      <w:r w:rsidR="003E6BE7" w:rsidRPr="003D2DD6">
        <w:t>[50]</w:t>
      </w:r>
      <w:r w:rsidR="00FC595F" w:rsidRPr="003D2DD6">
        <w:fldChar w:fldCharType="end"/>
      </w:r>
      <w:r w:rsidRPr="003D2DD6">
        <w:t xml:space="preserve">, </w:t>
      </w:r>
      <w:r w:rsidR="003479BC" w:rsidRPr="003D2DD6">
        <w:t xml:space="preserve">Тулегенова А. Т., </w:t>
      </w:r>
      <w:r w:rsidRPr="003D2DD6">
        <w:t xml:space="preserve">Ешмағамбетова С.М. </w:t>
      </w:r>
      <w:r w:rsidR="00FC595F" w:rsidRPr="003D2DD6">
        <w:fldChar w:fldCharType="begin"/>
      </w:r>
      <w:r w:rsidR="00C4078E" w:rsidRPr="003D2DD6">
        <w:instrText xml:space="preserve"> ADDIN ZOTERO_ITEM CSL_CITATION {"citationID":"VohCvpde","properties":{"formattedCitation":"[51]","plainCitation":"[51]","noteIndex":0},"citationItems":[{"id":139,"uris":["http://zotero.org/users/local/5AIM6xm4/items/UZLI856K"],"itemData":{"id":139,"type":"article-journal","container-title":"Miras Университетінен ерекше ұсыныс!","page":"315","title":"CHAT GPT ПЕДАГОГИКАЛЫҚ МҮМКІНДІКТЕРІ","author":[{"family":"Тулегенова","given":"А. Т."},{"family":"Ешмағамбетова","given":"С. М."}],"issued":{"date-parts":[["2024"]]}}}],"schema":"https://github.com/citation-style-language/schema/raw/master/csl-citation.json"} </w:instrText>
      </w:r>
      <w:r w:rsidR="00FC595F" w:rsidRPr="003D2DD6">
        <w:fldChar w:fldCharType="separate"/>
      </w:r>
      <w:r w:rsidR="00C4078E" w:rsidRPr="003D2DD6">
        <w:t>[51]</w:t>
      </w:r>
      <w:r w:rsidR="00FC595F" w:rsidRPr="003D2DD6">
        <w:fldChar w:fldCharType="end"/>
      </w:r>
      <w:r w:rsidR="00DD43E8">
        <w:t>, Салгараева </w:t>
      </w:r>
      <w:r w:rsidRPr="003D2DD6">
        <w:t>Г.</w:t>
      </w:r>
      <w:r w:rsidR="003479BC" w:rsidRPr="003D2DD6">
        <w:t xml:space="preserve">, Жумабаева У. </w:t>
      </w:r>
      <w:r w:rsidRPr="003D2DD6">
        <w:t xml:space="preserve"> </w:t>
      </w:r>
      <w:r w:rsidR="00FC595F" w:rsidRPr="003D2DD6">
        <w:fldChar w:fldCharType="begin"/>
      </w:r>
      <w:r w:rsidR="00C4078E" w:rsidRPr="003D2DD6">
        <w:instrText xml:space="preserve"> ADDIN ZOTERO_ITEM CSL_CITATION {"citationID":"JIvlmHRz","properties":{"formattedCitation":"[52]","plainCitation":"[52]","noteIndex":0},"citationItems":[{"id":140,"uris":["http://zotero.org/users/local/5AIM6xm4/items/UI87DTX5"],"itemData":{"id":140,"type":"article-journal","container-title":"Bulletin of Abai KazNPU. Series of Physical and Mathematical sciences","issue":"4","note":"ISBN: 2959-5894","page":"250-254","title":"БОЛАШАҚ ИНФОРМАТИКА МҰҒАЛІМДЕРІН ЖАСАНДЫ ИНТЕЛЛЕКТ НЕГІЗДЕРІ БОЙЫНША ДАЯРЛАУДЫҢ ӘДІСТЕМЕЛІК ЖҮЙЕСІ","volume":"72","author":[{"family":"Salgaraeva","given":"G."},{"family":"Zhumabaeva","given":"U."}],"issued":{"date-parts":[["2020"]]}}}],"schema":"https://github.com/citation-style-language/schema/raw/master/csl-citation.json"} </w:instrText>
      </w:r>
      <w:r w:rsidR="00FC595F" w:rsidRPr="003D2DD6">
        <w:fldChar w:fldCharType="separate"/>
      </w:r>
      <w:r w:rsidR="00C4078E" w:rsidRPr="003D2DD6">
        <w:t>[52]</w:t>
      </w:r>
      <w:r w:rsidR="00FC595F" w:rsidRPr="003D2DD6">
        <w:fldChar w:fldCharType="end"/>
      </w:r>
      <w:r w:rsidRPr="003D2DD6">
        <w:t>, Имаматдинова К.</w:t>
      </w:r>
      <w:r w:rsidR="003479BC" w:rsidRPr="003D2DD6">
        <w:t xml:space="preserve">, Шарипов Б., Джусубалиева Д. </w:t>
      </w:r>
      <w:r w:rsidR="00FC595F" w:rsidRPr="003D2DD6">
        <w:fldChar w:fldCharType="begin"/>
      </w:r>
      <w:r w:rsidR="00C4078E" w:rsidRPr="003D2DD6">
        <w:instrText xml:space="preserve"> ADDIN ZOTERO_ITEM CSL_CITATION {"citationID":"fByLnlVW","properties":{"formattedCitation":"[53]","plainCitation":"[53]","noteIndex":0},"citationItems":[{"id":141,"uris":["http://zotero.org/users/local/5AIM6xm4/items/X9CLBJNF"],"itemData":{"id":141,"type":"article-journal","container-title":"Journal of Educational Sciences","issue":"3","note":"ISBN: 2520-2650","page":"52-64","title":"Білім беру үшін нейрондық желілер: серпіліс пе, әлде қауіп пе?","volume":"84","author":[{"family":"Имаматдинова","given":"К."},{"family":"Шарипов","given":"Б."},{"family":"Джусубалиева","given":"Д."}],"issued":{"date-parts":[["2025"]]}}}],"schema":"https://github.com/citation-style-language/schema/raw/master/csl-citation.json"} </w:instrText>
      </w:r>
      <w:r w:rsidR="00FC595F" w:rsidRPr="003D2DD6">
        <w:fldChar w:fldCharType="separate"/>
      </w:r>
      <w:r w:rsidR="00C4078E" w:rsidRPr="003D2DD6">
        <w:t>[53]</w:t>
      </w:r>
      <w:r w:rsidR="00FC595F" w:rsidRPr="003D2DD6">
        <w:fldChar w:fldCharType="end"/>
      </w:r>
      <w:r w:rsidRPr="003D2DD6">
        <w:t>, Кабенов Д.</w:t>
      </w:r>
      <w:r w:rsidR="009C2C3E" w:rsidRPr="003D2DD6">
        <w:t>, Копеев Ж., Кусманов К.</w:t>
      </w:r>
      <w:r w:rsidRPr="003D2DD6">
        <w:t xml:space="preserve"> </w:t>
      </w:r>
      <w:r w:rsidR="00FC595F" w:rsidRPr="003D2DD6">
        <w:fldChar w:fldCharType="begin"/>
      </w:r>
      <w:r w:rsidR="00C4078E" w:rsidRPr="003D2DD6">
        <w:instrText xml:space="preserve"> ADDIN ZOTERO_ITEM CSL_CITATION {"citationID":"FUX29zwN","properties":{"formattedCitation":"[54]","plainCitation":"[54]","noteIndex":0},"citationItems":[{"id":142,"uris":["http://zotero.org/users/local/5AIM6xm4/items/7SVF7LDA"],"itemData":{"id":142,"type":"article-journal","container-title":"3i: intellect, idea, innovation-интеллект, идея, инновация","issue":"3","note":"ISBN: 2226-6070","page":"176-182","title":"INFLUENCE OF ARTIFICIAL NEURAL NETWORKS ON EDUCATION","volume":"2","author":[{"family":"Кабенов","given":"Даурен"},{"family":"Kopeyev","given":"Zhanat"},{"family":"Kusmanov","given":"Kuat"},{"family":"Baituova","given":"Kuralay"}],"issued":{"date-parts":[["2025"]]}}}],"schema":"https://github.com/citation-style-language/schema/raw/master/csl-citation.json"} </w:instrText>
      </w:r>
      <w:r w:rsidR="00FC595F" w:rsidRPr="003D2DD6">
        <w:fldChar w:fldCharType="separate"/>
      </w:r>
      <w:r w:rsidR="00C4078E" w:rsidRPr="003D2DD6">
        <w:t>[54]</w:t>
      </w:r>
      <w:r w:rsidR="00FC595F" w:rsidRPr="003D2DD6">
        <w:fldChar w:fldCharType="end"/>
      </w:r>
      <w:r w:rsidRPr="003D2DD6">
        <w:t xml:space="preserve"> еңбектерінде қарастырылған.</w:t>
      </w:r>
    </w:p>
    <w:p w:rsidR="003E6BE7" w:rsidRPr="003D2DD6" w:rsidRDefault="00A66463" w:rsidP="00476DB4">
      <w:pPr>
        <w:pStyle w:val="a3"/>
        <w:tabs>
          <w:tab w:val="left" w:pos="851"/>
        </w:tabs>
        <w:ind w:left="0" w:firstLine="709"/>
      </w:pPr>
      <w:r w:rsidRPr="003D2DD6">
        <w:t>Осыған байланысты, біздің зерттеуімізде нейрондық желілерді білім беру үдерісінде қолданудың педагогикалық ерекшеліктері анықталып, болашақ информатика мұғалімдерін даярлауда оларды оқытудың мазмұны мен әдістемесін ғылыми тұрғыда негіздеу көзделеді.</w:t>
      </w:r>
    </w:p>
    <w:p w:rsidR="00311E84" w:rsidRPr="003D2DD6" w:rsidRDefault="00265673" w:rsidP="00476DB4">
      <w:pPr>
        <w:pStyle w:val="a3"/>
        <w:tabs>
          <w:tab w:val="left" w:pos="851"/>
        </w:tabs>
        <w:ind w:left="0" w:firstLine="709"/>
      </w:pPr>
      <w:r w:rsidRPr="003D2DD6">
        <w:t>Машиналық оқыту мен нейрондық желілерді білім беру ортасында қолдану мәселелері шетелдік зерттеушілермен қатар ТМД елдері ғалымдарының еңбектерінде де маңызды орын алады. Нейрондық желілерге негізделген модельдердің қалыптасуы ХХ ғасырдың ортасындағы іргелі ғылыми зерттеулермен тығыз байланысты.</w:t>
      </w:r>
      <w:r w:rsidR="00311E84" w:rsidRPr="003D2DD6">
        <w:t xml:space="preserve"> </w:t>
      </w:r>
      <w:r w:rsidR="00BA7E59" w:rsidRPr="003D2DD6">
        <w:t xml:space="preserve">Алғашқы жасанды нейрон моделін ұсынған </w:t>
      </w:r>
      <w:r w:rsidR="007570EC" w:rsidRPr="003D2DD6">
        <w:t>McCulloch W.</w:t>
      </w:r>
      <w:r w:rsidR="00BA7E59" w:rsidRPr="003D2DD6">
        <w:t xml:space="preserve"> </w:t>
      </w:r>
      <w:r w:rsidR="00BA7E59" w:rsidRPr="003D2DD6">
        <w:fldChar w:fldCharType="begin"/>
      </w:r>
      <w:r w:rsidR="00C4078E" w:rsidRPr="003D2DD6">
        <w:instrText xml:space="preserve"> ADDIN ZOTERO_ITEM CSL_CITATION {"citationID":"7GB1neAL","properties":{"formattedCitation":"[55]","plainCitation":"[55]","noteIndex":0},"citationItems":[{"id":144,"uris":["http://zotero.org/users/local/5AIM6xm4/items/JZUGTU6S"],"itemData":{"id":144,"type":"article-journal","container-title":"The bulletin of mathematical biophysics","issue":"4","note":"ISBN: 0007-4985","page":"115-133","publisher":"Springer","title":"A logical calculus of the ideas immanent in nervous activity","volume":"5","author":[{"family":"McCulloch","given":"Warren S."},{"family":"Pitts","given":"Walter"}],"issued":{"date-parts":[["1943"]]}}}],"schema":"https://github.com/citation-style-language/schema/raw/master/csl-citation.json"} </w:instrText>
      </w:r>
      <w:r w:rsidR="00BA7E59" w:rsidRPr="003D2DD6">
        <w:fldChar w:fldCharType="separate"/>
      </w:r>
      <w:r w:rsidR="00C4078E" w:rsidRPr="003D2DD6">
        <w:t>[55]</w:t>
      </w:r>
      <w:r w:rsidR="00BA7E59" w:rsidRPr="003D2DD6">
        <w:fldChar w:fldCharType="end"/>
      </w:r>
      <w:r w:rsidR="00BA7E59" w:rsidRPr="003D2DD6">
        <w:t xml:space="preserve"> пен </w:t>
      </w:r>
      <w:r w:rsidR="007570EC" w:rsidRPr="003D2DD6">
        <w:t xml:space="preserve">Pitts W. </w:t>
      </w:r>
      <w:r w:rsidR="00BA7E59" w:rsidRPr="003D2DD6">
        <w:fldChar w:fldCharType="begin"/>
      </w:r>
      <w:r w:rsidR="00C4078E" w:rsidRPr="003D2DD6">
        <w:instrText xml:space="preserve"> ADDIN ZOTERO_ITEM CSL_CITATION {"citationID":"fqpMfzj7","properties":{"formattedCitation":"[56]","plainCitation":"[56]","noteIndex":0},"citationItems":[{"id":145,"uris":["http://zotero.org/users/local/5AIM6xm4/items/8UVVL6JX"],"itemData":{"id":145,"type":"article-journal","container-title":"The bulletin of mathematical biophysics","issue":"1","note":"ISBN: 0007-4985","page":"23-31","publisher":"Springer","title":"The linear theory of neuron networks: The dynamic problem","volume":"5","author":[{"family":"Pitts","given":"Walter"}],"issued":{"date-parts":[["1943"]]}}}],"schema":"https://github.com/citation-style-language/schema/raw/master/csl-citation.json"} </w:instrText>
      </w:r>
      <w:r w:rsidR="00BA7E59" w:rsidRPr="003D2DD6">
        <w:fldChar w:fldCharType="separate"/>
      </w:r>
      <w:r w:rsidR="00C4078E" w:rsidRPr="003D2DD6">
        <w:t>[56]</w:t>
      </w:r>
      <w:r w:rsidR="00BA7E59" w:rsidRPr="003D2DD6">
        <w:fldChar w:fldCharType="end"/>
      </w:r>
      <w:r w:rsidR="00BA7E59" w:rsidRPr="003D2DD6">
        <w:t xml:space="preserve"> еңбектерінен бастап, перцептрон моделін енгізген </w:t>
      </w:r>
      <w:r w:rsidR="007570EC" w:rsidRPr="003D2DD6">
        <w:t xml:space="preserve">Rosenblatt F. </w:t>
      </w:r>
      <w:r w:rsidR="00BA7E59" w:rsidRPr="003D2DD6">
        <w:fldChar w:fldCharType="begin"/>
      </w:r>
      <w:r w:rsidR="00C4078E" w:rsidRPr="003D2DD6">
        <w:instrText xml:space="preserve"> ADDIN ZOTERO_ITEM CSL_CITATION {"citationID":"BEXfNJHT","properties":{"formattedCitation":"[57]","plainCitation":"[57]","noteIndex":0},"citationItems":[{"id":146,"uris":["http://zotero.org/users/local/5AIM6xm4/items/HYCBJT9Z"],"itemData":{"id":146,"type":"article-journal","container-title":"Psychological review","issue":"6","note":"ISBN: 1939-1471","page":"386","publisher":"American Psychological Association","title":"The perceptron: a probabilistic model for information storage and organization in the brain.","volume":"65","author":[{"family":"Rosenblatt","given":"Frank"}],"issued":{"date-parts":[["1958"]]}}}],"schema":"https://github.com/citation-style-language/schema/raw/master/csl-citation.json"} </w:instrText>
      </w:r>
      <w:r w:rsidR="00BA7E59" w:rsidRPr="003D2DD6">
        <w:fldChar w:fldCharType="separate"/>
      </w:r>
      <w:r w:rsidR="00C4078E" w:rsidRPr="003D2DD6">
        <w:t>[57]</w:t>
      </w:r>
      <w:r w:rsidR="00BA7E59" w:rsidRPr="003D2DD6">
        <w:fldChar w:fldCharType="end"/>
      </w:r>
      <w:r w:rsidR="00BA7E59" w:rsidRPr="003D2DD6">
        <w:t xml:space="preserve"> зерттеулері нейрондық желілер теориясының дамуына негіз қалады. </w:t>
      </w:r>
    </w:p>
    <w:p w:rsidR="00311E84" w:rsidRPr="003D2DD6" w:rsidRDefault="00311E84" w:rsidP="00476DB4">
      <w:pPr>
        <w:pStyle w:val="a3"/>
        <w:tabs>
          <w:tab w:val="left" w:pos="851"/>
        </w:tabs>
        <w:ind w:left="0" w:firstLine="709"/>
      </w:pPr>
      <w:r w:rsidRPr="003D2DD6">
        <w:t xml:space="preserve">Қазіргі уақытта терең оқыту технологияларының дамуы теориялық зерттеулерден практикалық қолдануға көшуімен сипатталады. </w:t>
      </w:r>
      <w:r w:rsidR="008A5F4C" w:rsidRPr="003D2DD6">
        <w:t>Қарастырылып отырған</w:t>
      </w:r>
      <w:r w:rsidRPr="003D2DD6">
        <w:t xml:space="preserve"> бағыттағы негізгі ғылыми еңбектер жасанды интеллект саласының қалыптасуы мен дамуына елеулі ықпал етті. Haykin S. «Нейрондық желілер: толық курс» еңбегі нейрондық желілер архитектураларының теориялық негіздерін жан-жақты қарастыратын классикалық оқу құралы ретінде кеңінен танылған</w:t>
      </w:r>
      <w:r w:rsidR="0055793F" w:rsidRPr="003D2DD6">
        <w:t xml:space="preserve"> </w:t>
      </w:r>
      <w:r w:rsidR="0055793F" w:rsidRPr="003D2DD6">
        <w:fldChar w:fldCharType="begin"/>
      </w:r>
      <w:r w:rsidR="00C4078E" w:rsidRPr="003D2DD6">
        <w:instrText xml:space="preserve"> ADDIN ZOTERO_ITEM CSL_CITATION {"citationID":"KMEHxTsB","properties":{"formattedCitation":"[58]","plainCitation":"[58]","noteIndex":0},"citationItems":[{"id":197,"uris":["http://zotero.org/users/local/5AIM6xm4/items/JMZFR6KW"],"itemData":{"id":197,"type":"book","ISBN":"0-02-352761-7","publisher":"Prentice hall PTR","title":"Neural networks: a comprehensive foundation","author":[{"family":"Haykin","given":"Simon"}],"issued":{"date-parts":[["1994"]]}}}],"schema":"https://github.com/citation-style-language/schema/raw/master/csl-citation.json"} </w:instrText>
      </w:r>
      <w:r w:rsidR="0055793F" w:rsidRPr="003D2DD6">
        <w:fldChar w:fldCharType="separate"/>
      </w:r>
      <w:r w:rsidR="00C4078E" w:rsidRPr="003D2DD6">
        <w:t>[58]</w:t>
      </w:r>
      <w:r w:rsidR="0055793F" w:rsidRPr="003D2DD6">
        <w:fldChar w:fldCharType="end"/>
      </w:r>
      <w:r w:rsidRPr="003D2DD6">
        <w:t>.</w:t>
      </w:r>
    </w:p>
    <w:p w:rsidR="00C80D4B" w:rsidRPr="003D2DD6" w:rsidRDefault="00CB4FCC" w:rsidP="00476DB4">
      <w:pPr>
        <w:pStyle w:val="a3"/>
        <w:tabs>
          <w:tab w:val="left" w:pos="851"/>
        </w:tabs>
        <w:ind w:left="0" w:firstLine="709"/>
      </w:pPr>
      <w:r w:rsidRPr="003D2DD6">
        <w:t xml:space="preserve">Соңғы жылдары терең оқыту саласындағы маңызды ғылыми жетістіктер Goodfellow I., Bengio Y., Courville A. «Deep Learning» </w:t>
      </w:r>
      <w:r w:rsidRPr="003D2DD6">
        <w:fldChar w:fldCharType="begin"/>
      </w:r>
      <w:r w:rsidR="00C4078E" w:rsidRPr="003D2DD6">
        <w:instrText xml:space="preserve"> ADDIN ZOTERO_ITEM CSL_CITATION {"citationID":"87w4mm4S","properties":{"formattedCitation":"[59]","plainCitation":"[59]","noteIndex":0},"citationItems":[{"id":198,"uris":["http://zotero.org/users/local/5AIM6xm4/items/93BFM53E"],"itemData":{"id":198,"type":"book","note":"issue: 2","publisher":"MIT press Cambridge","title":"Deep learning","volume":"1","author":[{"family":"Goodfellow","given":"Ian"},{"family":"Bengio","given":"Yoshua"},{"family":"Courville","given":"Aaron"}],"issued":{"date-parts":[["2016"]]}}}],"schema":"https://github.com/citation-style-language/schema/raw/master/csl-citation.json"} </w:instrText>
      </w:r>
      <w:r w:rsidRPr="003D2DD6">
        <w:fldChar w:fldCharType="separate"/>
      </w:r>
      <w:r w:rsidR="00C4078E" w:rsidRPr="003D2DD6">
        <w:t>[59]</w:t>
      </w:r>
      <w:r w:rsidRPr="003D2DD6">
        <w:fldChar w:fldCharType="end"/>
      </w:r>
      <w:r w:rsidRPr="003D2DD6">
        <w:t xml:space="preserve"> атты е</w:t>
      </w:r>
      <w:r w:rsidR="00C80D4B" w:rsidRPr="003D2DD6">
        <w:t>ңбектерінде</w:t>
      </w:r>
      <w:r w:rsidRPr="003D2DD6">
        <w:t xml:space="preserve"> жүйеленіп, қазіргі заманғы алгоритмдердің теориялық негіздері мен даму бағыттары айқындалған. Сонымен қатар, </w:t>
      </w:r>
      <w:r w:rsidR="00C80D4B" w:rsidRPr="003D2DD6">
        <w:t xml:space="preserve">Chollet F. </w:t>
      </w:r>
      <w:r w:rsidR="00C80D4B" w:rsidRPr="003D2DD6">
        <w:fldChar w:fldCharType="begin"/>
      </w:r>
      <w:r w:rsidR="00C4078E" w:rsidRPr="003D2DD6">
        <w:instrText xml:space="preserve"> ADDIN ZOTERO_ITEM CSL_CITATION {"citationID":"WvdV88hu","properties":{"formattedCitation":"[60]","plainCitation":"[60]","noteIndex":0},"citationItems":[{"id":199,"uris":["http://zotero.org/users/local/5AIM6xm4/items/3A59YAQZ"],"itemData":{"id":199,"type":"book","ISBN":"1-61729-686-4","publisher":"simon and schuster","title":"Deep learning with Python","author":[{"family":"Chollet","given":"Francois"},{"family":"Chollet","given":"François"}],"issued":{"date-parts":[["2021"]]}}}],"schema":"https://github.com/citation-style-language/schema/raw/master/csl-citation.json"} </w:instrText>
      </w:r>
      <w:r w:rsidR="00C80D4B" w:rsidRPr="003D2DD6">
        <w:fldChar w:fldCharType="separate"/>
      </w:r>
      <w:r w:rsidR="00C4078E" w:rsidRPr="003D2DD6">
        <w:t>[60]</w:t>
      </w:r>
      <w:r w:rsidR="00C80D4B" w:rsidRPr="003D2DD6">
        <w:fldChar w:fldCharType="end"/>
      </w:r>
      <w:r w:rsidR="00C80D4B" w:rsidRPr="003D2DD6">
        <w:t xml:space="preserve"> </w:t>
      </w:r>
      <w:r w:rsidRPr="003D2DD6">
        <w:t xml:space="preserve">мен </w:t>
      </w:r>
      <w:r w:rsidR="00C80D4B" w:rsidRPr="003D2DD6">
        <w:t xml:space="preserve">Nielsen M. </w:t>
      </w:r>
      <w:r w:rsidR="00C80D4B" w:rsidRPr="003D2DD6">
        <w:fldChar w:fldCharType="begin"/>
      </w:r>
      <w:r w:rsidR="00C4078E" w:rsidRPr="003D2DD6">
        <w:instrText xml:space="preserve"> ADDIN ZOTERO_ITEM CSL_CITATION {"citationID":"HcXOeJcQ","properties":{"formattedCitation":"[61]","plainCitation":"[61]","noteIndex":0},"citationItems":[{"id":200,"uris":["http://zotero.org/users/local/5AIM6xm4/items/N9BZLTX4"],"itemData":{"id":200,"type":"book","publisher":"Determination press San Francisco, CA, USA","title":"Neural networks and deep learning","volume":"25","author":[{"family":"Nielsen","given":"Michael A"}],"issued":{"date-parts":[["2015"]]}}}],"schema":"https://github.com/citation-style-language/schema/raw/master/csl-citation.json"} </w:instrText>
      </w:r>
      <w:r w:rsidR="00C80D4B" w:rsidRPr="003D2DD6">
        <w:fldChar w:fldCharType="separate"/>
      </w:r>
      <w:r w:rsidR="00C4078E" w:rsidRPr="003D2DD6">
        <w:t>[61]</w:t>
      </w:r>
      <w:r w:rsidR="00C80D4B" w:rsidRPr="003D2DD6">
        <w:fldChar w:fldCharType="end"/>
      </w:r>
      <w:r w:rsidR="00C80D4B" w:rsidRPr="003D2DD6">
        <w:t xml:space="preserve"> </w:t>
      </w:r>
      <w:r w:rsidRPr="003D2DD6">
        <w:t xml:space="preserve">еңбектерінде күрделі математикалық модельдерді </w:t>
      </w:r>
      <w:r w:rsidR="00C804AE" w:rsidRPr="003D2DD6">
        <w:t>программалық</w:t>
      </w:r>
      <w:r w:rsidRPr="003D2DD6">
        <w:t xml:space="preserve"> тұрғыда </w:t>
      </w:r>
      <w:r w:rsidRPr="003D2DD6">
        <w:lastRenderedPageBreak/>
        <w:t xml:space="preserve">жүзеге асыру жолдары қарастырылып, теория мен практиканың өзара байланысы көрсетілген. </w:t>
      </w:r>
    </w:p>
    <w:p w:rsidR="00DC6C8B" w:rsidRPr="003D2DD6" w:rsidRDefault="00DC6C8B" w:rsidP="00476DB4">
      <w:pPr>
        <w:pStyle w:val="a3"/>
        <w:tabs>
          <w:tab w:val="left" w:pos="851"/>
        </w:tabs>
        <w:ind w:left="0" w:firstLine="709"/>
      </w:pPr>
      <w:r w:rsidRPr="003D2DD6">
        <w:t xml:space="preserve">Жоғарыда қарастырылған ғылыми еңбектер нейрондық желілер мен терең оқыту технологияларының қалыптасуы мен дамуының теориялық негіздерін жүйелеп, олардың практикалық қолданылу мүмкіндіктерін айқындайды. Осыған сәйкес, біздің зерттеуімізде аталған технологияларды білім беру үдерісіне енгізудің педагогикалық шарттары мен әдістерін негіздеу және болашақ информатика мұғалімдерін даярлау жүйесіне интеграциялау көзделді. </w:t>
      </w:r>
    </w:p>
    <w:p w:rsidR="00311E84" w:rsidRPr="003D2DD6" w:rsidRDefault="00C80D4B" w:rsidP="00476DB4">
      <w:pPr>
        <w:pStyle w:val="a3"/>
        <w:tabs>
          <w:tab w:val="left" w:pos="851"/>
        </w:tabs>
        <w:ind w:left="0" w:firstLine="709"/>
      </w:pPr>
      <w:r w:rsidRPr="003D2DD6">
        <w:t xml:space="preserve">Нейрондық желілердің жекелеген архитектураларын дамытуға бағытталған зерттеулер де маңызды рөл атқарады. Атап айтқанда, O'shea K. мен Nash R. </w:t>
      </w:r>
      <w:r w:rsidRPr="003D2DD6">
        <w:fldChar w:fldCharType="begin"/>
      </w:r>
      <w:r w:rsidR="00C4078E" w:rsidRPr="003D2DD6">
        <w:instrText xml:space="preserve"> ADDIN ZOTERO_ITEM CSL_CITATION {"citationID":"SbD97GJG","properties":{"formattedCitation":"[62]","plainCitation":"[62]","noteIndex":0},"citationItems":[{"id":201,"uris":["http://zotero.org/users/local/5AIM6xm4/items/FG4J9KC2"],"itemData":{"id":201,"type":"article-journal","container-title":"arXiv preprint arXiv:1511.08458","journalAbbreviation":"arXiv preprint arXiv:1511.08458","title":"An introduction to convolutional neural networks","author":[{"family":"O'shea","given":"Keiron"},{"family":"Nash","given":"Ryan"}],"issued":{"date-parts":[["2015"]]}}}],"schema":"https://github.com/citation-style-language/schema/raw/master/csl-citation.json"} </w:instrText>
      </w:r>
      <w:r w:rsidRPr="003D2DD6">
        <w:fldChar w:fldCharType="separate"/>
      </w:r>
      <w:r w:rsidR="00C4078E" w:rsidRPr="003D2DD6">
        <w:t>[62]</w:t>
      </w:r>
      <w:r w:rsidRPr="003D2DD6">
        <w:fldChar w:fldCharType="end"/>
      </w:r>
      <w:r w:rsidRPr="003D2DD6">
        <w:t xml:space="preserve"> еңбектерінде бейнелік деректерді өңдеуде кеңінен қолданылатын </w:t>
      </w:r>
      <w:r w:rsidR="00BA7422" w:rsidRPr="003D2DD6">
        <w:t>конволюциялық</w:t>
      </w:r>
      <w:r w:rsidRPr="003D2DD6">
        <w:t xml:space="preserve"> нейрондық желілердің ерекшеліктері сипатталған. Ал Szegedy</w:t>
      </w:r>
      <w:r w:rsidR="00DD43E8">
        <w:t> </w:t>
      </w:r>
      <w:r w:rsidRPr="003D2DD6">
        <w:t xml:space="preserve">C. және оның әріптестері </w:t>
      </w:r>
      <w:r w:rsidRPr="003D2DD6">
        <w:fldChar w:fldCharType="begin"/>
      </w:r>
      <w:r w:rsidR="00C4078E" w:rsidRPr="003D2DD6">
        <w:instrText xml:space="preserve"> ADDIN ZOTERO_ITEM CSL_CITATION {"citationID":"o3N6LBNX","properties":{"formattedCitation":"[63]","plainCitation":"[63]","noteIndex":0},"citationItems":[{"id":202,"uris":["http://zotero.org/users/local/5AIM6xm4/items/CWGMWJ44"],"itemData":{"id":202,"type":"article-journal","container-title":"arXiv preprint arXiv:1312.6199","journalAbbreviation":"arXiv preprint arXiv:1312.6199","title":"Intriguing properties of neural networks","author":[{"family":"Szegedy","given":"Christian"},{"family":"Zaremba","given":"Wojciech"},{"family":"Sutskever","given":"Ilya"},{"family":"Bruna","given":"Joan"},{"family":"Erhan","given":"Dumitru"},{"family":"Goodfellow","given":"Ian"},{"family":"Fergus","given":"Rob"}],"issued":{"date-parts":[["2013"]]}}}],"schema":"https://github.com/citation-style-language/schema/raw/master/csl-citation.json"} </w:instrText>
      </w:r>
      <w:r w:rsidRPr="003D2DD6">
        <w:fldChar w:fldCharType="separate"/>
      </w:r>
      <w:r w:rsidR="00C4078E" w:rsidRPr="003D2DD6">
        <w:t>[63]</w:t>
      </w:r>
      <w:r w:rsidRPr="003D2DD6">
        <w:fldChar w:fldCharType="end"/>
      </w:r>
      <w:r w:rsidRPr="003D2DD6">
        <w:t xml:space="preserve"> нейрондық желілердің қасиеттерін тереңірек зерттеп, олардың сенімділігі мен интерпретациялануын арттыру жолдарын ұсынған.</w:t>
      </w:r>
    </w:p>
    <w:p w:rsidR="00A40133" w:rsidRPr="003D2DD6" w:rsidRDefault="00F023D8" w:rsidP="00476DB4">
      <w:pPr>
        <w:pStyle w:val="a3"/>
        <w:tabs>
          <w:tab w:val="left" w:pos="851"/>
        </w:tabs>
        <w:ind w:left="0" w:firstLine="709"/>
      </w:pPr>
      <w:r w:rsidRPr="003D2DD6">
        <w:t xml:space="preserve">Жасанды интеллект технологияларын білім беру үдерісіне енгізу мәселелері де соңғы жылдары кеңінен зерттелуде. Мысалы, </w:t>
      </w:r>
      <w:r w:rsidR="00B63D49" w:rsidRPr="003D2DD6">
        <w:t xml:space="preserve">Chen X. </w:t>
      </w:r>
      <w:r w:rsidR="00B63D49" w:rsidRPr="003D2DD6">
        <w:fldChar w:fldCharType="begin"/>
      </w:r>
      <w:r w:rsidR="00C4078E" w:rsidRPr="003D2DD6">
        <w:instrText xml:space="preserve"> ADDIN ZOTERO_ITEM CSL_CITATION {"citationID":"zeqpWiMH","properties":{"formattedCitation":"[64]","plainCitation":"[64]","noteIndex":0},"citationItems":[{"id":203,"uris":["http://zotero.org/users/local/5AIM6xm4/items/ZEMH42T2"],"itemData":{"id":203,"type":"article-journal","container-title":"Educational Technology &amp; Society","ISSN":"1176-3647","issue":"1","journalAbbreviation":"Educational Technology &amp; Society","page":"28-47","publisher":"JSTOR","title":"Two decades of artificial intelligence in education","volume":"25","author":[{"family":"Chen","given":"Xieling"},{"family":"Zou","given":"Di"},{"family":"Xie","given":"Haoran"},{"family":"Cheng","given":"Gary"},{"family":"Liu","given":"Caixia"}],"issued":{"date-parts":[["2022"]]}}}],"schema":"https://github.com/citation-style-language/schema/raw/master/csl-citation.json"} </w:instrText>
      </w:r>
      <w:r w:rsidR="00B63D49" w:rsidRPr="003D2DD6">
        <w:fldChar w:fldCharType="separate"/>
      </w:r>
      <w:r w:rsidR="00C4078E" w:rsidRPr="003D2DD6">
        <w:t>[64]</w:t>
      </w:r>
      <w:r w:rsidR="00B63D49" w:rsidRPr="003D2DD6">
        <w:fldChar w:fldCharType="end"/>
      </w:r>
      <w:r w:rsidR="00B63D49" w:rsidRPr="003D2DD6">
        <w:t xml:space="preserve"> </w:t>
      </w:r>
      <w:r w:rsidRPr="003D2DD6">
        <w:t>және басқа авторлардың еңбектерінде соңғы екі онжылдықтағы жасанды интеллекттің білім беру саласына ықпалы талданып, интеллектуалдық жүйелердің оқу үдерісін жекелендіру мен автоматтандырудағы рөлі айқын көрсетілген.</w:t>
      </w:r>
      <w:r w:rsidR="00B63D49" w:rsidRPr="003D2DD6">
        <w:t xml:space="preserve"> Осылайша, </w:t>
      </w:r>
      <w:r w:rsidR="009F6F4B" w:rsidRPr="003D2DD6">
        <w:t>Hinton G</w:t>
      </w:r>
      <w:r w:rsidR="007D2E71" w:rsidRPr="003D2DD6">
        <w:t>.</w:t>
      </w:r>
      <w:r w:rsidR="00B63D49" w:rsidRPr="003D2DD6">
        <w:t xml:space="preserve"> </w:t>
      </w:r>
      <w:r w:rsidR="00B63D49" w:rsidRPr="003D2DD6">
        <w:fldChar w:fldCharType="begin"/>
      </w:r>
      <w:r w:rsidR="00C4078E" w:rsidRPr="003D2DD6">
        <w:instrText xml:space="preserve"> ADDIN ZOTERO_ITEM CSL_CITATION {"citationID":"0VCpFw5h","properties":{"formattedCitation":"[65]","plainCitation":"[65]","noteIndex":0},"citationItems":[{"id":147,"uris":["http://zotero.org/users/local/5AIM6xm4/items/DA3N5N9M"],"itemData":{"id":147,"type":"article-journal","container-title":"Scientific American","issue":"3","note":"ISBN: 0036-8733","page":"144-151","publisher":"JSTOR","title":"How neural networks learn from experience","volume":"267","author":[{"family":"Hinton","given":"Geoffrey E."}],"issued":{"date-parts":[["1992"]]}}}],"schema":"https://github.com/citation-style-language/schema/raw/master/csl-citation.json"} </w:instrText>
      </w:r>
      <w:r w:rsidR="00B63D49" w:rsidRPr="003D2DD6">
        <w:fldChar w:fldCharType="separate"/>
      </w:r>
      <w:r w:rsidR="00C4078E" w:rsidRPr="003D2DD6">
        <w:t>[65]</w:t>
      </w:r>
      <w:r w:rsidR="00B63D49" w:rsidRPr="003D2DD6">
        <w:fldChar w:fldCharType="end"/>
      </w:r>
      <w:r w:rsidR="00B63D49" w:rsidRPr="003D2DD6">
        <w:t xml:space="preserve">, LeCun </w:t>
      </w:r>
      <w:r w:rsidR="007D2E71" w:rsidRPr="003D2DD6">
        <w:t xml:space="preserve">Y. </w:t>
      </w:r>
      <w:r w:rsidR="00B63D49" w:rsidRPr="003D2DD6">
        <w:fldChar w:fldCharType="begin"/>
      </w:r>
      <w:r w:rsidR="00C4078E" w:rsidRPr="003D2DD6">
        <w:instrText xml:space="preserve"> ADDIN ZOTERO_ITEM CSL_CITATION {"citationID":"k26s5WIJ","properties":{"formattedCitation":"[66]","plainCitation":"[66]","noteIndex":0},"citationItems":[{"id":148,"uris":["http://zotero.org/users/local/5AIM6xm4/items/KW4C7XGQ"],"itemData":{"id":148,"type":"article-journal","container-title":"nature","issue":"7553","note":"ISBN: 0028-0836","page":"436-444","publisher":"Nature Publishing Group UK London","title":"Deep learning","volume":"521","author":[{"family":"LeCun","given":"Yann"},{"family":"Bengio","given":"Yoshua"},{"family":"Hinton","given":"Geoffrey"}],"issued":{"date-parts":[["2015"]]}}}],"schema":"https://github.com/citation-style-language/schema/raw/master/csl-citation.json"} </w:instrText>
      </w:r>
      <w:r w:rsidR="00B63D49" w:rsidRPr="003D2DD6">
        <w:fldChar w:fldCharType="separate"/>
      </w:r>
      <w:r w:rsidR="00C4078E" w:rsidRPr="003D2DD6">
        <w:t>[66]</w:t>
      </w:r>
      <w:r w:rsidR="00B63D49" w:rsidRPr="003D2DD6">
        <w:fldChar w:fldCharType="end"/>
      </w:r>
      <w:r w:rsidR="00B63D49" w:rsidRPr="003D2DD6">
        <w:t xml:space="preserve"> және басқа да ғалымдардың іргелі теориялық еңбектері мен заманауи қолданбалы зерттеулердің өзара байланысы нейрондық желілерді жоғары білім беру жүйесіне енгізудің ғылыми негізін қалыптастырады.</w:t>
      </w:r>
      <w:r w:rsidR="00916453" w:rsidRPr="003D2DD6">
        <w:t xml:space="preserve"> </w:t>
      </w:r>
    </w:p>
    <w:p w:rsidR="00F023D8" w:rsidRPr="003D2DD6" w:rsidRDefault="00FD25B0" w:rsidP="00476DB4">
      <w:pPr>
        <w:pStyle w:val="a3"/>
        <w:tabs>
          <w:tab w:val="left" w:pos="851"/>
        </w:tabs>
        <w:ind w:left="0" w:firstLine="709"/>
      </w:pPr>
      <w:r w:rsidRPr="003D2DD6">
        <w:t xml:space="preserve">Аталған ғылыми нәтижелер біздің зерттеуімізде білім беру үдерісін жекелендірудің, тиімділігін арттырудың және оқытудың автоматтандырудың әдістемелік негізі ретінде қарастырылды. </w:t>
      </w:r>
    </w:p>
    <w:p w:rsidR="00BA7E59" w:rsidRPr="003D2DD6" w:rsidRDefault="00BA7E59" w:rsidP="00476DB4">
      <w:pPr>
        <w:pStyle w:val="a3"/>
        <w:tabs>
          <w:tab w:val="left" w:pos="851"/>
        </w:tabs>
        <w:ind w:left="0" w:firstLine="709"/>
      </w:pPr>
      <w:r w:rsidRPr="003D2DD6">
        <w:t xml:space="preserve">Әлемнің жетекші университеттерінде информатика мамандарын даярлау бағдарламаларына нейрондық желілер мен терең оқытуға арналған пәндерді жүйелі түрде енгізу </w:t>
      </w:r>
      <w:r w:rsidR="00020559" w:rsidRPr="003D2DD6">
        <w:t>үде</w:t>
      </w:r>
      <w:r w:rsidR="00786358" w:rsidRPr="003D2DD6">
        <w:t>ріс</w:t>
      </w:r>
      <w:r w:rsidRPr="003D2DD6">
        <w:t xml:space="preserve">і қалыптасқан. Атап айтқанда, Массачусетс технологиялық институтында (MIT) «Deep Learning» </w:t>
      </w:r>
      <w:r w:rsidR="00386C72" w:rsidRPr="003D2DD6">
        <w:fldChar w:fldCharType="begin"/>
      </w:r>
      <w:r w:rsidR="00C4078E" w:rsidRPr="003D2DD6">
        <w:instrText xml:space="preserve"> ADDIN ZOTERO_ITEM CSL_CITATION {"citationID":"ZOS9VMnz","properties":{"formattedCitation":"[67]","plainCitation":"[67]","noteIndex":0},"citationItems":[{"id":120,"uris":["http://zotero.org/users/local/5AIM6xm4/items/JNQ9GQKV"],"itemData":{"id":120,"type":"webpage","abstract":"MIT's introductory course on deep learning methods and applications.","container-title":"MIT Deep Learning 6.S191","language":"en","title":"MIT Deep Learning 6.S191","URL":"http://introtodeeplearning.com","author":[{"family":"Learning","given":"MIT Deep"}],"accessed":{"date-parts":[["2025",12,21]]}}}],"schema":"https://github.com/citation-style-language/schema/raw/master/csl-citation.json"} </w:instrText>
      </w:r>
      <w:r w:rsidR="00386C72" w:rsidRPr="003D2DD6">
        <w:fldChar w:fldCharType="separate"/>
      </w:r>
      <w:r w:rsidR="00C4078E" w:rsidRPr="003D2DD6">
        <w:t>[67]</w:t>
      </w:r>
      <w:r w:rsidR="00386C72" w:rsidRPr="003D2DD6">
        <w:fldChar w:fldCharType="end"/>
      </w:r>
      <w:r w:rsidRPr="003D2DD6">
        <w:t xml:space="preserve"> курсы арқылы студенттер терең оқыту әдістерін, генеративті жасанды интеллект пен үлкен тілдік модельдердің негіздерін практикалық тұрғыда меңгереді. Стэнфорд университетінде «Machine Learning» </w:t>
      </w:r>
      <w:r w:rsidRPr="003D2DD6">
        <w:fldChar w:fldCharType="begin"/>
      </w:r>
      <w:r w:rsidR="00C4078E" w:rsidRPr="003D2DD6">
        <w:instrText xml:space="preserve"> ADDIN ZOTERO_ITEM CSL_CITATION {"citationID":"ShtCF8dx","properties":{"formattedCitation":"[68]","plainCitation":"[68]","noteIndex":0},"citationItems":[{"id":121,"uris":["http://zotero.org/users/local/5AIM6xm4/items/8G9IC28N"],"itemData":{"id":121,"type":"webpage","title":"CS229: Machine Learning","URL":"https://cs229.stanford.edu/","accessed":{"date-parts":[["2025",12,21]]}}}],"schema":"https://github.com/citation-style-language/schema/raw/master/csl-citation.json"} </w:instrText>
      </w:r>
      <w:r w:rsidRPr="003D2DD6">
        <w:fldChar w:fldCharType="separate"/>
      </w:r>
      <w:r w:rsidR="00C4078E" w:rsidRPr="003D2DD6">
        <w:t>[68]</w:t>
      </w:r>
      <w:r w:rsidRPr="003D2DD6">
        <w:fldChar w:fldCharType="end"/>
      </w:r>
      <w:r w:rsidRPr="003D2DD6">
        <w:t xml:space="preserve">, «Deep Learning for Computer Vision» </w:t>
      </w:r>
      <w:r w:rsidRPr="003D2DD6">
        <w:fldChar w:fldCharType="begin"/>
      </w:r>
      <w:r w:rsidR="00C4078E" w:rsidRPr="003D2DD6">
        <w:instrText xml:space="preserve"> ADDIN ZOTERO_ITEM CSL_CITATION {"citationID":"RhFjvzwP","properties":{"formattedCitation":"[69]","plainCitation":"[69]","noteIndex":0},"citationItems":[{"id":123,"uris":["http://zotero.org/users/local/5AIM6xm4/items/DKF3S5NQ"],"itemData":{"id":123,"type":"webpage","title":"Stanford University CS231n: Deep Learning for Computer Vision","URL":"https://cs231n.stanford.edu/","accessed":{"date-parts":[["2025",12,21]]}}}],"schema":"https://github.com/citation-style-language/schema/raw/master/csl-citation.json"} </w:instrText>
      </w:r>
      <w:r w:rsidRPr="003D2DD6">
        <w:fldChar w:fldCharType="separate"/>
      </w:r>
      <w:r w:rsidR="00C4078E" w:rsidRPr="003D2DD6">
        <w:t>[69]</w:t>
      </w:r>
      <w:r w:rsidRPr="003D2DD6">
        <w:fldChar w:fldCharType="end"/>
      </w:r>
      <w:r w:rsidRPr="003D2DD6">
        <w:t xml:space="preserve"> және «Deep Learning» </w:t>
      </w:r>
      <w:r w:rsidRPr="003D2DD6">
        <w:fldChar w:fldCharType="begin"/>
      </w:r>
      <w:r w:rsidR="00C4078E" w:rsidRPr="003D2DD6">
        <w:instrText xml:space="preserve"> ADDIN ZOTERO_ITEM CSL_CITATION {"citationID":"XzK3bfaT","properties":{"formattedCitation":"[70]","plainCitation":"[70]","noteIndex":0},"citationItems":[{"id":125,"uris":["http://zotero.org/users/local/5AIM6xm4/items/ADVJF5SU"],"itemData":{"id":125,"type":"webpage","title":"CS230 Deep Learning","URL":"https://cs230.stanford.edu/","accessed":{"date-parts":[["2025",12,21]]}}}],"schema":"https://github.com/citation-style-language/schema/raw/master/csl-citation.json"} </w:instrText>
      </w:r>
      <w:r w:rsidRPr="003D2DD6">
        <w:fldChar w:fldCharType="separate"/>
      </w:r>
      <w:r w:rsidR="00C4078E" w:rsidRPr="003D2DD6">
        <w:t>[70]</w:t>
      </w:r>
      <w:r w:rsidRPr="003D2DD6">
        <w:fldChar w:fldCharType="end"/>
      </w:r>
      <w:r w:rsidRPr="003D2DD6">
        <w:t xml:space="preserve"> курстары аясында нейрондық желілерді жобалау, конфигурациялау және қолдану дағдылары қалыптастырылады. Оксфорд университетінің білім беру бағдарламаларында «Deep Neural Networks» </w:t>
      </w:r>
      <w:r w:rsidR="00E81F05" w:rsidRPr="003D2DD6">
        <w:fldChar w:fldCharType="begin"/>
      </w:r>
      <w:r w:rsidR="00C4078E" w:rsidRPr="003D2DD6">
        <w:instrText xml:space="preserve"> ADDIN ZOTERO_ITEM CSL_CITATION {"citationID":"InyVkgeu","properties":{"formattedCitation":"[71]","plainCitation":"[71]","noteIndex":0},"citationItems":[{"id":127,"uris":["http://zotero.org/users/local/5AIM6xm4/items/Y35HQ7DP"],"itemData":{"id":127,"type":"webpage","title":"Software Engineering at Oxford | Deep Neural Networks ( DNN )","URL":"https://www.cs.ox.ac.uk/pmp/subjects/DNN.html","accessed":{"date-parts":[["2025",12,21]]}}}],"schema":"https://github.com/citation-style-language/schema/raw/master/csl-citation.json"} </w:instrText>
      </w:r>
      <w:r w:rsidR="00E81F05" w:rsidRPr="003D2DD6">
        <w:fldChar w:fldCharType="separate"/>
      </w:r>
      <w:r w:rsidR="00C4078E" w:rsidRPr="003D2DD6">
        <w:t>[71]</w:t>
      </w:r>
      <w:r w:rsidR="00E81F05" w:rsidRPr="003D2DD6">
        <w:fldChar w:fldCharType="end"/>
      </w:r>
      <w:r w:rsidRPr="003D2DD6">
        <w:t xml:space="preserve">, «Machine Learning» </w:t>
      </w:r>
      <w:r w:rsidR="00E81F05" w:rsidRPr="003D2DD6">
        <w:fldChar w:fldCharType="begin"/>
      </w:r>
      <w:r w:rsidR="00C4078E" w:rsidRPr="003D2DD6">
        <w:instrText xml:space="preserve"> ADDIN ZOTERO_ITEM CSL_CITATION {"citationID":"cFRx28pT","properties":{"formattedCitation":"[72]","plainCitation":"[72]","noteIndex":0},"citationItems":[{"id":129,"uris":["http://zotero.org/users/local/5AIM6xm4/items/7JUZ8L2D"],"itemData":{"id":129,"type":"webpage","title":"Machine Learning","URL":"https://www.cs.ox.ac.uk/teaching/courses/2024-2025/ml/","accessed":{"date-parts":[["2025",12,21]]}}}],"schema":"https://github.com/citation-style-language/schema/raw/master/csl-citation.json"} </w:instrText>
      </w:r>
      <w:r w:rsidR="00E81F05" w:rsidRPr="003D2DD6">
        <w:fldChar w:fldCharType="separate"/>
      </w:r>
      <w:r w:rsidR="00C4078E" w:rsidRPr="003D2DD6">
        <w:t>[72]</w:t>
      </w:r>
      <w:r w:rsidR="00E81F05" w:rsidRPr="003D2DD6">
        <w:fldChar w:fldCharType="end"/>
      </w:r>
      <w:r w:rsidRPr="003D2DD6">
        <w:t xml:space="preserve"> және «Physics-Informed Neural Networks» </w:t>
      </w:r>
      <w:r w:rsidR="00E81F05" w:rsidRPr="003D2DD6">
        <w:fldChar w:fldCharType="begin"/>
      </w:r>
      <w:r w:rsidR="00C4078E" w:rsidRPr="003D2DD6">
        <w:instrText xml:space="preserve"> ADDIN ZOTERO_ITEM CSL_CITATION {"citationID":"WpiBe9yq","properties":{"formattedCitation":"[73]","plainCitation":"[73]","noteIndex":0},"citationItems":[{"id":131,"uris":["http://zotero.org/users/local/5AIM6xm4/items/GAQZCCCK"],"itemData":{"id":131,"type":"webpage","title":"Physics Informed Neural Networks","URL":"https://www.cs.ox.ac.uk/teaching/courses/2024-2025/pinn/","accessed":{"date-parts":[["2025",12,21]]}}}],"schema":"https://github.com/citation-style-language/schema/raw/master/csl-citation.json"} </w:instrText>
      </w:r>
      <w:r w:rsidR="00E81F05" w:rsidRPr="003D2DD6">
        <w:fldChar w:fldCharType="separate"/>
      </w:r>
      <w:r w:rsidR="00C4078E" w:rsidRPr="003D2DD6">
        <w:t>[73]</w:t>
      </w:r>
      <w:r w:rsidR="00E81F05" w:rsidRPr="003D2DD6">
        <w:fldChar w:fldCharType="end"/>
      </w:r>
      <w:r w:rsidRPr="003D2DD6">
        <w:t xml:space="preserve"> курстары ұсынылып, көпқабатты нейрондық желілердің заманауи архитектуралары мен оларды күрделі инженерлік және математикалық есептерді шешуде қолдану мәселелері қарастырылады. Сонымен қатар, Калифорния университетінде (Беркли) «Introduction to Machine Learning» </w:t>
      </w:r>
      <w:r w:rsidR="00E81F05" w:rsidRPr="003D2DD6">
        <w:fldChar w:fldCharType="begin"/>
      </w:r>
      <w:r w:rsidR="00C4078E" w:rsidRPr="003D2DD6">
        <w:instrText xml:space="preserve"> ADDIN ZOTERO_ITEM CSL_CITATION {"citationID":"dKEYKjaU","properties":{"formattedCitation":"[74]","plainCitation":"[74]","noteIndex":0},"citationItems":[{"id":133,"uris":["http://zotero.org/users/local/5AIM6xm4/items/5U7PAKUZ"],"itemData":{"id":133,"type":"webpage","title":"Course: CS 189 | EECS at UC Berkeley","URL":"https://www2.eecs.berkeley.edu/Courses/CS189/","accessed":{"date-parts":[["2025",12,21]]}}}],"schema":"https://github.com/citation-style-language/schema/raw/master/csl-citation.json"} </w:instrText>
      </w:r>
      <w:r w:rsidR="00E81F05" w:rsidRPr="003D2DD6">
        <w:fldChar w:fldCharType="separate"/>
      </w:r>
      <w:r w:rsidR="00C4078E" w:rsidRPr="003D2DD6">
        <w:t>[74]</w:t>
      </w:r>
      <w:r w:rsidR="00E81F05" w:rsidRPr="003D2DD6">
        <w:fldChar w:fldCharType="end"/>
      </w:r>
      <w:r w:rsidRPr="003D2DD6">
        <w:t xml:space="preserve"> және «Designing, Visualizing and Understanding Deep Neural Networks» </w:t>
      </w:r>
      <w:r w:rsidR="00E81F05" w:rsidRPr="003D2DD6">
        <w:fldChar w:fldCharType="begin"/>
      </w:r>
      <w:r w:rsidR="00C4078E" w:rsidRPr="003D2DD6">
        <w:instrText xml:space="preserve"> ADDIN ZOTERO_ITEM CSL_CITATION {"citationID":"O6UZWnsB","properties":{"formattedCitation":"[75]","plainCitation":"[75]","noteIndex":0},"citationItems":[{"id":135,"uris":["http://zotero.org/users/local/5AIM6xm4/items/CP7PMT7R"],"itemData":{"id":135,"type":"webpage","title":"Course: CS 282A | EECS at UC Berkeley","URL":"https://www2.eecs.berkeley.edu/Courses/CS282A/","accessed":{"date-parts":[["2025",12,21]]}}}],"schema":"https://github.com/citation-style-language/schema/raw/master/csl-citation.json"} </w:instrText>
      </w:r>
      <w:r w:rsidR="00E81F05" w:rsidRPr="003D2DD6">
        <w:fldChar w:fldCharType="separate"/>
      </w:r>
      <w:r w:rsidR="00C4078E" w:rsidRPr="003D2DD6">
        <w:t>[75]</w:t>
      </w:r>
      <w:r w:rsidR="00E81F05" w:rsidRPr="003D2DD6">
        <w:fldChar w:fldCharType="end"/>
      </w:r>
      <w:r w:rsidRPr="003D2DD6">
        <w:t xml:space="preserve"> курстары аясында нейрондық желілерді жобалау, параметрлерді оңтайландыру, генеративті модельдер мен визуализациялау әдістері оқытылып, </w:t>
      </w:r>
      <w:r w:rsidRPr="003D2DD6">
        <w:lastRenderedPageBreak/>
        <w:t xml:space="preserve">студенттердің практикалық </w:t>
      </w:r>
      <w:r w:rsidR="006B73AB" w:rsidRPr="003D2DD6">
        <w:t>программалау</w:t>
      </w:r>
      <w:r w:rsidRPr="003D2DD6">
        <w:t xml:space="preserve"> дағдыларын дамытуға ерекше көңіл бөлінеді. </w:t>
      </w:r>
      <w:r w:rsidR="003271A5" w:rsidRPr="003D2DD6">
        <w:t>Әлемдік</w:t>
      </w:r>
      <w:r w:rsidRPr="003D2DD6">
        <w:t xml:space="preserve"> </w:t>
      </w:r>
      <w:r w:rsidR="00334250" w:rsidRPr="003D2DD6">
        <w:t xml:space="preserve">жетекші университеттердің </w:t>
      </w:r>
      <w:r w:rsidRPr="003D2DD6">
        <w:t>тәжірибе</w:t>
      </w:r>
      <w:r w:rsidR="00334250" w:rsidRPr="003D2DD6">
        <w:t>сі</w:t>
      </w:r>
      <w:r w:rsidRPr="003D2DD6">
        <w:t xml:space="preserve"> нейрондық желілер мен терең оқытуды жоғары білім беру жүйесінде жүйелі түрде оқытудың маңыздылығын көрсетеді.</w:t>
      </w:r>
      <w:r w:rsidR="00BC02D3" w:rsidRPr="003D2DD6">
        <w:t xml:space="preserve"> Осыған сәйкес, біздің зерттеуімізде әлемдік жетекші университеттердің тәжірибелері ескеріліп, болашақ информатика мұғалімдерін даярлау мазмұнына нейрондық желілер мен терең оқыту элементтерін енгізудің әдістемелік негіздері айқындалды. </w:t>
      </w:r>
    </w:p>
    <w:p w:rsidR="006778E5" w:rsidRPr="003D2DD6" w:rsidRDefault="00672DF5" w:rsidP="00476DB4">
      <w:pPr>
        <w:pStyle w:val="a3"/>
        <w:tabs>
          <w:tab w:val="left" w:pos="851"/>
        </w:tabs>
        <w:ind w:left="0" w:firstLine="709"/>
      </w:pPr>
      <w:r w:rsidRPr="003D2DD6">
        <w:t>Қ</w:t>
      </w:r>
      <w:r w:rsidR="00882E54" w:rsidRPr="003D2DD6">
        <w:t>азақстан Республикасының жоғар</w:t>
      </w:r>
      <w:r w:rsidRPr="003D2DD6">
        <w:t>ы оқу орындарында нейрондық желілер мен жасанды интеллект технологияларын оқыту қазіргі кезеңде цифрландыру үдерісімен тығыз байланысты түрде дамып келеді</w:t>
      </w:r>
      <w:r w:rsidR="00FF6B0C" w:rsidRPr="003D2DD6">
        <w:t xml:space="preserve"> </w:t>
      </w:r>
      <w:r w:rsidR="0034127D" w:rsidRPr="003D2DD6">
        <w:fldChar w:fldCharType="begin"/>
      </w:r>
      <w:r w:rsidR="00C4078E" w:rsidRPr="003D2DD6">
        <w:instrText xml:space="preserve"> ADDIN ZOTERO_ITEM CSL_CITATION {"citationID":"xk7DBMun","properties":{"formattedCitation":"[76]","plainCitation":"[76]","noteIndex":0},"citationItems":[{"id":206,"uris":["http://zotero.org/users/local/5AIM6xm4/items/XNQKAHGR"],"itemData":{"id":206,"type":"webpage","abstract":"GOV.KZ","container-title":"gov.egov.kz","language":"ru","title":"Казахстан лидирует по готовности к внедрению искусственного интеллекта среди стран Центральной Азии","URL":"https://betaegov.kz/memleket/entities/maidd/press/news/details/1131135","accessed":{"date-parts":[["2026",3,21]]}}}],"schema":"https://github.com/citation-style-language/schema/raw/master/csl-citation.json"} </w:instrText>
      </w:r>
      <w:r w:rsidR="0034127D" w:rsidRPr="003D2DD6">
        <w:fldChar w:fldCharType="separate"/>
      </w:r>
      <w:r w:rsidR="00C4078E" w:rsidRPr="003D2DD6">
        <w:t>[76]</w:t>
      </w:r>
      <w:r w:rsidR="0034127D" w:rsidRPr="003D2DD6">
        <w:fldChar w:fldCharType="end"/>
      </w:r>
      <w:r w:rsidRPr="003D2DD6">
        <w:t xml:space="preserve">. </w:t>
      </w:r>
    </w:p>
    <w:p w:rsidR="00EB7266" w:rsidRPr="003D2DD6" w:rsidRDefault="006778E5" w:rsidP="00476DB4">
      <w:pPr>
        <w:pStyle w:val="a3"/>
        <w:tabs>
          <w:tab w:val="left" w:pos="851"/>
        </w:tabs>
        <w:ind w:left="0" w:firstLine="709"/>
      </w:pPr>
      <w:r w:rsidRPr="003D2DD6">
        <w:t xml:space="preserve">Қазақстан Республикасының жоғары оқу орындарында жасанды интеллект, машиналық оқыту және нейрондық желілер бағытындағы пәндер біртіндеп білім беру бағдарламаларына енгізіліп келеді. Жүргізілген талдау нәтижелері «Информатика мұғалімдерін даярлау» бағытындағы көптеген университеттерде «Жасанды интеллект негіздері» пәні кеңінен ұсынылатынын көрсетеді. Сонымен қатар, бірқатар жоғары оқу орындарында «Машиналық оқытуға кіріспе» пәні енгізілгенімен, ол көбіне бастапқы деңгейде оқытылатыны байқалады. Кейбір университеттерде машиналық оқыту деректерді талдаумен біріктіріліп оқытылып, студенттердің практикалық дағдыларын дамытуға бағытталған. </w:t>
      </w:r>
    </w:p>
    <w:p w:rsidR="004318D1" w:rsidRPr="003D2DD6" w:rsidRDefault="006778E5" w:rsidP="00476DB4">
      <w:pPr>
        <w:pStyle w:val="a3"/>
        <w:tabs>
          <w:tab w:val="left" w:pos="851"/>
        </w:tabs>
        <w:ind w:left="0" w:firstLine="709"/>
      </w:pPr>
      <w:r w:rsidRPr="003D2DD6">
        <w:t xml:space="preserve">Ал нейрондық желілерді оқыту мәселесі отандық жоғары оқу орындарында әлі де жеткілікті деңгейде дамымаған. Зерттелген оқу орындарының ішінде </w:t>
      </w:r>
      <w:r w:rsidR="00C9560B" w:rsidRPr="003D2DD6">
        <w:t>осы</w:t>
      </w:r>
      <w:r w:rsidRPr="003D2DD6">
        <w:t xml:space="preserve"> бағыт бойынша жеке пән тек жекелеген университеттерде ғана ұсынылған, ал кейбірінде ол қосымша немесе сыртқы білім беру платформалары арқылы қарастырылады. Сонымен қатар, педагогикалық бағыттағы оқу орындары жасанды интеллектті білім беру үдерісінде қолдануға басымдық береді. Жалпы алғанда, еліміздің жоғары оқу орындарында жасанды интеллект пен машиналық оқыту пәндері енгізіліп жатқанымен, нейрондық желілерді оқыту </w:t>
      </w:r>
      <w:r w:rsidR="00AD54C4" w:rsidRPr="003D2DD6">
        <w:t>бағыты әлі де жүйелі түрде қалыптаспаған.</w:t>
      </w:r>
    </w:p>
    <w:p w:rsidR="006778E5" w:rsidRPr="003D2DD6" w:rsidRDefault="006778E5" w:rsidP="00476DB4">
      <w:pPr>
        <w:pStyle w:val="a3"/>
        <w:tabs>
          <w:tab w:val="left" w:pos="851"/>
        </w:tabs>
        <w:ind w:left="0" w:firstLine="709"/>
      </w:pPr>
      <w:r w:rsidRPr="003D2DD6">
        <w:t xml:space="preserve">Қазіргі кезеңде цифрлық технологиялардың, жасанды интеллект пен нейрондық желілердің қарқынды дамуы жоғары білім беру жүйесінде болашақ информатика мұғалімдерін даярлау мазмұнын қайта қарауды талап етеді. Ақпарат көлемінің артуы, білім беру үдерісінде деректерге негізделген шешім қабылдаудың маңыздылығы және интеллектуалдық жүйелердің кеңінен қолданылуы педагог кадрлардың жаңа кәсіби құзыреттерін қалыптастыруды өзекті </w:t>
      </w:r>
      <w:r w:rsidR="004E4F0C" w:rsidRPr="003D2DD6">
        <w:rPr>
          <w:i/>
        </w:rPr>
        <w:t>мәселе</w:t>
      </w:r>
      <w:r w:rsidR="004E4F0C" w:rsidRPr="003D2DD6">
        <w:t xml:space="preserve"> ретінде алға шығарады.</w:t>
      </w:r>
    </w:p>
    <w:p w:rsidR="00BA7E59" w:rsidRPr="003D2DD6" w:rsidRDefault="003469DF" w:rsidP="00476DB4">
      <w:pPr>
        <w:pStyle w:val="a3"/>
        <w:tabs>
          <w:tab w:val="left" w:pos="851"/>
        </w:tabs>
        <w:ind w:left="0" w:firstLine="709"/>
      </w:pPr>
      <w:r w:rsidRPr="003D2DD6">
        <w:t>Сонымен қатар, жоғары оқу орындарында информатиканы оқыту тәжірибесін талдау нейрондық желілер мен машиналық оқыту технологияларын кәсіби даярлау үдерісіне енгізудің қажеттілігін көрсетеді</w:t>
      </w:r>
      <w:r w:rsidR="006778E5" w:rsidRPr="003D2DD6">
        <w:t xml:space="preserve">. Алайда, оларды жүйелі түрде меңгертудің теориялық және әдістемелік негіздері жеткілікті деңгейде қалыптаспаған. Осыған байланысты аталған бағытта </w:t>
      </w:r>
      <w:r w:rsidR="006778E5" w:rsidRPr="003D2DD6">
        <w:rPr>
          <w:b/>
        </w:rPr>
        <w:t>қарама-қайшылық</w:t>
      </w:r>
      <w:r w:rsidR="006778E5" w:rsidRPr="003D2DD6">
        <w:t xml:space="preserve"> туындайды. </w:t>
      </w:r>
      <w:r w:rsidR="00FC402A" w:rsidRPr="003D2DD6">
        <w:t>Аталған</w:t>
      </w:r>
      <w:r w:rsidR="0054795F" w:rsidRPr="003D2DD6">
        <w:t xml:space="preserve"> жағдай</w:t>
      </w:r>
      <w:r w:rsidR="006778E5" w:rsidRPr="003D2DD6">
        <w:t xml:space="preserve"> болашақ информатика мұғалімдерін нейрондық желілер бойынша даярлаудың мазмұнын, әдістері мен оқыту құралдарын ғылыми тұрғыда негіздеуді талап етеді.</w:t>
      </w:r>
    </w:p>
    <w:p w:rsidR="00EB28B0" w:rsidRPr="003D2DD6" w:rsidRDefault="00EB28B0" w:rsidP="00476DB4">
      <w:pPr>
        <w:tabs>
          <w:tab w:val="left" w:pos="851"/>
        </w:tabs>
        <w:ind w:firstLine="709"/>
        <w:jc w:val="both"/>
        <w:rPr>
          <w:sz w:val="28"/>
        </w:rPr>
      </w:pPr>
      <w:r w:rsidRPr="003D2DD6">
        <w:rPr>
          <w:sz w:val="28"/>
        </w:rPr>
        <w:lastRenderedPageBreak/>
        <w:t xml:space="preserve">Аталған қарама-қайшылықты шешу болашақ информатика мұғалімдерін заманауи жасанды интеллект технологияларын кәсіби қызметінде тиімді қолдана алатын, бәсекеге қабілетті маман ретінде даярлауға мүмкіндік береді. Осыған байланысты диссертациялық жұмыстың тақырыбы </w:t>
      </w:r>
      <w:r w:rsidRPr="003D2DD6">
        <w:rPr>
          <w:b/>
          <w:sz w:val="28"/>
        </w:rPr>
        <w:t>«Болашақ информатика мұғалімдерін нейрондық желілер бойынша даярлаудың теориялық және практикалық негіздері»</w:t>
      </w:r>
      <w:r w:rsidRPr="003D2DD6">
        <w:rPr>
          <w:sz w:val="28"/>
        </w:rPr>
        <w:t xml:space="preserve"> деп таңдалып алынды.</w:t>
      </w:r>
    </w:p>
    <w:p w:rsidR="00952F82" w:rsidRPr="003D2DD6" w:rsidRDefault="00771582" w:rsidP="00476DB4">
      <w:pPr>
        <w:tabs>
          <w:tab w:val="left" w:pos="851"/>
        </w:tabs>
        <w:ind w:firstLine="709"/>
        <w:jc w:val="both"/>
        <w:rPr>
          <w:b/>
          <w:sz w:val="28"/>
        </w:rPr>
      </w:pPr>
      <w:r w:rsidRPr="003D2DD6">
        <w:rPr>
          <w:b/>
          <w:sz w:val="28"/>
        </w:rPr>
        <w:t xml:space="preserve">Зерттеудің мақсаты: </w:t>
      </w:r>
    </w:p>
    <w:p w:rsidR="00771582" w:rsidRPr="003D2DD6" w:rsidRDefault="00952F82" w:rsidP="00476DB4">
      <w:pPr>
        <w:tabs>
          <w:tab w:val="left" w:pos="851"/>
        </w:tabs>
        <w:ind w:firstLine="709"/>
        <w:jc w:val="both"/>
        <w:rPr>
          <w:sz w:val="28"/>
        </w:rPr>
      </w:pPr>
      <w:r w:rsidRPr="003D2DD6">
        <w:rPr>
          <w:sz w:val="28"/>
        </w:rPr>
        <w:t>Ж</w:t>
      </w:r>
      <w:r w:rsidR="00925C47" w:rsidRPr="003D2DD6">
        <w:rPr>
          <w:sz w:val="28"/>
        </w:rPr>
        <w:t xml:space="preserve">оғары оқу орындарында болашақ информатика мұғалімдерін нейрондық желілер бойынша даярлаудың теориялық негіздерін анықтап, оны іске асыруды практикалық тұрғыда </w:t>
      </w:r>
      <w:r w:rsidR="002A67CF" w:rsidRPr="003D2DD6">
        <w:rPr>
          <w:sz w:val="28"/>
        </w:rPr>
        <w:t>жүзеге асыру</w:t>
      </w:r>
      <w:r w:rsidR="00771582" w:rsidRPr="003D2DD6">
        <w:rPr>
          <w:sz w:val="28"/>
        </w:rPr>
        <w:t>.</w:t>
      </w:r>
      <w:r w:rsidR="006B1E2A" w:rsidRPr="003D2DD6">
        <w:rPr>
          <w:sz w:val="28"/>
        </w:rPr>
        <w:t xml:space="preserve"> </w:t>
      </w:r>
    </w:p>
    <w:p w:rsidR="00771582" w:rsidRPr="003D2DD6" w:rsidRDefault="00771582" w:rsidP="00476DB4">
      <w:pPr>
        <w:tabs>
          <w:tab w:val="left" w:pos="851"/>
        </w:tabs>
        <w:ind w:firstLine="709"/>
        <w:jc w:val="both"/>
        <w:rPr>
          <w:sz w:val="28"/>
        </w:rPr>
      </w:pPr>
      <w:r w:rsidRPr="003D2DD6">
        <w:rPr>
          <w:b/>
          <w:sz w:val="28"/>
        </w:rPr>
        <w:t xml:space="preserve">Зерттеудің нысаны: </w:t>
      </w:r>
      <w:r w:rsidR="00F66F2C" w:rsidRPr="003D2DD6">
        <w:rPr>
          <w:sz w:val="28"/>
        </w:rPr>
        <w:t>жоғары оқу орындарындағы болашақ информатика мұғалімдерін даярлау үдерісі</w:t>
      </w:r>
      <w:r w:rsidRPr="003D2DD6">
        <w:rPr>
          <w:sz w:val="28"/>
        </w:rPr>
        <w:t>.</w:t>
      </w:r>
    </w:p>
    <w:p w:rsidR="00771582" w:rsidRPr="003D2DD6" w:rsidRDefault="00771582" w:rsidP="00476DB4">
      <w:pPr>
        <w:tabs>
          <w:tab w:val="left" w:pos="851"/>
        </w:tabs>
        <w:ind w:firstLine="709"/>
        <w:jc w:val="both"/>
        <w:rPr>
          <w:sz w:val="28"/>
        </w:rPr>
      </w:pPr>
      <w:r w:rsidRPr="003D2DD6">
        <w:rPr>
          <w:b/>
          <w:sz w:val="28"/>
        </w:rPr>
        <w:t xml:space="preserve">Зерттеудің пәні: </w:t>
      </w:r>
      <w:r w:rsidR="004646E1" w:rsidRPr="003D2DD6">
        <w:rPr>
          <w:sz w:val="28"/>
        </w:rPr>
        <w:t>жоғары оқу орындарында болашақ информатика мұғалімдерін нейрондық желілер бойынша даярлауды теориялық және практикалық негіздеу үдерісі.</w:t>
      </w:r>
    </w:p>
    <w:p w:rsidR="00771582" w:rsidRPr="003D2DD6" w:rsidRDefault="00771582" w:rsidP="00476DB4">
      <w:pPr>
        <w:tabs>
          <w:tab w:val="left" w:pos="851"/>
        </w:tabs>
        <w:ind w:firstLine="709"/>
        <w:jc w:val="both"/>
        <w:rPr>
          <w:b/>
          <w:sz w:val="28"/>
        </w:rPr>
      </w:pPr>
      <w:r w:rsidRPr="003D2DD6">
        <w:rPr>
          <w:b/>
          <w:sz w:val="28"/>
        </w:rPr>
        <w:t xml:space="preserve">Зерттеудің ғылыми болжамы: егер </w:t>
      </w:r>
      <w:r w:rsidRPr="003D2DD6">
        <w:rPr>
          <w:sz w:val="28"/>
        </w:rPr>
        <w:t xml:space="preserve">жоғары оқу орындарында </w:t>
      </w:r>
      <w:r w:rsidR="005234E7" w:rsidRPr="003D2DD6">
        <w:rPr>
          <w:sz w:val="28"/>
        </w:rPr>
        <w:t>болашақ информатика мұғалімдерін даярлауда нейрондық желілерді оқытудың теориялық және практикалық негіздері анықталып, білім мазмұнына жүйелі түрде енгізілсе</w:t>
      </w:r>
      <w:r w:rsidRPr="003D2DD6">
        <w:rPr>
          <w:sz w:val="28"/>
        </w:rPr>
        <w:t xml:space="preserve">, </w:t>
      </w:r>
      <w:r w:rsidRPr="003D2DD6">
        <w:rPr>
          <w:b/>
          <w:sz w:val="28"/>
        </w:rPr>
        <w:t>онда</w:t>
      </w:r>
      <w:r w:rsidRPr="003D2DD6">
        <w:rPr>
          <w:sz w:val="28"/>
        </w:rPr>
        <w:t xml:space="preserve"> </w:t>
      </w:r>
      <w:r w:rsidR="005234E7" w:rsidRPr="003D2DD6">
        <w:rPr>
          <w:sz w:val="28"/>
        </w:rPr>
        <w:t>болашақ информатика мұғалімдерінің машиналық оқыту бағыты терең оқытудағы нейрондық желілер бойынша теориялық білімдерінің деңгейі артып, практикалық білік пен дағдылары жоғары дәрежеде қалыптасады</w:t>
      </w:r>
      <w:r w:rsidRPr="003D2DD6">
        <w:rPr>
          <w:sz w:val="28"/>
        </w:rPr>
        <w:t xml:space="preserve">, </w:t>
      </w:r>
      <w:r w:rsidRPr="003D2DD6">
        <w:rPr>
          <w:b/>
          <w:sz w:val="28"/>
        </w:rPr>
        <w:t xml:space="preserve">өйткені </w:t>
      </w:r>
      <w:r w:rsidR="005234E7" w:rsidRPr="003D2DD6">
        <w:rPr>
          <w:sz w:val="28"/>
        </w:rPr>
        <w:t>нейрондық желілерді меңгеру білім алушылардың нейрондық желілер бойынша даярлауда жаңаша алгоритмдік ойлауы мен модельдеу дағдыларын, деректерді талдау қабілетін және заманауи цифрлық технологияларды кәсіби-педагогикалық қызметте тиімді қолдану құзыреттілігін дамытуға мүмкіндік береді</w:t>
      </w:r>
      <w:r w:rsidRPr="003D2DD6">
        <w:rPr>
          <w:sz w:val="28"/>
        </w:rPr>
        <w:t>.</w:t>
      </w:r>
    </w:p>
    <w:p w:rsidR="00771582" w:rsidRPr="003D2DD6" w:rsidRDefault="00771582" w:rsidP="00476DB4">
      <w:pPr>
        <w:tabs>
          <w:tab w:val="left" w:pos="851"/>
        </w:tabs>
        <w:ind w:firstLine="709"/>
        <w:jc w:val="both"/>
        <w:rPr>
          <w:bCs/>
          <w:sz w:val="28"/>
        </w:rPr>
      </w:pPr>
      <w:r w:rsidRPr="003D2DD6">
        <w:rPr>
          <w:b/>
          <w:bCs/>
          <w:sz w:val="28"/>
        </w:rPr>
        <w:t>Зерттеудің міндеттері:</w:t>
      </w:r>
      <w:r w:rsidRPr="003D2DD6">
        <w:rPr>
          <w:bCs/>
          <w:sz w:val="28"/>
        </w:rPr>
        <w:t xml:space="preserve"> </w:t>
      </w:r>
    </w:p>
    <w:p w:rsidR="00714DE7" w:rsidRPr="003D2DD6" w:rsidRDefault="007D0F07" w:rsidP="00CD544F">
      <w:pPr>
        <w:pStyle w:val="a5"/>
        <w:numPr>
          <w:ilvl w:val="0"/>
          <w:numId w:val="40"/>
        </w:numPr>
        <w:tabs>
          <w:tab w:val="left" w:pos="851"/>
          <w:tab w:val="left" w:pos="993"/>
        </w:tabs>
        <w:ind w:left="0" w:firstLine="709"/>
        <w:rPr>
          <w:sz w:val="28"/>
        </w:rPr>
      </w:pPr>
      <w:r w:rsidRPr="003D2DD6">
        <w:rPr>
          <w:sz w:val="28"/>
        </w:rPr>
        <w:t>Болашақ информатика мұғалімдерін нейрондық желілер бойынша даярлаудың теориялық негіздерін анықтау</w:t>
      </w:r>
      <w:r w:rsidR="001562D1" w:rsidRPr="003D2DD6">
        <w:rPr>
          <w:sz w:val="28"/>
        </w:rPr>
        <w:t>.</w:t>
      </w:r>
    </w:p>
    <w:p w:rsidR="007D0F07" w:rsidRPr="003D2DD6" w:rsidRDefault="007D0F07" w:rsidP="00CD544F">
      <w:pPr>
        <w:pStyle w:val="a5"/>
        <w:numPr>
          <w:ilvl w:val="0"/>
          <w:numId w:val="40"/>
        </w:numPr>
        <w:tabs>
          <w:tab w:val="left" w:pos="851"/>
          <w:tab w:val="left" w:pos="993"/>
        </w:tabs>
        <w:ind w:left="0" w:firstLine="709"/>
        <w:rPr>
          <w:sz w:val="28"/>
        </w:rPr>
      </w:pPr>
      <w:r w:rsidRPr="003D2DD6">
        <w:rPr>
          <w:sz w:val="28"/>
        </w:rPr>
        <w:t>Болашақ информатика мұғалімдерін нейрондық желілер бойынша даярлаудың моделін құру.</w:t>
      </w:r>
    </w:p>
    <w:p w:rsidR="007D0F07" w:rsidRPr="003D2DD6" w:rsidRDefault="007D0F07" w:rsidP="00CD544F">
      <w:pPr>
        <w:pStyle w:val="a5"/>
        <w:numPr>
          <w:ilvl w:val="0"/>
          <w:numId w:val="40"/>
        </w:numPr>
        <w:tabs>
          <w:tab w:val="left" w:pos="851"/>
          <w:tab w:val="left" w:pos="993"/>
        </w:tabs>
        <w:ind w:left="0" w:firstLine="709"/>
        <w:rPr>
          <w:sz w:val="28"/>
        </w:rPr>
      </w:pPr>
      <w:r w:rsidRPr="003D2DD6">
        <w:rPr>
          <w:sz w:val="28"/>
        </w:rPr>
        <w:t>Болашақ информатика мұғалімдерін нейрондық желілер бойынша даярлаудың практикалық негіздерін айқындау және оны жоғары оқу орындарының білім беру үдерісінде тиімді жүзеге асырудың оқу-әдістемелік қамтамасын әзірлеу.</w:t>
      </w:r>
    </w:p>
    <w:p w:rsidR="007D0F07" w:rsidRPr="003D2DD6" w:rsidRDefault="007D0F07" w:rsidP="00CD544F">
      <w:pPr>
        <w:pStyle w:val="a5"/>
        <w:numPr>
          <w:ilvl w:val="0"/>
          <w:numId w:val="40"/>
        </w:numPr>
        <w:tabs>
          <w:tab w:val="left" w:pos="851"/>
          <w:tab w:val="left" w:pos="993"/>
        </w:tabs>
        <w:ind w:left="0" w:firstLine="709"/>
        <w:rPr>
          <w:sz w:val="28"/>
        </w:rPr>
      </w:pPr>
      <w:r w:rsidRPr="003D2DD6">
        <w:rPr>
          <w:sz w:val="28"/>
        </w:rPr>
        <w:t>Болашақ информатика мұғалімдерін нейрондық желілер бойынша даярлаудың тәжірибелік-эксперименттік жұмыстарын жүргізу және нәтижелерін саралау.</w:t>
      </w:r>
    </w:p>
    <w:p w:rsidR="00771582" w:rsidRPr="003D2DD6" w:rsidRDefault="00771582" w:rsidP="00476DB4">
      <w:pPr>
        <w:tabs>
          <w:tab w:val="left" w:pos="851"/>
        </w:tabs>
        <w:ind w:firstLine="709"/>
        <w:jc w:val="both"/>
        <w:rPr>
          <w:sz w:val="28"/>
        </w:rPr>
      </w:pPr>
      <w:r w:rsidRPr="003D2DD6">
        <w:rPr>
          <w:b/>
          <w:sz w:val="28"/>
        </w:rPr>
        <w:t xml:space="preserve">Зерттеудің жетекші идеясы: </w:t>
      </w:r>
      <w:r w:rsidRPr="003D2DD6">
        <w:rPr>
          <w:sz w:val="28"/>
        </w:rPr>
        <w:t xml:space="preserve">жоғары оқу орындарында болашақ информатика мұғалімдерін даярлау үдерісіне нейрондық желілерді оқытудың теориялық және практикалық негіздерін жүйелі түрде енгізу, заманауи педагогикалық тәсілдер мен цифрлық құралдарды қолдану арқылы білім алушылардың кәсіби құзыреттілігін арттыруға, олардың жасанды интеллект технологияларын білім беру үдерісінде тиімді қолдана алатын бәсекеге қабілетті </w:t>
      </w:r>
      <w:r w:rsidR="00D00BC1" w:rsidRPr="003D2DD6">
        <w:rPr>
          <w:sz w:val="28"/>
        </w:rPr>
        <w:t>мұғалім</w:t>
      </w:r>
      <w:r w:rsidRPr="003D2DD6">
        <w:rPr>
          <w:sz w:val="28"/>
        </w:rPr>
        <w:t xml:space="preserve"> ретінде қалыптасуына мүмкіндік береді.</w:t>
      </w:r>
    </w:p>
    <w:p w:rsidR="00771582" w:rsidRPr="003D2DD6" w:rsidRDefault="00771582" w:rsidP="00476DB4">
      <w:pPr>
        <w:tabs>
          <w:tab w:val="left" w:pos="851"/>
        </w:tabs>
        <w:ind w:firstLine="709"/>
        <w:jc w:val="both"/>
        <w:rPr>
          <w:sz w:val="28"/>
        </w:rPr>
      </w:pPr>
      <w:r w:rsidRPr="003D2DD6">
        <w:rPr>
          <w:b/>
          <w:sz w:val="28"/>
        </w:rPr>
        <w:lastRenderedPageBreak/>
        <w:t>Зерттеудің әдіснамалық және теориялық негіздерін:</w:t>
      </w:r>
      <w:r w:rsidRPr="00111874">
        <w:rPr>
          <w:sz w:val="28"/>
        </w:rPr>
        <w:t xml:space="preserve"> </w:t>
      </w:r>
      <w:r w:rsidRPr="003D2DD6">
        <w:rPr>
          <w:sz w:val="28"/>
        </w:rPr>
        <w:t xml:space="preserve">Қазақстан Республикасының білім беру саласындағы заңнамалары мен мемлекеттік бағдарламалары, жоғары және жоғары оқу орнынан кейінгі білім берудің мемлекеттік жалпыға міндетті стандарты, </w:t>
      </w:r>
      <w:r w:rsidR="00897825" w:rsidRPr="003D2DD6">
        <w:rPr>
          <w:sz w:val="28"/>
        </w:rPr>
        <w:t>сондай-ақ жоғары білім беру жүйесін жаңғыртуға бағытталған тұжырымдамалық идеялар құрайды</w:t>
      </w:r>
      <w:r w:rsidRPr="003D2DD6">
        <w:rPr>
          <w:sz w:val="28"/>
        </w:rPr>
        <w:t>.</w:t>
      </w:r>
      <w:r w:rsidR="00897825" w:rsidRPr="003D2DD6">
        <w:rPr>
          <w:sz w:val="28"/>
        </w:rPr>
        <w:t xml:space="preserve"> </w:t>
      </w:r>
      <w:r w:rsidRPr="003D2DD6">
        <w:rPr>
          <w:sz w:val="28"/>
        </w:rPr>
        <w:t>Зерттеудің теориялық негізіне жасанды интеллект, машиналық оқыту негіздері және нейрондық желілер теориясы, нейрондық желілерді оқыту әдістемесі, болашақ информатика мұғалімдерін даярлаудың құзыреттілікке негізделген тәсілдері, сондай-ақ осы бағыттағы отандық және шетелдік ғылыми зерттеулер мен озық оқу-әдістемелік тәжірибелер алынды</w:t>
      </w:r>
      <w:r w:rsidR="006E14CF" w:rsidRPr="003D2DD6">
        <w:rPr>
          <w:sz w:val="28"/>
        </w:rPr>
        <w:t>.</w:t>
      </w:r>
    </w:p>
    <w:p w:rsidR="00771582" w:rsidRPr="003D2DD6" w:rsidRDefault="00771582" w:rsidP="00476DB4">
      <w:pPr>
        <w:tabs>
          <w:tab w:val="left" w:pos="851"/>
        </w:tabs>
        <w:ind w:firstLine="709"/>
        <w:jc w:val="both"/>
        <w:rPr>
          <w:sz w:val="28"/>
        </w:rPr>
      </w:pPr>
      <w:r w:rsidRPr="003D2DD6">
        <w:rPr>
          <w:b/>
          <w:sz w:val="28"/>
        </w:rPr>
        <w:t xml:space="preserve">Зерттеудің көздері: </w:t>
      </w:r>
      <w:r w:rsidR="00CF18B2" w:rsidRPr="003D2DD6">
        <w:rPr>
          <w:sz w:val="28"/>
        </w:rPr>
        <w:t>Қазақстан Республикасының «Білім туралы» Заңы, Қазақстан Республикасының жоғары және жоғары оқу орнынан кейінгі білім берудің мемлекеттік жалпыға міндетті стандарты, Қазақстан Республикасының Президентінің Қазақстан халқына Жолдауы, нормативтік құқықтық актілер, нейрондық желіні оқыту бойынша отандық және шетелдік ғылыми еңбектер, білім беру веб-сайттары</w:t>
      </w:r>
      <w:r w:rsidRPr="003D2DD6">
        <w:rPr>
          <w:sz w:val="28"/>
        </w:rPr>
        <w:t>.</w:t>
      </w:r>
    </w:p>
    <w:p w:rsidR="00771582" w:rsidRPr="003D2DD6" w:rsidRDefault="00771582" w:rsidP="00476DB4">
      <w:pPr>
        <w:tabs>
          <w:tab w:val="left" w:pos="851"/>
        </w:tabs>
        <w:ind w:firstLine="709"/>
        <w:jc w:val="both"/>
        <w:rPr>
          <w:b/>
          <w:bCs/>
          <w:sz w:val="28"/>
        </w:rPr>
      </w:pPr>
      <w:r w:rsidRPr="003D2DD6">
        <w:rPr>
          <w:b/>
          <w:bCs/>
          <w:sz w:val="28"/>
        </w:rPr>
        <w:t>Зерттеудің әдістері:</w:t>
      </w:r>
    </w:p>
    <w:p w:rsidR="00771582" w:rsidRPr="003D2DD6" w:rsidRDefault="0030183D" w:rsidP="00476DB4">
      <w:pPr>
        <w:tabs>
          <w:tab w:val="left" w:pos="851"/>
        </w:tabs>
        <w:ind w:firstLine="709"/>
        <w:jc w:val="both"/>
        <w:rPr>
          <w:sz w:val="28"/>
        </w:rPr>
      </w:pPr>
      <w:r w:rsidRPr="003D2DD6">
        <w:rPr>
          <w:sz w:val="28"/>
        </w:rPr>
        <w:t>–</w:t>
      </w:r>
      <w:r w:rsidR="00CD544F" w:rsidRPr="003D2DD6">
        <w:rPr>
          <w:bCs/>
          <w:i/>
          <w:sz w:val="28"/>
        </w:rPr>
        <w:t xml:space="preserve"> </w:t>
      </w:r>
      <w:r w:rsidR="00F61BEC" w:rsidRPr="003D2DD6">
        <w:rPr>
          <w:bCs/>
          <w:i/>
          <w:sz w:val="28"/>
        </w:rPr>
        <w:t xml:space="preserve">ғылыми-теориялық әдістер </w:t>
      </w:r>
      <w:r w:rsidRPr="003D2DD6">
        <w:rPr>
          <w:sz w:val="28"/>
        </w:rPr>
        <w:t>–</w:t>
      </w:r>
      <w:r w:rsidR="00771582" w:rsidRPr="003D2DD6">
        <w:rPr>
          <w:sz w:val="28"/>
        </w:rPr>
        <w:t xml:space="preserve"> </w:t>
      </w:r>
      <w:r w:rsidR="00E422F7" w:rsidRPr="003D2DD6">
        <w:rPr>
          <w:sz w:val="28"/>
        </w:rPr>
        <w:t>зерттеу мәселесі бойынша педагогикалық, психологиялық және ғылыми-әдістемелік әдебиеттерді, нормативтік-құқықтық құжаттарды талдау және жүйелеу; ақпараттық ресурстарды талдау, болашақ информатика мұғалімдерін нейрондық желілер бойынша даярлаудың теориялық-практикалық негіздерін айқындау; ғылыми-зерттеу жұмысы бойынша модельдеу</w:t>
      </w:r>
      <w:r w:rsidR="00283E5F" w:rsidRPr="003D2DD6">
        <w:rPr>
          <w:sz w:val="28"/>
        </w:rPr>
        <w:t>;</w:t>
      </w:r>
    </w:p>
    <w:p w:rsidR="00771582" w:rsidRPr="003D2DD6" w:rsidRDefault="0030183D" w:rsidP="00476DB4">
      <w:pPr>
        <w:tabs>
          <w:tab w:val="left" w:pos="851"/>
        </w:tabs>
        <w:ind w:firstLine="709"/>
        <w:jc w:val="both"/>
        <w:rPr>
          <w:sz w:val="28"/>
        </w:rPr>
      </w:pPr>
      <w:r w:rsidRPr="003D2DD6">
        <w:rPr>
          <w:sz w:val="28"/>
        </w:rPr>
        <w:t>–</w:t>
      </w:r>
      <w:r w:rsidR="00CD544F" w:rsidRPr="003D2DD6">
        <w:rPr>
          <w:bCs/>
          <w:i/>
          <w:sz w:val="28"/>
        </w:rPr>
        <w:t xml:space="preserve"> </w:t>
      </w:r>
      <w:r w:rsidR="00771582" w:rsidRPr="003D2DD6">
        <w:rPr>
          <w:bCs/>
          <w:i/>
          <w:sz w:val="28"/>
        </w:rPr>
        <w:t>эмпирикалық әдістер</w:t>
      </w:r>
      <w:r w:rsidR="00771582" w:rsidRPr="003D2DD6">
        <w:rPr>
          <w:sz w:val="28"/>
        </w:rPr>
        <w:t xml:space="preserve"> </w:t>
      </w:r>
      <w:r w:rsidR="009F4A49" w:rsidRPr="003D2DD6">
        <w:rPr>
          <w:sz w:val="28"/>
        </w:rPr>
        <w:t xml:space="preserve">– </w:t>
      </w:r>
      <w:r w:rsidR="00E422F7" w:rsidRPr="003D2DD6">
        <w:rPr>
          <w:sz w:val="28"/>
        </w:rPr>
        <w:t>Google Form негізінде сауалнама жүргізу, тестілеу, AI-арқылы тестілеу, педагогикалық бақылау, әңгімелесу; білім алушылардың нейрондық желілер саласындағы теориялық білімі мен практикалық дағдыларының қалыптасу деңгейін анықтау мақсатында тәжірибелік-эксперименттік жұмыстарды ұйымдастыру</w:t>
      </w:r>
      <w:r w:rsidR="00283E5F" w:rsidRPr="003D2DD6">
        <w:rPr>
          <w:sz w:val="28"/>
        </w:rPr>
        <w:t>;</w:t>
      </w:r>
    </w:p>
    <w:p w:rsidR="00771582" w:rsidRPr="003D2DD6" w:rsidRDefault="0030183D" w:rsidP="00476DB4">
      <w:pPr>
        <w:tabs>
          <w:tab w:val="left" w:pos="851"/>
        </w:tabs>
        <w:ind w:firstLine="709"/>
        <w:jc w:val="both"/>
        <w:rPr>
          <w:sz w:val="28"/>
        </w:rPr>
      </w:pPr>
      <w:r w:rsidRPr="003D2DD6">
        <w:rPr>
          <w:sz w:val="28"/>
        </w:rPr>
        <w:t>–</w:t>
      </w:r>
      <w:r w:rsidRPr="003D2DD6">
        <w:rPr>
          <w:bCs/>
          <w:i/>
          <w:sz w:val="28"/>
        </w:rPr>
        <w:t xml:space="preserve"> </w:t>
      </w:r>
      <w:r w:rsidR="00771582" w:rsidRPr="003D2DD6">
        <w:rPr>
          <w:bCs/>
          <w:i/>
          <w:sz w:val="28"/>
        </w:rPr>
        <w:t>статистикалық әдістер</w:t>
      </w:r>
      <w:r w:rsidR="00771582" w:rsidRPr="003D2DD6">
        <w:rPr>
          <w:sz w:val="28"/>
        </w:rPr>
        <w:t xml:space="preserve"> </w:t>
      </w:r>
      <w:r w:rsidR="009F4A49" w:rsidRPr="003D2DD6">
        <w:rPr>
          <w:sz w:val="28"/>
        </w:rPr>
        <w:t xml:space="preserve">– </w:t>
      </w:r>
      <w:r w:rsidR="00E422F7" w:rsidRPr="003D2DD6">
        <w:rPr>
          <w:sz w:val="28"/>
        </w:rPr>
        <w:t>тәжірибелік-эксперименттік жұмыстардың нәтижелерін өңдеу, салыстыру және қорытындылау мақсатында математикалық-статистикалық әдістер қолданылып, есептеулер MS Excel бағдарламасы мен әзірленген ақпараттық білім беру ортасында автоматтандырылған түрде жүзеге асырылды</w:t>
      </w:r>
      <w:r w:rsidR="00771582" w:rsidRPr="003D2DD6">
        <w:rPr>
          <w:sz w:val="28"/>
        </w:rPr>
        <w:t>.</w:t>
      </w:r>
    </w:p>
    <w:p w:rsidR="00771582" w:rsidRPr="003D2DD6" w:rsidRDefault="00CD544F" w:rsidP="00476DB4">
      <w:pPr>
        <w:tabs>
          <w:tab w:val="left" w:pos="851"/>
        </w:tabs>
        <w:ind w:firstLine="709"/>
        <w:jc w:val="both"/>
        <w:rPr>
          <w:b/>
          <w:sz w:val="28"/>
        </w:rPr>
      </w:pPr>
      <w:r w:rsidRPr="003D2DD6">
        <w:rPr>
          <w:b/>
          <w:sz w:val="28"/>
        </w:rPr>
        <w:t xml:space="preserve">Зерттеудің базасы: </w:t>
      </w:r>
      <w:r w:rsidR="00283E5F" w:rsidRPr="003D2DD6">
        <w:rPr>
          <w:b/>
          <w:sz w:val="28"/>
        </w:rPr>
        <w:t>«</w:t>
      </w:r>
      <w:r w:rsidR="00771582" w:rsidRPr="003D2DD6">
        <w:rPr>
          <w:sz w:val="28"/>
        </w:rPr>
        <w:t>Л.Н.</w:t>
      </w:r>
      <w:r w:rsidRPr="003D2DD6">
        <w:rPr>
          <w:sz w:val="28"/>
        </w:rPr>
        <w:t xml:space="preserve"> </w:t>
      </w:r>
      <w:r w:rsidR="00771582" w:rsidRPr="003D2DD6">
        <w:rPr>
          <w:sz w:val="28"/>
        </w:rPr>
        <w:t>Гумилев атындағы Еуразия ұлттық университеті»</w:t>
      </w:r>
      <w:r w:rsidR="00283E5F" w:rsidRPr="003D2DD6">
        <w:rPr>
          <w:sz w:val="28"/>
        </w:rPr>
        <w:t xml:space="preserve"> КеАҚ</w:t>
      </w:r>
      <w:r w:rsidR="00771582" w:rsidRPr="003D2DD6">
        <w:rPr>
          <w:sz w:val="28"/>
        </w:rPr>
        <w:t xml:space="preserve">, </w:t>
      </w:r>
      <w:r w:rsidR="003E24F0" w:rsidRPr="003D2DD6">
        <w:rPr>
          <w:sz w:val="28"/>
        </w:rPr>
        <w:t>«</w:t>
      </w:r>
      <w:r w:rsidR="00B15302">
        <w:rPr>
          <w:sz w:val="28"/>
        </w:rPr>
        <w:t>а</w:t>
      </w:r>
      <w:r w:rsidR="00F4173B" w:rsidRPr="003D2DD6">
        <w:rPr>
          <w:sz w:val="28"/>
        </w:rPr>
        <w:t>кадемик Е.А.</w:t>
      </w:r>
      <w:r w:rsidR="0030183D" w:rsidRPr="003D2DD6">
        <w:rPr>
          <w:sz w:val="28"/>
        </w:rPr>
        <w:t xml:space="preserve"> </w:t>
      </w:r>
      <w:r w:rsidR="00F4173B" w:rsidRPr="003D2DD6">
        <w:rPr>
          <w:sz w:val="28"/>
        </w:rPr>
        <w:t>Бөкетов атындағы Қарағанды ұлттық зерттеу университеті</w:t>
      </w:r>
      <w:r w:rsidR="003E24F0" w:rsidRPr="003D2DD6">
        <w:rPr>
          <w:sz w:val="28"/>
        </w:rPr>
        <w:t>»</w:t>
      </w:r>
      <w:r w:rsidR="00BE0735" w:rsidRPr="003D2DD6">
        <w:rPr>
          <w:sz w:val="28"/>
        </w:rPr>
        <w:t xml:space="preserve"> КеАҚ</w:t>
      </w:r>
      <w:r w:rsidR="00771582" w:rsidRPr="003D2DD6">
        <w:rPr>
          <w:sz w:val="28"/>
        </w:rPr>
        <w:t>.</w:t>
      </w:r>
    </w:p>
    <w:p w:rsidR="00771582" w:rsidRPr="003D2DD6" w:rsidRDefault="00771582" w:rsidP="00476DB4">
      <w:pPr>
        <w:tabs>
          <w:tab w:val="left" w:pos="851"/>
        </w:tabs>
        <w:ind w:firstLine="709"/>
        <w:jc w:val="both"/>
        <w:rPr>
          <w:b/>
          <w:bCs/>
          <w:sz w:val="28"/>
        </w:rPr>
      </w:pPr>
      <w:r w:rsidRPr="003D2DD6">
        <w:rPr>
          <w:b/>
          <w:bCs/>
          <w:sz w:val="28"/>
        </w:rPr>
        <w:t>Зерттеудің кезеңдері:</w:t>
      </w:r>
    </w:p>
    <w:p w:rsidR="00771582" w:rsidRPr="003D2DD6" w:rsidRDefault="00771582" w:rsidP="00476DB4">
      <w:pPr>
        <w:tabs>
          <w:tab w:val="left" w:pos="851"/>
        </w:tabs>
        <w:ind w:firstLine="709"/>
        <w:jc w:val="both"/>
        <w:rPr>
          <w:sz w:val="28"/>
        </w:rPr>
      </w:pPr>
      <w:r w:rsidRPr="003D2DD6">
        <w:rPr>
          <w:b/>
          <w:sz w:val="28"/>
        </w:rPr>
        <w:t xml:space="preserve">Бірінші кезең </w:t>
      </w:r>
      <w:r w:rsidRPr="003D2DD6">
        <w:rPr>
          <w:sz w:val="28"/>
        </w:rPr>
        <w:t>(2023-2024</w:t>
      </w:r>
      <w:r w:rsidR="00990C9B" w:rsidRPr="003D2DD6">
        <w:rPr>
          <w:sz w:val="28"/>
        </w:rPr>
        <w:t xml:space="preserve"> оқу жылы</w:t>
      </w:r>
      <w:r w:rsidRPr="003D2DD6">
        <w:rPr>
          <w:sz w:val="28"/>
        </w:rPr>
        <w:t xml:space="preserve">) </w:t>
      </w:r>
      <w:r w:rsidR="0030183D" w:rsidRPr="003D2DD6">
        <w:rPr>
          <w:sz w:val="28"/>
        </w:rPr>
        <w:t>–</w:t>
      </w:r>
      <w:r w:rsidRPr="003D2DD6">
        <w:rPr>
          <w:sz w:val="28"/>
        </w:rPr>
        <w:t xml:space="preserve"> </w:t>
      </w:r>
      <w:r w:rsidRPr="003D2DD6">
        <w:rPr>
          <w:iCs/>
          <w:sz w:val="28"/>
        </w:rPr>
        <w:t>теориялық-ізденушілік, айқындаушы кезең</w:t>
      </w:r>
      <w:r w:rsidRPr="003D2DD6">
        <w:rPr>
          <w:sz w:val="28"/>
        </w:rPr>
        <w:t xml:space="preserve">. </w:t>
      </w:r>
      <w:r w:rsidR="00C9560B" w:rsidRPr="003D2DD6">
        <w:rPr>
          <w:sz w:val="28"/>
        </w:rPr>
        <w:t xml:space="preserve">Аталған </w:t>
      </w:r>
      <w:r w:rsidR="00FB0B14" w:rsidRPr="003D2DD6">
        <w:rPr>
          <w:sz w:val="28"/>
        </w:rPr>
        <w:t xml:space="preserve">кезеңде «Болашақ информатика мұғалімдерін нейрондық желілер бойынша даярлаудың теориялық және практикалық негіздері» тақырыбы таңдалып, зерттеудің мақсаты, міндеттері және ғылыми болжамы айқындалды. Болашақ информатика мұғалімдерін нейрондық желілер бойынша даярлаудың қазіргі жағдайына талдау жүргізілді. Сонымен қатар білім алушылардың даярлығын жетілдірудің теориялық негіздерін анықтау мақсатында ғылыми-педагогикалық, психологиялық және әдістемелік </w:t>
      </w:r>
      <w:r w:rsidR="00FB0B14" w:rsidRPr="003D2DD6">
        <w:rPr>
          <w:sz w:val="28"/>
        </w:rPr>
        <w:lastRenderedPageBreak/>
        <w:t>әдебиеттерге, отандық және шетелдік интернет ресурстарына жүйелі шолу жасалды. Экспериментке қатысатын білім алушылардың құрамы айқындалып, бастапқы диагностикалық құралдар (сауалнама, тест тапсырмалары) әзірленді</w:t>
      </w:r>
      <w:r w:rsidRPr="003D2DD6">
        <w:rPr>
          <w:sz w:val="28"/>
        </w:rPr>
        <w:t>.</w:t>
      </w:r>
    </w:p>
    <w:p w:rsidR="00771582" w:rsidRPr="003D2DD6" w:rsidRDefault="00771582" w:rsidP="00476DB4">
      <w:pPr>
        <w:tabs>
          <w:tab w:val="left" w:pos="851"/>
        </w:tabs>
        <w:ind w:firstLine="709"/>
        <w:jc w:val="both"/>
        <w:rPr>
          <w:sz w:val="28"/>
        </w:rPr>
      </w:pPr>
      <w:r w:rsidRPr="003D2DD6">
        <w:rPr>
          <w:b/>
          <w:sz w:val="28"/>
        </w:rPr>
        <w:t xml:space="preserve">Екінші кезең </w:t>
      </w:r>
      <w:r w:rsidRPr="003D2DD6">
        <w:rPr>
          <w:sz w:val="28"/>
        </w:rPr>
        <w:t>(2024-2025</w:t>
      </w:r>
      <w:r w:rsidR="00990C9B" w:rsidRPr="003D2DD6">
        <w:rPr>
          <w:sz w:val="28"/>
        </w:rPr>
        <w:t xml:space="preserve"> оқу жылы</w:t>
      </w:r>
      <w:r w:rsidR="003A71E9" w:rsidRPr="003D2DD6">
        <w:rPr>
          <w:sz w:val="28"/>
        </w:rPr>
        <w:t>, 2025-2026 оқу жылы</w:t>
      </w:r>
      <w:r w:rsidRPr="003D2DD6">
        <w:rPr>
          <w:sz w:val="28"/>
        </w:rPr>
        <w:t xml:space="preserve">) </w:t>
      </w:r>
      <w:r w:rsidR="0030183D" w:rsidRPr="003D2DD6">
        <w:rPr>
          <w:sz w:val="28"/>
        </w:rPr>
        <w:t>–</w:t>
      </w:r>
      <w:r w:rsidRPr="003D2DD6">
        <w:rPr>
          <w:sz w:val="28"/>
        </w:rPr>
        <w:t xml:space="preserve"> </w:t>
      </w:r>
      <w:r w:rsidRPr="003D2DD6">
        <w:rPr>
          <w:iCs/>
          <w:sz w:val="28"/>
        </w:rPr>
        <w:t>қалыптастырушы кезең</w:t>
      </w:r>
      <w:r w:rsidRPr="003D2DD6">
        <w:rPr>
          <w:sz w:val="28"/>
        </w:rPr>
        <w:t xml:space="preserve">. </w:t>
      </w:r>
      <w:r w:rsidR="006652B8" w:rsidRPr="003D2DD6">
        <w:rPr>
          <w:sz w:val="28"/>
        </w:rPr>
        <w:t>Осы</w:t>
      </w:r>
      <w:r w:rsidRPr="003D2DD6">
        <w:rPr>
          <w:sz w:val="28"/>
        </w:rPr>
        <w:t xml:space="preserve"> кезеңде зерттеудің </w:t>
      </w:r>
      <w:r w:rsidR="002E05E2" w:rsidRPr="003D2DD6">
        <w:rPr>
          <w:sz w:val="28"/>
        </w:rPr>
        <w:t>жоғары оқу орындарында болашақ информатика мұғалімдерін нейрондық желілер бойынша даярлауды жетілдіруге бағытталған ғылыми негізде</w:t>
      </w:r>
      <w:r w:rsidR="00175DBF" w:rsidRPr="003D2DD6">
        <w:rPr>
          <w:sz w:val="28"/>
        </w:rPr>
        <w:t>лген педагогикалық модель әзірл</w:t>
      </w:r>
      <w:r w:rsidR="002E05E2" w:rsidRPr="003D2DD6">
        <w:rPr>
          <w:sz w:val="28"/>
        </w:rPr>
        <w:t xml:space="preserve">енді. Модель құрылымына сәйкес даярлаудың негізгі компоненттері, көрсеткіштері мен критерийлері анықталды. Аталған  модель негізінде оқу үдерісінде қолдануға арналған оқу-әдістемелік қамтама әзірленіп, нейрондық желілерді оқытуға бағытталған практикалық тапсырмалар, зертханалық жұмыстар және цифрлық құралдар </w:t>
      </w:r>
      <w:r w:rsidRPr="003D2DD6">
        <w:rPr>
          <w:sz w:val="28"/>
        </w:rPr>
        <w:t xml:space="preserve">(Python, нейрондық желі кітапханалары, визуализация құралдары) </w:t>
      </w:r>
      <w:r w:rsidR="002E05E2" w:rsidRPr="003D2DD6">
        <w:rPr>
          <w:sz w:val="28"/>
        </w:rPr>
        <w:t xml:space="preserve">оқу үдерісіне енгізілді. Сонымен қатар, білім алушылардың теориялық білімдері мен практикалық дағдыларын қалыптастыруға </w:t>
      </w:r>
      <w:r w:rsidR="00B14FB9" w:rsidRPr="003D2DD6">
        <w:rPr>
          <w:sz w:val="28"/>
        </w:rPr>
        <w:t xml:space="preserve">бағытталған тәжірибелік-эксперименттік жұмыстар ұйымдастырылып, олардың нәтижелері жүйеленіп, эксперименттік деректерді талдау негізінде бағаланды. </w:t>
      </w:r>
    </w:p>
    <w:p w:rsidR="00771582" w:rsidRPr="003D2DD6" w:rsidRDefault="00771582" w:rsidP="00476DB4">
      <w:pPr>
        <w:tabs>
          <w:tab w:val="left" w:pos="851"/>
        </w:tabs>
        <w:ind w:firstLine="709"/>
        <w:jc w:val="both"/>
        <w:rPr>
          <w:sz w:val="28"/>
        </w:rPr>
      </w:pPr>
      <w:r w:rsidRPr="003D2DD6">
        <w:rPr>
          <w:b/>
          <w:sz w:val="28"/>
        </w:rPr>
        <w:t xml:space="preserve">Үшінші кезең </w:t>
      </w:r>
      <w:r w:rsidRPr="003D2DD6">
        <w:rPr>
          <w:sz w:val="28"/>
        </w:rPr>
        <w:t>(2025-2026</w:t>
      </w:r>
      <w:r w:rsidR="00990C9B" w:rsidRPr="003D2DD6">
        <w:rPr>
          <w:sz w:val="28"/>
        </w:rPr>
        <w:t xml:space="preserve"> оқу жылы</w:t>
      </w:r>
      <w:r w:rsidRPr="003D2DD6">
        <w:rPr>
          <w:sz w:val="28"/>
        </w:rPr>
        <w:t xml:space="preserve">) – </w:t>
      </w:r>
      <w:r w:rsidR="00BB3191" w:rsidRPr="003D2DD6">
        <w:rPr>
          <w:sz w:val="28"/>
        </w:rPr>
        <w:t>қорытынды кезең «Болашақ информатика мұғалімдерін нейрондық желілер бойынша даярлаудың теориялық және практикалық негіздері» тақырыбы бойынша зерттеу нәтижелері мұқият талданды. Тәжірибелік-эксперименттік жұмыстар жүргізіліп, алынған деректерге статистикалық және математикалық өңдеу жүргізілді. Зерттеу болжамын тексеру мақсатында нөлдік және альтернативті болжамдар тұжырымдалып, олардың дұрыстығын тексеруде Пирсонның χ² критерийі қолданылды. Есептеулерді жүзеге асыру үшін MS Excel программасы қолданылып, қойылған болжамның дұрыстығы расталды. Ал алынған нәтижелерді көрнекі түрде ұсыну және визуализациялау мақсатында Chart.js кітапханасы қолданылды. Диссертацияны талапқа сай рәсімдеу жүзеге асырылды</w:t>
      </w:r>
      <w:r w:rsidRPr="003D2DD6">
        <w:rPr>
          <w:sz w:val="28"/>
        </w:rPr>
        <w:t>.</w:t>
      </w:r>
    </w:p>
    <w:p w:rsidR="00771582" w:rsidRPr="003D2DD6" w:rsidRDefault="00771582" w:rsidP="00476DB4">
      <w:pPr>
        <w:tabs>
          <w:tab w:val="left" w:pos="851"/>
        </w:tabs>
        <w:ind w:firstLine="709"/>
        <w:jc w:val="both"/>
        <w:rPr>
          <w:b/>
          <w:bCs/>
          <w:sz w:val="28"/>
        </w:rPr>
      </w:pPr>
      <w:r w:rsidRPr="003D2DD6">
        <w:rPr>
          <w:b/>
          <w:sz w:val="28"/>
        </w:rPr>
        <w:t>Зерттеудің</w:t>
      </w:r>
      <w:r w:rsidRPr="003D2DD6">
        <w:rPr>
          <w:b/>
          <w:bCs/>
          <w:sz w:val="28"/>
        </w:rPr>
        <w:t xml:space="preserve"> ғылыми жаңалығы мен теориялық мәні:</w:t>
      </w:r>
    </w:p>
    <w:p w:rsidR="00CF18B2" w:rsidRPr="003D2DD6" w:rsidRDefault="00CF18B2" w:rsidP="00476DB4">
      <w:pPr>
        <w:numPr>
          <w:ilvl w:val="0"/>
          <w:numId w:val="34"/>
        </w:numPr>
        <w:tabs>
          <w:tab w:val="left" w:pos="993"/>
        </w:tabs>
        <w:ind w:left="0" w:firstLine="709"/>
        <w:jc w:val="both"/>
        <w:rPr>
          <w:sz w:val="28"/>
        </w:rPr>
      </w:pPr>
      <w:r w:rsidRPr="003D2DD6">
        <w:rPr>
          <w:sz w:val="28"/>
        </w:rPr>
        <w:t>Болашақ информатика мұғалімдерін нейрондық желілер бойынша даярлаудың теориялық негіздері жоғары оқу орындарындағы даярлау жағдайын талдау негізінде айқындалып, нейрондық желілер бойынша даярлауды оқу үдерісіне енгізу қажеттілігі анықталды және даярлаудың технологиялық-программалық негіздері нақтыланды.</w:t>
      </w:r>
    </w:p>
    <w:p w:rsidR="00CF18B2" w:rsidRPr="003D2DD6" w:rsidRDefault="00CF18B2" w:rsidP="00476DB4">
      <w:pPr>
        <w:numPr>
          <w:ilvl w:val="0"/>
          <w:numId w:val="34"/>
        </w:numPr>
        <w:tabs>
          <w:tab w:val="left" w:pos="993"/>
        </w:tabs>
        <w:ind w:left="0" w:firstLine="709"/>
        <w:jc w:val="both"/>
        <w:rPr>
          <w:sz w:val="28"/>
        </w:rPr>
      </w:pPr>
      <w:r w:rsidRPr="003D2DD6">
        <w:rPr>
          <w:sz w:val="28"/>
        </w:rPr>
        <w:t>Болашақ информатика мұғалімдерін нейрондық желілер бойынша даярлаудың теориялық және практикалық негіздерінің оқыту моделі мақсаттық, мазмұндық-әдістемелік, нәтижелік блоктарды қамтып, жоғары оқу орындарының оқу үдерісіне енгізілуін қамту негізінде құрылды.</w:t>
      </w:r>
    </w:p>
    <w:p w:rsidR="00CF18B2" w:rsidRPr="003D2DD6" w:rsidRDefault="00CF18B2" w:rsidP="00476DB4">
      <w:pPr>
        <w:numPr>
          <w:ilvl w:val="0"/>
          <w:numId w:val="34"/>
        </w:numPr>
        <w:tabs>
          <w:tab w:val="left" w:pos="993"/>
        </w:tabs>
        <w:ind w:left="0" w:firstLine="709"/>
        <w:jc w:val="both"/>
        <w:rPr>
          <w:sz w:val="28"/>
        </w:rPr>
      </w:pPr>
      <w:r w:rsidRPr="003D2DD6">
        <w:rPr>
          <w:sz w:val="28"/>
        </w:rPr>
        <w:t>Болашақ информатика мұғалімдерін нейрондық желілер бойынша даярлаудың практикалық негіздері айқындалып, олардың кәсіби білімін жетілдіруге бағытталған «Нейрондық желілер: теориялық негіздері және практикалық қолданылуы» атты оқу құралы, «Neuro Attendance System» және «Hemato Logic AI Detector» программалық өнімдері  мен жасанды интеллект элементтері кірістірілген NeuroEdu LMS оқу порталы әзірленіп, тәжірибелік тұрғыда қолданылды.</w:t>
      </w:r>
    </w:p>
    <w:p w:rsidR="00EA78E3" w:rsidRPr="003D2DD6" w:rsidRDefault="00CF18B2" w:rsidP="00476DB4">
      <w:pPr>
        <w:numPr>
          <w:ilvl w:val="0"/>
          <w:numId w:val="34"/>
        </w:numPr>
        <w:tabs>
          <w:tab w:val="left" w:pos="993"/>
        </w:tabs>
        <w:ind w:left="0" w:firstLine="709"/>
        <w:jc w:val="both"/>
        <w:rPr>
          <w:sz w:val="28"/>
        </w:rPr>
      </w:pPr>
      <w:r w:rsidRPr="003D2DD6">
        <w:rPr>
          <w:sz w:val="28"/>
        </w:rPr>
        <w:lastRenderedPageBreak/>
        <w:t>Болашақ информатика мұғалімдерін нейрондық желілер бойынша даярлаудың тиімділігін анықтау мақсатында тәжірибелік-эксперименттік жұмыстар жүргізіліп, даярлау кезеңдері, компоненттері, критерийлері мен көрсеткіштері айқындалып, оң нәтижелер алынды.</w:t>
      </w:r>
    </w:p>
    <w:p w:rsidR="00771582" w:rsidRPr="003D2DD6" w:rsidRDefault="00771582" w:rsidP="00476DB4">
      <w:pPr>
        <w:tabs>
          <w:tab w:val="left" w:pos="851"/>
        </w:tabs>
        <w:ind w:firstLine="709"/>
        <w:jc w:val="both"/>
        <w:rPr>
          <w:bCs/>
          <w:sz w:val="28"/>
        </w:rPr>
      </w:pPr>
      <w:r w:rsidRPr="003D2DD6">
        <w:rPr>
          <w:b/>
          <w:bCs/>
          <w:sz w:val="28"/>
        </w:rPr>
        <w:t xml:space="preserve">Зерттеудің нәтижелерін сынақтан өткізу және ендіру: </w:t>
      </w:r>
      <w:r w:rsidR="001D076E" w:rsidRPr="003D2DD6">
        <w:rPr>
          <w:bCs/>
          <w:sz w:val="28"/>
        </w:rPr>
        <w:t>Л.Н. Гумилев атындағы Еуразия ұлттық университетінің «6В01511-Информатика» білім беру бағдарламасының оқытылатын пәннің мазмұнына зерттеу тақырыбына сәйкес нейрондық желілерге байланысты тақырыптар енгізілді, академик Е.А. Бөкетов атындағы Қарағанды ұлттық зерттеу университетінің «6B01505-Информатика» білім беру бағдарламасының білім алушылары үшін нейрондық желілерге байланысты жаңа пән енгізіліп және екінші пәнге тақырыптармен толықтырулар енгізілді, «6B01504-Физика–Информатика» білім беру бағдарламасының білім алушылары үшін жасанды интеллект технологияларына байланысты жаңа тақырыптармен толықтырылды</w:t>
      </w:r>
      <w:r w:rsidRPr="003D2DD6">
        <w:rPr>
          <w:bCs/>
          <w:sz w:val="28"/>
        </w:rPr>
        <w:t xml:space="preserve">. </w:t>
      </w:r>
    </w:p>
    <w:p w:rsidR="00771582" w:rsidRPr="003D2DD6" w:rsidRDefault="00771582" w:rsidP="00476DB4">
      <w:pPr>
        <w:tabs>
          <w:tab w:val="left" w:pos="851"/>
        </w:tabs>
        <w:ind w:firstLine="709"/>
        <w:jc w:val="both"/>
        <w:rPr>
          <w:b/>
          <w:sz w:val="28"/>
        </w:rPr>
      </w:pPr>
      <w:r w:rsidRPr="003D2DD6">
        <w:rPr>
          <w:b/>
          <w:sz w:val="28"/>
        </w:rPr>
        <w:t>Зерттеудің практикалық маңыздылығы:</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Л.Н. Гумилев атындағы Еуразия ұлттық университетінің «6B01511-Информатика» білім беру бағдарламасының білім алушыларына арналған таңдау компоненті болып табылатын «Машиналық оқыту негіздері» пәнінің мазмұнына толықтырулар енгізілді.</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 xml:space="preserve">Академик Е.А. Бөкетов атындағы Қарағанды ұлттық зерттеу университетінің «6B01505-Информатика» білім беру бағдарламасына «Машиналық оқыту негіздері» пәні енгізілді. Академик Е.А. Бөкетов атындағы Қарағанды ұлттық зерттеу университетінің «6B01505-Информатика» білім беру бағдарламаларының білім алушыларына арналған «Big Data негіздері», «6B01504-Физика-Информатика» білім беру бағдарламаларының білім алушыларына арналған «Орта білімнің жаңартылған мазмұны аясында информатиканы оқытудың негіздері» </w:t>
      </w:r>
      <w:r w:rsidR="00B20530" w:rsidRPr="003D2DD6">
        <w:rPr>
          <w:sz w:val="28"/>
        </w:rPr>
        <w:t>пәндерінің мазмұнына нейрондық желілерге қатысты тақырыптармен толықтырылып, оқу үдерісіне енгізілді</w:t>
      </w:r>
      <w:r w:rsidRPr="003D2DD6">
        <w:rPr>
          <w:sz w:val="28"/>
        </w:rPr>
        <w:t>.</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Болашақ информатика мұғалімдерінің білімдерін жетілдіру және жаңа практикалық дағдылары мен біліктерін қалыптастыру мақсатында «Нейрондық желілер: теориялық негіздері және практикалық қолданылуы» атты оқу құралы әзірленді.</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Зерттеу нәтижесі ретінде «Жасанды интеллект арқылы білімді оңтайландыру» атты электрондық оқулық, ҚР Әділет министрлігінің авторлық құқықпен қорғалатын объектілерге құқықтардың мемлекеттік тізіліміне енгізілді.</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«NeuroEdu LMS - Нейрондық желілер бойынша оқу платформасы»  мазмұнына келесідей курстар енгізілді: «Компьютерлік көруде нейрондық желілерді қолдану», «Машиналық оқыту негіздері», «Big Data негіздері», «Мұғалімге арналған жасанды интеллект технологиялары».</w:t>
      </w:r>
    </w:p>
    <w:p w:rsidR="001D076E" w:rsidRPr="003D2DD6" w:rsidRDefault="001D076E" w:rsidP="0030183D">
      <w:pPr>
        <w:pStyle w:val="a5"/>
        <w:numPr>
          <w:ilvl w:val="0"/>
          <w:numId w:val="3"/>
        </w:numPr>
        <w:tabs>
          <w:tab w:val="left" w:pos="851"/>
          <w:tab w:val="left" w:pos="1134"/>
        </w:tabs>
        <w:ind w:left="0" w:firstLine="709"/>
        <w:rPr>
          <w:sz w:val="28"/>
        </w:rPr>
      </w:pPr>
      <w:r w:rsidRPr="003D2DD6">
        <w:rPr>
          <w:sz w:val="28"/>
        </w:rPr>
        <w:t>Жасанды интеллект элементтері кірістірілген «NeuroEdu LMS - Нейрондық желілер бойынша оқу порталы» (neuroedu.kz) әзірленді.</w:t>
      </w:r>
    </w:p>
    <w:p w:rsidR="00771582" w:rsidRPr="003D2DD6" w:rsidRDefault="001D076E" w:rsidP="0030183D">
      <w:pPr>
        <w:pStyle w:val="a5"/>
        <w:numPr>
          <w:ilvl w:val="0"/>
          <w:numId w:val="3"/>
        </w:numPr>
        <w:tabs>
          <w:tab w:val="left" w:pos="851"/>
          <w:tab w:val="left" w:pos="1134"/>
        </w:tabs>
        <w:ind w:left="0" w:firstLine="709"/>
        <w:rPr>
          <w:sz w:val="28"/>
        </w:rPr>
      </w:pPr>
      <w:r w:rsidRPr="003D2DD6">
        <w:rPr>
          <w:sz w:val="28"/>
        </w:rPr>
        <w:t xml:space="preserve">«Neuro Attendance System» программалық өнімі мен «Hemato Logic AI Detector» қолданбалы жасанды интеллект </w:t>
      </w:r>
      <w:r w:rsidR="00B20530" w:rsidRPr="003D2DD6">
        <w:rPr>
          <w:sz w:val="28"/>
        </w:rPr>
        <w:t>жүйесі әзірленді</w:t>
      </w:r>
      <w:r w:rsidRPr="003D2DD6">
        <w:rPr>
          <w:sz w:val="28"/>
        </w:rPr>
        <w:t>.</w:t>
      </w:r>
    </w:p>
    <w:p w:rsidR="00676DC2" w:rsidRPr="003D2DD6" w:rsidRDefault="00676DC2" w:rsidP="00476DB4">
      <w:pPr>
        <w:tabs>
          <w:tab w:val="left" w:pos="851"/>
        </w:tabs>
        <w:ind w:firstLine="709"/>
        <w:jc w:val="both"/>
        <w:rPr>
          <w:b/>
          <w:bCs/>
          <w:sz w:val="28"/>
        </w:rPr>
      </w:pPr>
      <w:r w:rsidRPr="003D2DD6">
        <w:rPr>
          <w:b/>
          <w:bCs/>
          <w:sz w:val="28"/>
        </w:rPr>
        <w:t>Зерттеу нәтижелерінің дұрыстығы мен негізділігі:</w:t>
      </w:r>
      <w:r w:rsidRPr="003D2DD6">
        <w:rPr>
          <w:bCs/>
          <w:sz w:val="28"/>
        </w:rPr>
        <w:t xml:space="preserve"> «Болашақ </w:t>
      </w:r>
      <w:r w:rsidRPr="003D2DD6">
        <w:rPr>
          <w:bCs/>
          <w:sz w:val="28"/>
        </w:rPr>
        <w:lastRenderedPageBreak/>
        <w:t>информатика мұғалімдерін нейрондық желілер бойынша даярлаудың теориялық және практикалық негіздері» тақырыбы бойынша эксперименттік нәтижелер педагогикалық, оқу-әдістемелік әдебиеттерді жан-жақты талдаумен, тәжірибелік-эксперименттік жұмыстың әртүрлі кезеңдерінде зерттеу нәтижелерін жүйелі түрде жүргізумен, алынған нәтижелерді математикалық-статистикалық өңдеумен, сондай-ақ зерттеу нәтижелерін оқу үдерісіне енгізумен қамтамасыз етілді.</w:t>
      </w:r>
    </w:p>
    <w:p w:rsidR="00771582" w:rsidRPr="003D2DD6" w:rsidRDefault="00771582" w:rsidP="00476DB4">
      <w:pPr>
        <w:tabs>
          <w:tab w:val="left" w:pos="851"/>
        </w:tabs>
        <w:ind w:firstLine="709"/>
        <w:jc w:val="both"/>
        <w:rPr>
          <w:sz w:val="28"/>
        </w:rPr>
      </w:pPr>
      <w:r w:rsidRPr="003D2DD6">
        <w:rPr>
          <w:b/>
          <w:bCs/>
          <w:sz w:val="28"/>
        </w:rPr>
        <w:t>Қорғауға ұсынылатын қағидалар:</w:t>
      </w:r>
    </w:p>
    <w:p w:rsidR="000A0078" w:rsidRPr="003D2DD6" w:rsidRDefault="000A0078" w:rsidP="0030183D">
      <w:pPr>
        <w:pStyle w:val="a5"/>
        <w:numPr>
          <w:ilvl w:val="0"/>
          <w:numId w:val="36"/>
        </w:numPr>
        <w:tabs>
          <w:tab w:val="left" w:pos="851"/>
          <w:tab w:val="left" w:pos="993"/>
        </w:tabs>
        <w:ind w:left="0" w:firstLine="709"/>
        <w:rPr>
          <w:sz w:val="28"/>
        </w:rPr>
      </w:pPr>
      <w:r w:rsidRPr="003D2DD6">
        <w:rPr>
          <w:sz w:val="28"/>
        </w:rPr>
        <w:t xml:space="preserve">Болашақ информатика мұғалімдерін нейрондық желілер бойынша даярлаудың теориялық негіздері: </w:t>
      </w:r>
    </w:p>
    <w:p w:rsidR="000A0078" w:rsidRPr="003D2DD6" w:rsidRDefault="00F14B35" w:rsidP="0030183D">
      <w:pPr>
        <w:ind w:firstLine="851"/>
        <w:jc w:val="both"/>
        <w:rPr>
          <w:sz w:val="28"/>
        </w:rPr>
      </w:pPr>
      <w:r w:rsidRPr="003D2DD6">
        <w:rPr>
          <w:sz w:val="28"/>
        </w:rPr>
        <w:t xml:space="preserve">1.1 </w:t>
      </w:r>
      <w:r w:rsidR="000A0078" w:rsidRPr="003D2DD6">
        <w:rPr>
          <w:sz w:val="28"/>
        </w:rPr>
        <w:t xml:space="preserve">жоғары оқу орындарында білім алушыларды даярлау жағдайын талдау нәтижелері негізінде болашақ информатика мұғалімдерінің оқу үдерісіне жасанды интеллекттің бағыттары бойынша мәселелердің анықталуы; </w:t>
      </w:r>
    </w:p>
    <w:p w:rsidR="000A0078" w:rsidRPr="003D2DD6" w:rsidRDefault="00F14B35" w:rsidP="0030183D">
      <w:pPr>
        <w:ind w:firstLine="851"/>
        <w:jc w:val="both"/>
        <w:rPr>
          <w:sz w:val="28"/>
        </w:rPr>
      </w:pPr>
      <w:r w:rsidRPr="003D2DD6">
        <w:rPr>
          <w:sz w:val="28"/>
        </w:rPr>
        <w:t xml:space="preserve">1.2 </w:t>
      </w:r>
      <w:r w:rsidR="000A0078" w:rsidRPr="003D2DD6">
        <w:rPr>
          <w:sz w:val="28"/>
        </w:rPr>
        <w:t>жоғары оқу орындарында болашақ информатика мұғалімдерін нейрондық желілер бойынша даярлаудың технологиялық-программалық негіздерін анықтау барысында жасанды интеллект жобаларын әзірлеуде Google Colab, Anaconda-Spyder және VS Code орталарын қолдану, Python программалау тілінің тиімділігі, фреймворктар арқылы нейрондық желілерді оқыту мүмкіндіктері және жасанды интеллект технологияларының сервистерінің пайдалану теориялық тұрғыдан негізделуі.</w:t>
      </w:r>
    </w:p>
    <w:p w:rsidR="000A0078" w:rsidRPr="003D2DD6" w:rsidRDefault="00F14B35" w:rsidP="00476DB4">
      <w:pPr>
        <w:ind w:firstLine="709"/>
        <w:jc w:val="both"/>
        <w:rPr>
          <w:sz w:val="28"/>
        </w:rPr>
      </w:pPr>
      <w:r w:rsidRPr="003D2DD6">
        <w:rPr>
          <w:sz w:val="28"/>
        </w:rPr>
        <w:t xml:space="preserve">2. </w:t>
      </w:r>
      <w:r w:rsidR="000A0078" w:rsidRPr="003D2DD6">
        <w:rPr>
          <w:sz w:val="28"/>
        </w:rPr>
        <w:t>Болашақ информатика мұғалімдерін нейрондық желілер бойынша даярлаудың моделі:</w:t>
      </w:r>
    </w:p>
    <w:p w:rsidR="000A0078" w:rsidRPr="003D2DD6" w:rsidRDefault="00F14B35" w:rsidP="0030183D">
      <w:pPr>
        <w:ind w:firstLine="851"/>
        <w:jc w:val="both"/>
        <w:rPr>
          <w:sz w:val="28"/>
        </w:rPr>
      </w:pPr>
      <w:r w:rsidRPr="003D2DD6">
        <w:rPr>
          <w:sz w:val="28"/>
        </w:rPr>
        <w:t xml:space="preserve">2.1 </w:t>
      </w:r>
      <w:r w:rsidR="000A0078" w:rsidRPr="003D2DD6">
        <w:rPr>
          <w:sz w:val="28"/>
        </w:rPr>
        <w:t xml:space="preserve">мақсаттық: білім беру саласына қатысты Заңдар, тұжырымдар, стандарттар, Жолдаудың зерттеу пәніне негіз болуы; </w:t>
      </w:r>
    </w:p>
    <w:p w:rsidR="000A0078" w:rsidRPr="003D2DD6" w:rsidRDefault="00F14B35" w:rsidP="0030183D">
      <w:pPr>
        <w:ind w:firstLine="851"/>
        <w:jc w:val="both"/>
        <w:rPr>
          <w:sz w:val="28"/>
        </w:rPr>
      </w:pPr>
      <w:r w:rsidRPr="003D2DD6">
        <w:rPr>
          <w:sz w:val="28"/>
        </w:rPr>
        <w:t xml:space="preserve">2.2 </w:t>
      </w:r>
      <w:r w:rsidR="000A0078" w:rsidRPr="003D2DD6">
        <w:rPr>
          <w:sz w:val="28"/>
        </w:rPr>
        <w:t xml:space="preserve">мазмұндық-әдістемелік: болашақ информатика мұғалімдерін даярлауда нейрондық желілерге байланысты пәннің мазмұнының толықтырылуы және жаңа пәннің енгізілуі; геймификация, нейрондық желілерді оқытудағы түрлендірудің визуалды-иллюстрациялық, интерактивті визуалдау әдістерінің құрастырылуы;  </w:t>
      </w:r>
    </w:p>
    <w:p w:rsidR="000A0078" w:rsidRPr="003D2DD6" w:rsidRDefault="00F14B35" w:rsidP="0030183D">
      <w:pPr>
        <w:tabs>
          <w:tab w:val="left" w:pos="993"/>
        </w:tabs>
        <w:ind w:firstLine="851"/>
        <w:jc w:val="both"/>
        <w:rPr>
          <w:sz w:val="28"/>
        </w:rPr>
      </w:pPr>
      <w:r w:rsidRPr="003D2DD6">
        <w:rPr>
          <w:sz w:val="28"/>
        </w:rPr>
        <w:t xml:space="preserve">2.3 </w:t>
      </w:r>
      <w:r w:rsidR="000A0078" w:rsidRPr="003D2DD6">
        <w:rPr>
          <w:sz w:val="28"/>
        </w:rPr>
        <w:t>нәтижелік: мотивациялық, мазмұндық, технологиялық компоненттерден тұратын модельдің құрастырылуы.</w:t>
      </w:r>
    </w:p>
    <w:p w:rsidR="000A0078" w:rsidRPr="003D2DD6" w:rsidRDefault="000A0078" w:rsidP="00476DB4">
      <w:pPr>
        <w:ind w:firstLine="709"/>
        <w:jc w:val="both"/>
        <w:rPr>
          <w:sz w:val="28"/>
        </w:rPr>
      </w:pPr>
      <w:r w:rsidRPr="003D2DD6">
        <w:rPr>
          <w:sz w:val="28"/>
        </w:rPr>
        <w:t xml:space="preserve">3. Болашақ информатика мұғалімдерін нейрондық желілер бойынша даярлаудың практикалық негіздері:  </w:t>
      </w:r>
    </w:p>
    <w:p w:rsidR="000A0078" w:rsidRPr="003D2DD6" w:rsidRDefault="000A0078" w:rsidP="0030183D">
      <w:pPr>
        <w:ind w:firstLine="851"/>
        <w:jc w:val="both"/>
        <w:rPr>
          <w:sz w:val="28"/>
        </w:rPr>
      </w:pPr>
      <w:r w:rsidRPr="003D2DD6">
        <w:rPr>
          <w:sz w:val="28"/>
        </w:rPr>
        <w:t>3.1 «6B01511 - Информатика», «6B01505-Информатика» және «6B01504-Физика-Информатика» білім беру бағдарламалары пәндерінің мазмұнын нейрондық желілер тақырыптарының ендірілуі, «6B01505-Информатика» білім беру бағдарламасына «Машиналық оқыту негіздері» пәнінің ендірілуі;</w:t>
      </w:r>
    </w:p>
    <w:p w:rsidR="000A0078" w:rsidRPr="003D2DD6" w:rsidRDefault="000A0078" w:rsidP="0030183D">
      <w:pPr>
        <w:ind w:firstLine="851"/>
        <w:jc w:val="both"/>
        <w:rPr>
          <w:sz w:val="28"/>
        </w:rPr>
      </w:pPr>
      <w:r w:rsidRPr="003D2DD6">
        <w:rPr>
          <w:sz w:val="28"/>
        </w:rPr>
        <w:t>3.2 Нейрондық желілерді оқытуға арналған «Нейрондық желілер: теориялық негіздері және практикалық қолданылуы» оқу құралының даярлануы мен тәжірибелік қолданылуы;</w:t>
      </w:r>
    </w:p>
    <w:p w:rsidR="000A0078" w:rsidRPr="003D2DD6" w:rsidRDefault="000A0078" w:rsidP="0030183D">
      <w:pPr>
        <w:ind w:firstLine="851"/>
        <w:jc w:val="both"/>
        <w:rPr>
          <w:sz w:val="28"/>
        </w:rPr>
      </w:pPr>
      <w:r w:rsidRPr="003D2DD6">
        <w:rPr>
          <w:sz w:val="28"/>
        </w:rPr>
        <w:t>3.3 Авторлық куәландырылған «Жасанды интеллект арқылы білімді оңтайландыру» электронды оқулығының даярлануы мен қолданылуы;</w:t>
      </w:r>
    </w:p>
    <w:p w:rsidR="000A0078" w:rsidRPr="003D2DD6" w:rsidRDefault="000A0078" w:rsidP="0030183D">
      <w:pPr>
        <w:ind w:firstLine="851"/>
        <w:jc w:val="both"/>
        <w:rPr>
          <w:sz w:val="28"/>
        </w:rPr>
      </w:pPr>
      <w:r w:rsidRPr="003D2DD6">
        <w:rPr>
          <w:sz w:val="28"/>
        </w:rPr>
        <w:t>3.4 «Neuro Attendance System» программалық өнімі мен «Hemato Logic AI Detector» қолданбалы жасанды интеллект жүйесінің әзірленуі және тәжірибелік қолданылуы;</w:t>
      </w:r>
    </w:p>
    <w:p w:rsidR="000A0078" w:rsidRPr="003D2DD6" w:rsidRDefault="000A0078" w:rsidP="0030183D">
      <w:pPr>
        <w:ind w:firstLine="851"/>
        <w:jc w:val="both"/>
        <w:rPr>
          <w:sz w:val="28"/>
        </w:rPr>
      </w:pPr>
      <w:r w:rsidRPr="003D2DD6">
        <w:rPr>
          <w:sz w:val="28"/>
        </w:rPr>
        <w:lastRenderedPageBreak/>
        <w:t>3.5 Жасанды интеллект элементтері кірістірілген NeuroEdu LMS - Нейрондық желілер бойынша оқу порталының даярлануы және  қолданылуы (neuroedu.kz).</w:t>
      </w:r>
    </w:p>
    <w:p w:rsidR="000A0078" w:rsidRPr="003D2DD6" w:rsidRDefault="000A0078" w:rsidP="00476DB4">
      <w:pPr>
        <w:ind w:firstLine="709"/>
        <w:jc w:val="both"/>
        <w:rPr>
          <w:sz w:val="28"/>
        </w:rPr>
      </w:pPr>
      <w:r w:rsidRPr="003D2DD6">
        <w:rPr>
          <w:sz w:val="28"/>
        </w:rPr>
        <w:t xml:space="preserve">4. Болашақ информатика мұғалімдерін нейрондық желілер бойынша даярлаудың теориялық-практикалық негіздерінің тәжірибелік-эксперименттік жұмыстарының нәтижелері: </w:t>
      </w:r>
    </w:p>
    <w:p w:rsidR="000A0078" w:rsidRPr="003D2DD6" w:rsidRDefault="000A0078" w:rsidP="0030183D">
      <w:pPr>
        <w:ind w:firstLine="851"/>
        <w:jc w:val="both"/>
        <w:rPr>
          <w:sz w:val="28"/>
        </w:rPr>
      </w:pPr>
      <w:r w:rsidRPr="003D2DD6">
        <w:rPr>
          <w:sz w:val="28"/>
        </w:rPr>
        <w:t xml:space="preserve">4.1 нейрондық желілер бойынша болашақ информатика мұғалімдерін даярлаудың кезеңдері, компоненттері, критерийлері мен көрсеткіштері; </w:t>
      </w:r>
    </w:p>
    <w:p w:rsidR="000A0078" w:rsidRPr="003D2DD6" w:rsidRDefault="000A0078" w:rsidP="0030183D">
      <w:pPr>
        <w:ind w:firstLine="851"/>
        <w:jc w:val="both"/>
        <w:rPr>
          <w:sz w:val="28"/>
        </w:rPr>
      </w:pPr>
      <w:r w:rsidRPr="003D2DD6">
        <w:rPr>
          <w:sz w:val="28"/>
        </w:rPr>
        <w:t>4.2 болашақ информатика мұғалімдерін нейрондық желілер бойынша даярлаудың тәжірибелік-эксперименттік жұмыстарының нәтижесінде құралған болжамның дұрыстығының дәлелденуі.</w:t>
      </w:r>
    </w:p>
    <w:p w:rsidR="00924838" w:rsidRPr="003D2DD6" w:rsidRDefault="00924838" w:rsidP="00476DB4">
      <w:pPr>
        <w:tabs>
          <w:tab w:val="left" w:pos="709"/>
        </w:tabs>
        <w:ind w:firstLine="709"/>
        <w:jc w:val="both"/>
        <w:rPr>
          <w:b/>
          <w:sz w:val="28"/>
          <w:szCs w:val="28"/>
        </w:rPr>
      </w:pPr>
      <w:r w:rsidRPr="003D2DD6">
        <w:rPr>
          <w:b/>
          <w:sz w:val="28"/>
          <w:szCs w:val="28"/>
        </w:rPr>
        <w:t>Зерттеу нәтижелерінің талқылануы және жүзеге асырылуы:</w:t>
      </w:r>
    </w:p>
    <w:p w:rsidR="00924838" w:rsidRPr="003D2DD6" w:rsidRDefault="00924838" w:rsidP="00476DB4">
      <w:pPr>
        <w:tabs>
          <w:tab w:val="left" w:pos="709"/>
        </w:tabs>
        <w:ind w:firstLine="709"/>
        <w:jc w:val="both"/>
        <w:rPr>
          <w:sz w:val="28"/>
          <w:szCs w:val="28"/>
        </w:rPr>
      </w:pPr>
      <w:r w:rsidRPr="003D2DD6">
        <w:rPr>
          <w:sz w:val="28"/>
          <w:szCs w:val="28"/>
        </w:rPr>
        <w:t xml:space="preserve">Жарияланған мақалалар және ғылыми еңбектер диссертация тақырыбы бойынша зерттеу нәтижелерін сипаттайды. </w:t>
      </w:r>
      <w:r w:rsidR="00F24DA4" w:rsidRPr="003D2DD6">
        <w:rPr>
          <w:sz w:val="28"/>
          <w:szCs w:val="28"/>
        </w:rPr>
        <w:t>Scopus дерекқорында индекстелген халықаралық ғылыми журналда 1 мақала жарияланды</w:t>
      </w:r>
      <w:r w:rsidRPr="003D2DD6">
        <w:rPr>
          <w:sz w:val="28"/>
          <w:szCs w:val="28"/>
        </w:rPr>
        <w:t>.</w:t>
      </w:r>
    </w:p>
    <w:p w:rsidR="00924838" w:rsidRPr="003D2DD6" w:rsidRDefault="00924838" w:rsidP="00476DB4">
      <w:pPr>
        <w:tabs>
          <w:tab w:val="left" w:pos="709"/>
          <w:tab w:val="left" w:pos="993"/>
        </w:tabs>
        <w:ind w:firstLine="709"/>
        <w:jc w:val="both"/>
        <w:rPr>
          <w:sz w:val="28"/>
          <w:szCs w:val="28"/>
        </w:rPr>
      </w:pPr>
      <w:r w:rsidRPr="003D2DD6">
        <w:rPr>
          <w:sz w:val="28"/>
          <w:szCs w:val="28"/>
        </w:rPr>
        <w:t>1.</w:t>
      </w:r>
      <w:r w:rsidRPr="003D2DD6">
        <w:rPr>
          <w:sz w:val="28"/>
          <w:szCs w:val="28"/>
        </w:rPr>
        <w:tab/>
        <w:t>Teaching neural networks to computer science students in higher education: Approaches and challenges</w:t>
      </w:r>
      <w:r w:rsidR="0030183D" w:rsidRPr="003D2DD6">
        <w:rPr>
          <w:sz w:val="28"/>
          <w:szCs w:val="28"/>
        </w:rPr>
        <w:t xml:space="preserve"> //</w:t>
      </w:r>
      <w:r w:rsidRPr="003D2DD6">
        <w:rPr>
          <w:sz w:val="28"/>
          <w:szCs w:val="28"/>
        </w:rPr>
        <w:t xml:space="preserve"> International Journal of Emerging Technologies in Learning (iJET)</w:t>
      </w:r>
      <w:r w:rsidR="0030183D" w:rsidRPr="003D2DD6">
        <w:rPr>
          <w:sz w:val="28"/>
          <w:szCs w:val="28"/>
        </w:rPr>
        <w:t>.</w:t>
      </w:r>
      <w:r w:rsidRPr="003D2DD6">
        <w:rPr>
          <w:sz w:val="28"/>
          <w:szCs w:val="28"/>
        </w:rPr>
        <w:t xml:space="preserve"> </w:t>
      </w:r>
      <w:r w:rsidR="00311323" w:rsidRPr="003D2DD6">
        <w:rPr>
          <w:sz w:val="28"/>
        </w:rPr>
        <w:t>–</w:t>
      </w:r>
      <w:r w:rsidR="00311323" w:rsidRPr="003D2DD6">
        <w:rPr>
          <w:spacing w:val="70"/>
          <w:sz w:val="28"/>
        </w:rPr>
        <w:t xml:space="preserve"> </w:t>
      </w:r>
      <w:r w:rsidR="00311323" w:rsidRPr="003D2DD6">
        <w:rPr>
          <w:sz w:val="28"/>
        </w:rPr>
        <w:t>2025.</w:t>
      </w:r>
      <w:r w:rsidR="00311323" w:rsidRPr="003D2DD6">
        <w:rPr>
          <w:spacing w:val="70"/>
          <w:sz w:val="28"/>
        </w:rPr>
        <w:t xml:space="preserve"> </w:t>
      </w:r>
      <w:r w:rsidR="00311323" w:rsidRPr="003D2DD6">
        <w:rPr>
          <w:sz w:val="28"/>
        </w:rPr>
        <w:t>– Vol.</w:t>
      </w:r>
      <w:r w:rsidR="00311323" w:rsidRPr="003D2DD6">
        <w:rPr>
          <w:spacing w:val="70"/>
          <w:sz w:val="28"/>
        </w:rPr>
        <w:t xml:space="preserve"> 15</w:t>
      </w:r>
      <w:r w:rsidR="00311323" w:rsidRPr="003D2DD6">
        <w:rPr>
          <w:sz w:val="28"/>
        </w:rPr>
        <w:t>,</w:t>
      </w:r>
      <w:r w:rsidR="00311323" w:rsidRPr="003D2DD6">
        <w:rPr>
          <w:spacing w:val="70"/>
          <w:sz w:val="28"/>
        </w:rPr>
        <w:t xml:space="preserve"> </w:t>
      </w:r>
      <w:r w:rsidR="00311323" w:rsidRPr="003D2DD6">
        <w:rPr>
          <w:sz w:val="28"/>
        </w:rPr>
        <w:t>№12. –</w:t>
      </w:r>
      <w:r w:rsidR="00311323" w:rsidRPr="003D2DD6">
        <w:rPr>
          <w:spacing w:val="1"/>
          <w:sz w:val="28"/>
        </w:rPr>
        <w:t xml:space="preserve"> </w:t>
      </w:r>
      <w:r w:rsidR="00A64252" w:rsidRPr="003D2DD6">
        <w:rPr>
          <w:sz w:val="28"/>
        </w:rPr>
        <w:t>P.</w:t>
      </w:r>
      <w:r w:rsidR="0030183D" w:rsidRPr="003D2DD6">
        <w:rPr>
          <w:sz w:val="28"/>
        </w:rPr>
        <w:t xml:space="preserve"> </w:t>
      </w:r>
      <w:r w:rsidRPr="003D2DD6">
        <w:rPr>
          <w:sz w:val="28"/>
          <w:szCs w:val="28"/>
        </w:rPr>
        <w:t>2770–2780.</w:t>
      </w:r>
    </w:p>
    <w:p w:rsidR="00924838" w:rsidRPr="003D2DD6" w:rsidRDefault="00163DB5" w:rsidP="00476DB4">
      <w:pPr>
        <w:tabs>
          <w:tab w:val="left" w:pos="709"/>
          <w:tab w:val="left" w:pos="993"/>
        </w:tabs>
        <w:ind w:firstLine="709"/>
        <w:jc w:val="both"/>
        <w:rPr>
          <w:sz w:val="28"/>
          <w:szCs w:val="28"/>
        </w:rPr>
      </w:pPr>
      <w:r w:rsidRPr="003D2DD6">
        <w:rPr>
          <w:sz w:val="28"/>
          <w:szCs w:val="28"/>
        </w:rPr>
        <w:t>Қазақстан Республикасы Ғылым және жоғары білім министрлігінің Ғылым және жоғары білім саласындағы сапаны қамтамасыз ету комитеті ұсынған ғылыми басылымдарда 3 мақала</w:t>
      </w:r>
      <w:r w:rsidR="00924838" w:rsidRPr="003D2DD6">
        <w:rPr>
          <w:sz w:val="28"/>
          <w:szCs w:val="28"/>
        </w:rPr>
        <w:t>:</w:t>
      </w:r>
    </w:p>
    <w:p w:rsidR="00924838" w:rsidRPr="003D2DD6" w:rsidRDefault="00924838" w:rsidP="0030183D">
      <w:pPr>
        <w:pStyle w:val="a5"/>
        <w:numPr>
          <w:ilvl w:val="0"/>
          <w:numId w:val="41"/>
        </w:numPr>
        <w:tabs>
          <w:tab w:val="left" w:pos="709"/>
          <w:tab w:val="left" w:pos="993"/>
        </w:tabs>
        <w:ind w:left="0" w:firstLine="709"/>
        <w:rPr>
          <w:sz w:val="28"/>
          <w:szCs w:val="28"/>
        </w:rPr>
      </w:pPr>
      <w:r w:rsidRPr="003D2DD6">
        <w:rPr>
          <w:sz w:val="28"/>
          <w:szCs w:val="28"/>
        </w:rPr>
        <w:t xml:space="preserve">Болашақ информатика мұғалімдерін нейрондық желілер бойынша даярлаудың ерекшеліктері // </w:t>
      </w:r>
      <w:r w:rsidR="004220C3" w:rsidRPr="003D2DD6">
        <w:rPr>
          <w:sz w:val="28"/>
          <w:szCs w:val="28"/>
        </w:rPr>
        <w:t>Университет еңбектері.</w:t>
      </w:r>
      <w:r w:rsidR="0025538F" w:rsidRPr="003D2DD6">
        <w:rPr>
          <w:sz w:val="28"/>
          <w:szCs w:val="28"/>
        </w:rPr>
        <w:t xml:space="preserve"> – 2024. – №3. – Б</w:t>
      </w:r>
      <w:r w:rsidR="00A64252" w:rsidRPr="003D2DD6">
        <w:rPr>
          <w:sz w:val="28"/>
          <w:szCs w:val="28"/>
        </w:rPr>
        <w:t>.</w:t>
      </w:r>
      <w:r w:rsidR="0030183D" w:rsidRPr="003D2DD6">
        <w:rPr>
          <w:sz w:val="28"/>
          <w:szCs w:val="28"/>
        </w:rPr>
        <w:t xml:space="preserve"> </w:t>
      </w:r>
      <w:r w:rsidR="00ED4686" w:rsidRPr="003D2DD6">
        <w:rPr>
          <w:sz w:val="28"/>
          <w:szCs w:val="28"/>
        </w:rPr>
        <w:t>281</w:t>
      </w:r>
      <w:r w:rsidR="0030183D" w:rsidRPr="003D2DD6">
        <w:rPr>
          <w:sz w:val="28"/>
          <w:szCs w:val="28"/>
        </w:rPr>
        <w:t>-</w:t>
      </w:r>
      <w:r w:rsidR="00ED4686" w:rsidRPr="003D2DD6">
        <w:rPr>
          <w:sz w:val="28"/>
          <w:szCs w:val="28"/>
        </w:rPr>
        <w:t>286</w:t>
      </w:r>
      <w:r w:rsidRPr="003D2DD6">
        <w:rPr>
          <w:sz w:val="28"/>
          <w:szCs w:val="28"/>
        </w:rPr>
        <w:t>.</w:t>
      </w:r>
      <w:r w:rsidR="004220C3" w:rsidRPr="003D2DD6">
        <w:rPr>
          <w:sz w:val="28"/>
          <w:szCs w:val="28"/>
        </w:rPr>
        <w:t xml:space="preserve"> </w:t>
      </w:r>
    </w:p>
    <w:p w:rsidR="00924838" w:rsidRPr="003D2DD6" w:rsidRDefault="00924838" w:rsidP="0030183D">
      <w:pPr>
        <w:pStyle w:val="a5"/>
        <w:numPr>
          <w:ilvl w:val="0"/>
          <w:numId w:val="41"/>
        </w:numPr>
        <w:tabs>
          <w:tab w:val="left" w:pos="709"/>
          <w:tab w:val="left" w:pos="993"/>
        </w:tabs>
        <w:ind w:left="0" w:firstLine="709"/>
        <w:rPr>
          <w:sz w:val="28"/>
          <w:szCs w:val="28"/>
        </w:rPr>
      </w:pPr>
      <w:r w:rsidRPr="003D2DD6">
        <w:rPr>
          <w:sz w:val="28"/>
          <w:szCs w:val="28"/>
        </w:rPr>
        <w:t xml:space="preserve">STEM-технологиялар, машиналық оқыту және нейрондық желілер арқылы болашақ информатика мұғалімдерін кешенді даярлау // </w:t>
      </w:r>
      <w:r w:rsidR="00040233" w:rsidRPr="003D2DD6">
        <w:rPr>
          <w:sz w:val="28"/>
          <w:szCs w:val="28"/>
        </w:rPr>
        <w:t>Университет еңбектері</w:t>
      </w:r>
      <w:r w:rsidR="0025538F" w:rsidRPr="003D2DD6">
        <w:rPr>
          <w:sz w:val="28"/>
          <w:szCs w:val="28"/>
        </w:rPr>
        <w:t>. – 2025. – №1. – Б</w:t>
      </w:r>
      <w:r w:rsidR="00A64252" w:rsidRPr="003D2DD6">
        <w:rPr>
          <w:sz w:val="28"/>
          <w:szCs w:val="28"/>
        </w:rPr>
        <w:t>.</w:t>
      </w:r>
      <w:r w:rsidR="0030183D" w:rsidRPr="003D2DD6">
        <w:rPr>
          <w:sz w:val="28"/>
          <w:szCs w:val="28"/>
        </w:rPr>
        <w:t xml:space="preserve"> </w:t>
      </w:r>
      <w:r w:rsidRPr="003D2DD6">
        <w:rPr>
          <w:sz w:val="28"/>
          <w:szCs w:val="28"/>
        </w:rPr>
        <w:t>331</w:t>
      </w:r>
      <w:r w:rsidR="0030183D" w:rsidRPr="003D2DD6">
        <w:rPr>
          <w:sz w:val="28"/>
          <w:szCs w:val="28"/>
        </w:rPr>
        <w:t>-</w:t>
      </w:r>
      <w:r w:rsidRPr="003D2DD6">
        <w:rPr>
          <w:sz w:val="28"/>
          <w:szCs w:val="28"/>
        </w:rPr>
        <w:t xml:space="preserve">340. </w:t>
      </w:r>
    </w:p>
    <w:p w:rsidR="00924838" w:rsidRPr="003D2DD6" w:rsidRDefault="00924838" w:rsidP="0030183D">
      <w:pPr>
        <w:pStyle w:val="a5"/>
        <w:numPr>
          <w:ilvl w:val="0"/>
          <w:numId w:val="41"/>
        </w:numPr>
        <w:tabs>
          <w:tab w:val="left" w:pos="709"/>
          <w:tab w:val="left" w:pos="993"/>
        </w:tabs>
        <w:ind w:left="0" w:firstLine="709"/>
        <w:rPr>
          <w:sz w:val="28"/>
          <w:szCs w:val="28"/>
        </w:rPr>
      </w:pPr>
      <w:r w:rsidRPr="003D2DD6">
        <w:rPr>
          <w:sz w:val="28"/>
          <w:szCs w:val="28"/>
        </w:rPr>
        <w:t>Жасанды интеллект және нейрондық желі технологияларының жоғары оқу орындарының білім беру жүйесінде қолдану мүмкіндіктері // Bulletin of the Karaganda University. Pe</w:t>
      </w:r>
      <w:r w:rsidR="0030183D" w:rsidRPr="003D2DD6">
        <w:rPr>
          <w:sz w:val="28"/>
          <w:szCs w:val="28"/>
        </w:rPr>
        <w:t>dagogy series. – 2025. – №3. – Р</w:t>
      </w:r>
      <w:r w:rsidR="00A64252" w:rsidRPr="003D2DD6">
        <w:rPr>
          <w:sz w:val="28"/>
          <w:szCs w:val="28"/>
        </w:rPr>
        <w:t>.</w:t>
      </w:r>
      <w:r w:rsidR="0030183D" w:rsidRPr="003D2DD6">
        <w:rPr>
          <w:sz w:val="28"/>
          <w:szCs w:val="28"/>
        </w:rPr>
        <w:t xml:space="preserve"> </w:t>
      </w:r>
      <w:r w:rsidRPr="003D2DD6">
        <w:rPr>
          <w:sz w:val="28"/>
          <w:szCs w:val="28"/>
        </w:rPr>
        <w:t>122–132.</w:t>
      </w:r>
    </w:p>
    <w:p w:rsidR="00924838" w:rsidRPr="003D2DD6" w:rsidRDefault="00924838" w:rsidP="00476DB4">
      <w:pPr>
        <w:tabs>
          <w:tab w:val="left" w:pos="709"/>
        </w:tabs>
        <w:ind w:firstLine="709"/>
        <w:jc w:val="both"/>
        <w:rPr>
          <w:sz w:val="28"/>
          <w:szCs w:val="28"/>
        </w:rPr>
      </w:pPr>
      <w:r w:rsidRPr="003D2DD6">
        <w:rPr>
          <w:sz w:val="28"/>
          <w:szCs w:val="28"/>
        </w:rPr>
        <w:t xml:space="preserve">Халықаралық ғылыми конференцияларда </w:t>
      </w:r>
      <w:r w:rsidR="00BB6DDB" w:rsidRPr="003D2DD6">
        <w:rPr>
          <w:sz w:val="28"/>
          <w:szCs w:val="28"/>
          <w:lang w:val="en-US"/>
        </w:rPr>
        <w:t>3</w:t>
      </w:r>
      <w:r w:rsidRPr="003D2DD6">
        <w:rPr>
          <w:sz w:val="28"/>
          <w:szCs w:val="28"/>
        </w:rPr>
        <w:t xml:space="preserve"> мақала:</w:t>
      </w:r>
    </w:p>
    <w:p w:rsidR="0025538F" w:rsidRPr="003D2DD6" w:rsidRDefault="00924838" w:rsidP="0030183D">
      <w:pPr>
        <w:pStyle w:val="a5"/>
        <w:numPr>
          <w:ilvl w:val="0"/>
          <w:numId w:val="42"/>
        </w:numPr>
        <w:tabs>
          <w:tab w:val="left" w:pos="709"/>
          <w:tab w:val="left" w:pos="993"/>
        </w:tabs>
        <w:ind w:left="0" w:firstLine="709"/>
        <w:rPr>
          <w:sz w:val="28"/>
          <w:szCs w:val="28"/>
        </w:rPr>
      </w:pPr>
      <w:r w:rsidRPr="003D2DD6">
        <w:rPr>
          <w:sz w:val="28"/>
          <w:szCs w:val="28"/>
        </w:rPr>
        <w:t>On integrated training of future teachers of computer science on the basis of STEM education and machine learning // Proceedings of the International Conference on Education, Research</w:t>
      </w:r>
      <w:r w:rsidR="0030183D" w:rsidRPr="003D2DD6">
        <w:rPr>
          <w:sz w:val="28"/>
          <w:szCs w:val="28"/>
        </w:rPr>
        <w:t xml:space="preserve"> and Innovation (ICERI). – 2024.</w:t>
      </w:r>
      <w:r w:rsidR="00040233" w:rsidRPr="003D2DD6">
        <w:rPr>
          <w:sz w:val="28"/>
          <w:szCs w:val="28"/>
        </w:rPr>
        <w:t xml:space="preserve"> </w:t>
      </w:r>
      <w:r w:rsidR="0030183D" w:rsidRPr="003D2DD6">
        <w:rPr>
          <w:sz w:val="28"/>
          <w:szCs w:val="28"/>
        </w:rPr>
        <w:t xml:space="preserve">– </w:t>
      </w:r>
      <w:r w:rsidR="00A64252" w:rsidRPr="003D2DD6">
        <w:rPr>
          <w:sz w:val="28"/>
          <w:szCs w:val="28"/>
        </w:rPr>
        <w:t>P.</w:t>
      </w:r>
      <w:r w:rsidR="0030183D" w:rsidRPr="003D2DD6">
        <w:rPr>
          <w:sz w:val="28"/>
          <w:szCs w:val="28"/>
        </w:rPr>
        <w:t xml:space="preserve"> </w:t>
      </w:r>
      <w:r w:rsidR="0025538F" w:rsidRPr="003D2DD6">
        <w:rPr>
          <w:sz w:val="28"/>
          <w:szCs w:val="28"/>
        </w:rPr>
        <w:t>10861-10865</w:t>
      </w:r>
      <w:r w:rsidRPr="003D2DD6">
        <w:rPr>
          <w:sz w:val="28"/>
          <w:szCs w:val="28"/>
        </w:rPr>
        <w:t>.</w:t>
      </w:r>
    </w:p>
    <w:p w:rsidR="0025538F" w:rsidRPr="003D2DD6" w:rsidRDefault="0025538F" w:rsidP="0030183D">
      <w:pPr>
        <w:pStyle w:val="a5"/>
        <w:numPr>
          <w:ilvl w:val="0"/>
          <w:numId w:val="42"/>
        </w:numPr>
        <w:tabs>
          <w:tab w:val="left" w:pos="709"/>
          <w:tab w:val="left" w:pos="993"/>
        </w:tabs>
        <w:ind w:left="0" w:firstLine="709"/>
        <w:rPr>
          <w:sz w:val="28"/>
          <w:szCs w:val="28"/>
        </w:rPr>
      </w:pPr>
      <w:r w:rsidRPr="003D2DD6">
        <w:rPr>
          <w:sz w:val="28"/>
          <w:szCs w:val="28"/>
        </w:rPr>
        <w:t>STEM білім беруде деректерді талдау мен нейрондық желілерді оқытуды қолдану туралы</w:t>
      </w:r>
      <w:r w:rsidR="0030183D" w:rsidRPr="003D2DD6">
        <w:rPr>
          <w:sz w:val="28"/>
          <w:szCs w:val="28"/>
        </w:rPr>
        <w:t xml:space="preserve"> </w:t>
      </w:r>
      <w:r w:rsidRPr="003D2DD6">
        <w:rPr>
          <w:sz w:val="28"/>
          <w:szCs w:val="28"/>
        </w:rPr>
        <w:t>// Сейітқасымов оқулары – 2024: Халықаралық ғылыми-тәжірибелік конференция</w:t>
      </w:r>
      <w:r w:rsidR="0030183D" w:rsidRPr="003D2DD6">
        <w:rPr>
          <w:sz w:val="28"/>
          <w:szCs w:val="28"/>
        </w:rPr>
        <w:t xml:space="preserve"> (</w:t>
      </w:r>
      <w:r w:rsidRPr="003D2DD6">
        <w:rPr>
          <w:sz w:val="28"/>
          <w:szCs w:val="28"/>
        </w:rPr>
        <w:t xml:space="preserve">Esil University, </w:t>
      </w:r>
      <w:r w:rsidR="0030183D" w:rsidRPr="003D2DD6">
        <w:rPr>
          <w:sz w:val="28"/>
          <w:szCs w:val="28"/>
        </w:rPr>
        <w:t xml:space="preserve">2024. – </w:t>
      </w:r>
      <w:r w:rsidR="00A64252" w:rsidRPr="003D2DD6">
        <w:rPr>
          <w:sz w:val="28"/>
          <w:szCs w:val="28"/>
        </w:rPr>
        <w:t>Б.</w:t>
      </w:r>
      <w:r w:rsidR="0030183D" w:rsidRPr="003D2DD6">
        <w:rPr>
          <w:sz w:val="28"/>
          <w:szCs w:val="28"/>
        </w:rPr>
        <w:t xml:space="preserve"> </w:t>
      </w:r>
      <w:r w:rsidRPr="003D2DD6">
        <w:rPr>
          <w:sz w:val="28"/>
          <w:szCs w:val="28"/>
        </w:rPr>
        <w:t>573-577</w:t>
      </w:r>
      <w:r w:rsidR="0030183D" w:rsidRPr="003D2DD6">
        <w:rPr>
          <w:sz w:val="28"/>
          <w:szCs w:val="28"/>
        </w:rPr>
        <w:t>)</w:t>
      </w:r>
      <w:r w:rsidRPr="003D2DD6">
        <w:rPr>
          <w:sz w:val="28"/>
          <w:szCs w:val="28"/>
        </w:rPr>
        <w:t>.</w:t>
      </w:r>
    </w:p>
    <w:p w:rsidR="00924838" w:rsidRPr="003D2DD6" w:rsidRDefault="0025538F" w:rsidP="0030183D">
      <w:pPr>
        <w:pStyle w:val="a5"/>
        <w:numPr>
          <w:ilvl w:val="0"/>
          <w:numId w:val="42"/>
        </w:numPr>
        <w:tabs>
          <w:tab w:val="left" w:pos="709"/>
          <w:tab w:val="left" w:pos="993"/>
        </w:tabs>
        <w:ind w:left="0" w:firstLine="709"/>
        <w:rPr>
          <w:sz w:val="28"/>
          <w:szCs w:val="28"/>
        </w:rPr>
      </w:pPr>
      <w:r w:rsidRPr="003D2DD6">
        <w:rPr>
          <w:sz w:val="28"/>
          <w:szCs w:val="28"/>
        </w:rPr>
        <w:t>Experience in Teaching Artificial Intelligence and Neural Networks in Higher Education</w:t>
      </w:r>
      <w:r w:rsidR="0030183D" w:rsidRPr="003D2DD6">
        <w:rPr>
          <w:sz w:val="28"/>
          <w:szCs w:val="28"/>
        </w:rPr>
        <w:t xml:space="preserve"> </w:t>
      </w:r>
      <w:r w:rsidRPr="003D2DD6">
        <w:rPr>
          <w:sz w:val="28"/>
          <w:szCs w:val="28"/>
        </w:rPr>
        <w:t>//</w:t>
      </w:r>
      <w:r w:rsidR="0030183D" w:rsidRPr="003D2DD6">
        <w:rPr>
          <w:sz w:val="28"/>
          <w:szCs w:val="28"/>
        </w:rPr>
        <w:t xml:space="preserve"> </w:t>
      </w:r>
      <w:r w:rsidRPr="003D2DD6">
        <w:rPr>
          <w:sz w:val="28"/>
          <w:szCs w:val="28"/>
        </w:rPr>
        <w:t>Zborník z XIII. medzinárodnej vedeckej konferencie</w:t>
      </w:r>
      <w:r w:rsidR="0030183D" w:rsidRPr="003D2DD6">
        <w:rPr>
          <w:sz w:val="28"/>
          <w:szCs w:val="28"/>
        </w:rPr>
        <w:t xml:space="preserve"> (</w:t>
      </w:r>
      <w:r w:rsidRPr="003D2DD6">
        <w:rPr>
          <w:sz w:val="28"/>
          <w:szCs w:val="28"/>
        </w:rPr>
        <w:t>Bratislava, 2025</w:t>
      </w:r>
      <w:r w:rsidR="0030183D" w:rsidRPr="003D2DD6">
        <w:rPr>
          <w:sz w:val="28"/>
          <w:szCs w:val="28"/>
        </w:rPr>
        <w:t xml:space="preserve">. – </w:t>
      </w:r>
      <w:r w:rsidR="00DF4C5D" w:rsidRPr="003D2DD6">
        <w:rPr>
          <w:sz w:val="28"/>
          <w:szCs w:val="28"/>
        </w:rPr>
        <w:t>P.</w:t>
      </w:r>
      <w:r w:rsidR="0030183D" w:rsidRPr="003D2DD6">
        <w:rPr>
          <w:sz w:val="28"/>
          <w:szCs w:val="28"/>
        </w:rPr>
        <w:t> </w:t>
      </w:r>
      <w:r w:rsidRPr="003D2DD6">
        <w:rPr>
          <w:sz w:val="28"/>
          <w:szCs w:val="28"/>
        </w:rPr>
        <w:t>23-29</w:t>
      </w:r>
      <w:r w:rsidR="0030183D" w:rsidRPr="003D2DD6">
        <w:rPr>
          <w:sz w:val="28"/>
          <w:szCs w:val="28"/>
        </w:rPr>
        <w:t>)</w:t>
      </w:r>
      <w:r w:rsidR="00924838" w:rsidRPr="003D2DD6">
        <w:rPr>
          <w:sz w:val="28"/>
          <w:szCs w:val="28"/>
        </w:rPr>
        <w:t>.</w:t>
      </w:r>
    </w:p>
    <w:p w:rsidR="00924838" w:rsidRPr="003D2DD6" w:rsidRDefault="00924838" w:rsidP="00476DB4">
      <w:pPr>
        <w:tabs>
          <w:tab w:val="left" w:pos="709"/>
        </w:tabs>
        <w:ind w:firstLine="709"/>
        <w:jc w:val="both"/>
        <w:rPr>
          <w:sz w:val="28"/>
          <w:szCs w:val="28"/>
        </w:rPr>
      </w:pPr>
      <w:r w:rsidRPr="003D2DD6">
        <w:rPr>
          <w:sz w:val="28"/>
          <w:szCs w:val="28"/>
        </w:rPr>
        <w:t>Оқу құралы:</w:t>
      </w:r>
    </w:p>
    <w:p w:rsidR="00924838" w:rsidRPr="003D2DD6" w:rsidRDefault="0030183D" w:rsidP="00476DB4">
      <w:pPr>
        <w:tabs>
          <w:tab w:val="left" w:pos="709"/>
        </w:tabs>
        <w:ind w:firstLine="709"/>
        <w:jc w:val="both"/>
        <w:rPr>
          <w:sz w:val="28"/>
          <w:szCs w:val="28"/>
        </w:rPr>
      </w:pPr>
      <w:r w:rsidRPr="003D2DD6">
        <w:rPr>
          <w:sz w:val="28"/>
          <w:szCs w:val="28"/>
        </w:rPr>
        <w:t>1</w:t>
      </w:r>
      <w:r w:rsidR="00924838" w:rsidRPr="003D2DD6">
        <w:rPr>
          <w:sz w:val="28"/>
          <w:szCs w:val="28"/>
        </w:rPr>
        <w:t>.</w:t>
      </w:r>
      <w:r w:rsidR="00D3471E" w:rsidRPr="003D2DD6">
        <w:rPr>
          <w:sz w:val="28"/>
          <w:szCs w:val="28"/>
        </w:rPr>
        <w:t xml:space="preserve"> Нейрондық желілер: теориялық негіздері және практикалық қолданылуы</w:t>
      </w:r>
      <w:r w:rsidRPr="003D2DD6">
        <w:rPr>
          <w:sz w:val="28"/>
          <w:szCs w:val="28"/>
        </w:rPr>
        <w:t xml:space="preserve">. – </w:t>
      </w:r>
      <w:r w:rsidR="00D3471E" w:rsidRPr="003D2DD6">
        <w:rPr>
          <w:sz w:val="28"/>
          <w:szCs w:val="28"/>
        </w:rPr>
        <w:t>Қарағанды: «Colorprint» баспасы</w:t>
      </w:r>
      <w:r w:rsidRPr="003D2DD6">
        <w:rPr>
          <w:sz w:val="28"/>
          <w:szCs w:val="28"/>
        </w:rPr>
        <w:t>,</w:t>
      </w:r>
      <w:r w:rsidR="00D3471E" w:rsidRPr="003D2DD6">
        <w:rPr>
          <w:sz w:val="28"/>
          <w:szCs w:val="28"/>
        </w:rPr>
        <w:t xml:space="preserve"> 2026</w:t>
      </w:r>
      <w:r w:rsidRPr="003D2DD6">
        <w:rPr>
          <w:sz w:val="28"/>
          <w:szCs w:val="28"/>
        </w:rPr>
        <w:t>.</w:t>
      </w:r>
      <w:r w:rsidR="00D3471E" w:rsidRPr="003D2DD6">
        <w:rPr>
          <w:sz w:val="28"/>
          <w:szCs w:val="28"/>
        </w:rPr>
        <w:t xml:space="preserve"> </w:t>
      </w:r>
      <w:r w:rsidRPr="003D2DD6">
        <w:rPr>
          <w:sz w:val="28"/>
          <w:szCs w:val="28"/>
        </w:rPr>
        <w:t>–</w:t>
      </w:r>
      <w:r w:rsidR="00D3471E" w:rsidRPr="003D2DD6">
        <w:rPr>
          <w:sz w:val="28"/>
          <w:szCs w:val="28"/>
        </w:rPr>
        <w:t xml:space="preserve"> 129 б</w:t>
      </w:r>
      <w:r w:rsidR="00924838" w:rsidRPr="003D2DD6">
        <w:rPr>
          <w:sz w:val="28"/>
          <w:szCs w:val="28"/>
        </w:rPr>
        <w:t>.</w:t>
      </w:r>
    </w:p>
    <w:p w:rsidR="00924838" w:rsidRPr="003D2DD6" w:rsidRDefault="00C2075C" w:rsidP="00476DB4">
      <w:pPr>
        <w:tabs>
          <w:tab w:val="left" w:pos="709"/>
        </w:tabs>
        <w:ind w:firstLine="709"/>
        <w:jc w:val="both"/>
        <w:rPr>
          <w:sz w:val="28"/>
          <w:szCs w:val="28"/>
        </w:rPr>
      </w:pPr>
      <w:r w:rsidRPr="003D2DD6">
        <w:rPr>
          <w:sz w:val="28"/>
          <w:szCs w:val="28"/>
        </w:rPr>
        <w:t>Авторлық куәлік</w:t>
      </w:r>
      <w:r w:rsidR="00924838" w:rsidRPr="003D2DD6">
        <w:rPr>
          <w:sz w:val="28"/>
          <w:szCs w:val="28"/>
        </w:rPr>
        <w:t>:</w:t>
      </w:r>
    </w:p>
    <w:p w:rsidR="004318D1" w:rsidRPr="003D2DD6" w:rsidRDefault="0030183D" w:rsidP="00476DB4">
      <w:pPr>
        <w:tabs>
          <w:tab w:val="left" w:pos="709"/>
        </w:tabs>
        <w:ind w:firstLine="709"/>
        <w:jc w:val="both"/>
        <w:rPr>
          <w:sz w:val="28"/>
          <w:szCs w:val="28"/>
        </w:rPr>
      </w:pPr>
      <w:r w:rsidRPr="003D2DD6">
        <w:rPr>
          <w:sz w:val="28"/>
          <w:szCs w:val="28"/>
        </w:rPr>
        <w:t>1</w:t>
      </w:r>
      <w:r w:rsidR="00BB6DDB" w:rsidRPr="003D2DD6">
        <w:rPr>
          <w:sz w:val="28"/>
          <w:szCs w:val="28"/>
        </w:rPr>
        <w:t xml:space="preserve">. </w:t>
      </w:r>
      <w:r w:rsidR="00D3471E" w:rsidRPr="003D2DD6">
        <w:rPr>
          <w:sz w:val="28"/>
          <w:szCs w:val="28"/>
        </w:rPr>
        <w:t xml:space="preserve">Жасанды интеллект арқылы білімді оңтайландыру. Авторлық құқықпен қорғалатын нысандарға құқықтардың мемлекеттік тізілімге мәліметтерді енгізу </w:t>
      </w:r>
      <w:r w:rsidR="00D3471E" w:rsidRPr="003D2DD6">
        <w:rPr>
          <w:sz w:val="28"/>
          <w:szCs w:val="28"/>
        </w:rPr>
        <w:lastRenderedPageBreak/>
        <w:t xml:space="preserve">туралы </w:t>
      </w:r>
      <w:r w:rsidR="004C1324" w:rsidRPr="003D2DD6">
        <w:rPr>
          <w:sz w:val="28"/>
          <w:szCs w:val="28"/>
        </w:rPr>
        <w:t>куәлік</w:t>
      </w:r>
      <w:r w:rsidR="00D3471E" w:rsidRPr="003D2DD6">
        <w:rPr>
          <w:sz w:val="28"/>
          <w:szCs w:val="28"/>
        </w:rPr>
        <w:t>, №62919, 13.10.2025</w:t>
      </w:r>
      <w:r w:rsidR="009F51D0" w:rsidRPr="003D2DD6">
        <w:rPr>
          <w:sz w:val="28"/>
          <w:szCs w:val="28"/>
        </w:rPr>
        <w:t xml:space="preserve"> (Қосымша А).</w:t>
      </w:r>
    </w:p>
    <w:p w:rsidR="00E82307" w:rsidRPr="003D2DD6" w:rsidRDefault="00257E66" w:rsidP="00476DB4">
      <w:pPr>
        <w:tabs>
          <w:tab w:val="left" w:pos="709"/>
        </w:tabs>
        <w:ind w:firstLine="709"/>
        <w:jc w:val="both"/>
        <w:rPr>
          <w:sz w:val="28"/>
          <w:szCs w:val="28"/>
        </w:rPr>
      </w:pPr>
      <w:r w:rsidRPr="003D2DD6">
        <w:rPr>
          <w:b/>
          <w:sz w:val="28"/>
          <w:szCs w:val="28"/>
        </w:rPr>
        <w:t>Диссертация құрылымы.</w:t>
      </w:r>
      <w:r w:rsidRPr="003D2DD6">
        <w:rPr>
          <w:sz w:val="28"/>
          <w:szCs w:val="28"/>
        </w:rPr>
        <w:t xml:space="preserve"> Диссертация кіріспеден, үш бөлімнен, қолданылған әдебиеттер тізімінен, қорытындыдан және қосымшалардан тұрады.</w:t>
      </w:r>
    </w:p>
    <w:p w:rsidR="00FE3524" w:rsidRPr="003D2DD6" w:rsidRDefault="00FE3524" w:rsidP="00476DB4">
      <w:pPr>
        <w:tabs>
          <w:tab w:val="left" w:pos="709"/>
        </w:tabs>
        <w:ind w:firstLine="709"/>
        <w:jc w:val="both"/>
        <w:rPr>
          <w:sz w:val="28"/>
          <w:szCs w:val="28"/>
        </w:rPr>
      </w:pPr>
      <w:r w:rsidRPr="003D2DD6">
        <w:rPr>
          <w:b/>
          <w:sz w:val="28"/>
          <w:szCs w:val="28"/>
        </w:rPr>
        <w:t>Кіріспе</w:t>
      </w:r>
      <w:r w:rsidRPr="003D2DD6">
        <w:rPr>
          <w:sz w:val="28"/>
          <w:szCs w:val="28"/>
        </w:rPr>
        <w:t>де зерттеу тақырыбының өзектілігі, зерттеудің мақсаты, міндеттері, нысаны, пәні, ғылыми болжамы, зерттеу әдістері мен кезеңдері сипатталып, жұмыстың ғылыми жаңалығы мен практикалық маңыздылығы негізделеді.</w:t>
      </w:r>
    </w:p>
    <w:p w:rsidR="00FE3524" w:rsidRPr="003D2DD6" w:rsidRDefault="00FE3524" w:rsidP="00476DB4">
      <w:pPr>
        <w:tabs>
          <w:tab w:val="left" w:pos="709"/>
        </w:tabs>
        <w:ind w:firstLine="709"/>
        <w:jc w:val="both"/>
        <w:rPr>
          <w:sz w:val="28"/>
          <w:szCs w:val="28"/>
        </w:rPr>
      </w:pPr>
      <w:r w:rsidRPr="003D2DD6">
        <w:rPr>
          <w:b/>
          <w:sz w:val="28"/>
          <w:szCs w:val="28"/>
        </w:rPr>
        <w:t>Бірінші бөлімде</w:t>
      </w:r>
      <w:r w:rsidRPr="003D2DD6">
        <w:rPr>
          <w:sz w:val="28"/>
          <w:szCs w:val="28"/>
        </w:rPr>
        <w:t xml:space="preserve"> «Болашақ информатика мұғалімдерін нейрондық желілер бойынша даярлаудың теориялық негіздері» қарастырылған. </w:t>
      </w:r>
      <w:r w:rsidR="0075792E" w:rsidRPr="003D2DD6">
        <w:rPr>
          <w:sz w:val="28"/>
          <w:szCs w:val="28"/>
        </w:rPr>
        <w:t>Зерттеу барысында жоғары оқу орындарындағы білім алушыларды нейрондық желілер бойынша даярлау жағдайына талдау жүргізіліп, оның нәтижелері сараланды</w:t>
      </w:r>
      <w:r w:rsidR="00D227D4" w:rsidRPr="003D2DD6">
        <w:rPr>
          <w:sz w:val="28"/>
          <w:szCs w:val="28"/>
        </w:rPr>
        <w:t>. Сонымен қатар нейрондық желілерді оқытуға арналған технологиялық-программалық негіздер айқындалды. Нәтижесінде болашақ информатика мұғалімдерін даярлауға бағытталған нейрондық желілерді оқытудың моделі ұсынылды</w:t>
      </w:r>
      <w:r w:rsidRPr="003D2DD6">
        <w:rPr>
          <w:sz w:val="28"/>
          <w:szCs w:val="28"/>
        </w:rPr>
        <w:t>.</w:t>
      </w:r>
    </w:p>
    <w:p w:rsidR="00FE3524" w:rsidRPr="003D2DD6" w:rsidRDefault="00FE3524" w:rsidP="00476DB4">
      <w:pPr>
        <w:tabs>
          <w:tab w:val="left" w:pos="709"/>
        </w:tabs>
        <w:ind w:firstLine="709"/>
        <w:jc w:val="both"/>
        <w:rPr>
          <w:sz w:val="28"/>
          <w:szCs w:val="28"/>
        </w:rPr>
      </w:pPr>
      <w:r w:rsidRPr="003D2DD6">
        <w:rPr>
          <w:b/>
          <w:sz w:val="28"/>
          <w:szCs w:val="28"/>
        </w:rPr>
        <w:t>Екінші бөлімде</w:t>
      </w:r>
      <w:r w:rsidRPr="003D2DD6">
        <w:rPr>
          <w:sz w:val="28"/>
          <w:szCs w:val="28"/>
        </w:rPr>
        <w:t xml:space="preserve"> </w:t>
      </w:r>
      <w:r w:rsidR="00085A4D" w:rsidRPr="003D2DD6">
        <w:rPr>
          <w:sz w:val="28"/>
          <w:szCs w:val="28"/>
        </w:rPr>
        <w:t>жоғары оқу орындарында болашақ информатика мұғалімдерін нейрондық желілер бойынша даярлаудың практикалық негіздері қарастырылады. Аталған бөлімде нейрондық желілерді оқытудың педагогикалық алғышарттары айқындалып, болашақ информатика мұғалімдеріне нейрондық желілерді оқытуға арналған оқу-әдістемелік қамтама сипатталады. Сонымен қатар болашақ информатика мұғалімдерін нейрондық желілер бойынша даярлауға арналған ақпараттық білім беру ортасының құрылымы мен мүмкіндіктері қарастырылады</w:t>
      </w:r>
      <w:r w:rsidRPr="003D2DD6">
        <w:rPr>
          <w:sz w:val="28"/>
          <w:szCs w:val="28"/>
        </w:rPr>
        <w:t>.</w:t>
      </w:r>
    </w:p>
    <w:p w:rsidR="00FE3524" w:rsidRPr="003D2DD6" w:rsidRDefault="00FE3524" w:rsidP="00476DB4">
      <w:pPr>
        <w:tabs>
          <w:tab w:val="left" w:pos="709"/>
        </w:tabs>
        <w:ind w:firstLine="709"/>
        <w:jc w:val="both"/>
        <w:rPr>
          <w:sz w:val="28"/>
          <w:szCs w:val="28"/>
        </w:rPr>
      </w:pPr>
      <w:r w:rsidRPr="003D2DD6">
        <w:rPr>
          <w:b/>
          <w:sz w:val="28"/>
          <w:szCs w:val="28"/>
        </w:rPr>
        <w:t>Үшінші бөлімде</w:t>
      </w:r>
      <w:r w:rsidRPr="003D2DD6">
        <w:rPr>
          <w:sz w:val="28"/>
          <w:szCs w:val="28"/>
        </w:rPr>
        <w:t xml:space="preserve"> </w:t>
      </w:r>
      <w:r w:rsidR="00ED780F" w:rsidRPr="003D2DD6">
        <w:rPr>
          <w:sz w:val="28"/>
          <w:szCs w:val="28"/>
        </w:rPr>
        <w:t>болашақ информатика мұғалімдерін нейрондық желілер бойынша даярлаудың эксперименттік нәтижелері баяндалып, тәжірибелік-эксперименттік жұмысты жүзеге асыру кезеңдері сипатталып, алынған нәтижелер математикалық-статистикалық тұрғыда талданып, педагогикалық эксперименттің тиімділігі негізделді</w:t>
      </w:r>
      <w:r w:rsidRPr="003D2DD6">
        <w:rPr>
          <w:sz w:val="28"/>
          <w:szCs w:val="28"/>
        </w:rPr>
        <w:t>.</w:t>
      </w:r>
    </w:p>
    <w:p w:rsidR="00FE3524" w:rsidRPr="003D2DD6" w:rsidRDefault="00FE3524" w:rsidP="00476DB4">
      <w:pPr>
        <w:tabs>
          <w:tab w:val="left" w:pos="709"/>
        </w:tabs>
        <w:ind w:firstLine="709"/>
        <w:jc w:val="both"/>
        <w:rPr>
          <w:sz w:val="28"/>
          <w:szCs w:val="28"/>
        </w:rPr>
      </w:pPr>
      <w:r w:rsidRPr="003D2DD6">
        <w:rPr>
          <w:b/>
          <w:sz w:val="28"/>
          <w:szCs w:val="28"/>
        </w:rPr>
        <w:t>Қорытындыда</w:t>
      </w:r>
      <w:r w:rsidRPr="003D2DD6">
        <w:rPr>
          <w:sz w:val="28"/>
          <w:szCs w:val="28"/>
        </w:rPr>
        <w:t xml:space="preserve"> зерттеу жұмысының негізгі нәтижелері жинақталып, теориялық және практикалық тұжырымдар жасалады, болашақ зерттеулерге бағытталған ұсыныстар беріледі.</w:t>
      </w:r>
    </w:p>
    <w:p w:rsidR="00FE3524" w:rsidRPr="003D2DD6" w:rsidRDefault="00FE3524" w:rsidP="00476DB4">
      <w:pPr>
        <w:tabs>
          <w:tab w:val="left" w:pos="709"/>
        </w:tabs>
        <w:ind w:firstLine="709"/>
        <w:jc w:val="both"/>
        <w:rPr>
          <w:sz w:val="28"/>
          <w:szCs w:val="28"/>
        </w:rPr>
      </w:pPr>
      <w:r w:rsidRPr="003D2DD6">
        <w:rPr>
          <w:b/>
          <w:sz w:val="28"/>
          <w:szCs w:val="28"/>
        </w:rPr>
        <w:t>Қосымша</w:t>
      </w:r>
      <w:r w:rsidRPr="003D2DD6">
        <w:rPr>
          <w:sz w:val="28"/>
          <w:szCs w:val="28"/>
        </w:rPr>
        <w:t xml:space="preserve">ларда </w:t>
      </w:r>
      <w:r w:rsidR="00EE06A2" w:rsidRPr="003D2DD6">
        <w:rPr>
          <w:sz w:val="28"/>
          <w:szCs w:val="28"/>
        </w:rPr>
        <w:t>нейрондық желілер бойынша тақырыптар жоғары оқу орындарының оқу үдерісіне ендірілгені жөніндегі актілер мен анықтамал</w:t>
      </w:r>
      <w:r w:rsidR="00F317D2" w:rsidRPr="003D2DD6">
        <w:rPr>
          <w:sz w:val="28"/>
          <w:szCs w:val="28"/>
        </w:rPr>
        <w:t>ар, цифрлық білім беру ресурс</w:t>
      </w:r>
      <w:r w:rsidR="00EE06A2" w:rsidRPr="003D2DD6">
        <w:rPr>
          <w:sz w:val="28"/>
          <w:szCs w:val="28"/>
        </w:rPr>
        <w:t>ын</w:t>
      </w:r>
      <w:r w:rsidR="00F317D2" w:rsidRPr="003D2DD6">
        <w:rPr>
          <w:sz w:val="28"/>
          <w:szCs w:val="28"/>
        </w:rPr>
        <w:t>а берілген авторлық құқық куәлігі</w:t>
      </w:r>
      <w:r w:rsidR="00EE06A2" w:rsidRPr="003D2DD6">
        <w:rPr>
          <w:sz w:val="28"/>
          <w:szCs w:val="28"/>
        </w:rPr>
        <w:t>, Scopus ақпараттық ресурстарындағы Хирш индексі туралы анықтама берілді.</w:t>
      </w:r>
    </w:p>
    <w:p w:rsidR="00D97B40" w:rsidRPr="003D2DD6" w:rsidRDefault="00D97B40" w:rsidP="00CF014A">
      <w:pPr>
        <w:ind w:firstLine="567"/>
        <w:rPr>
          <w:sz w:val="28"/>
          <w:szCs w:val="28"/>
        </w:rPr>
      </w:pPr>
      <w:r w:rsidRPr="003D2DD6">
        <w:rPr>
          <w:sz w:val="28"/>
          <w:szCs w:val="28"/>
        </w:rPr>
        <w:br w:type="page"/>
      </w:r>
    </w:p>
    <w:p w:rsidR="00D97B40" w:rsidRPr="003D2DD6" w:rsidRDefault="00872616" w:rsidP="00476DB4">
      <w:pPr>
        <w:tabs>
          <w:tab w:val="left" w:pos="709"/>
        </w:tabs>
        <w:ind w:firstLine="709"/>
        <w:jc w:val="both"/>
        <w:rPr>
          <w:b/>
          <w:sz w:val="28"/>
          <w:szCs w:val="28"/>
        </w:rPr>
      </w:pPr>
      <w:r w:rsidRPr="003D2DD6">
        <w:rPr>
          <w:b/>
          <w:sz w:val="28"/>
          <w:szCs w:val="28"/>
        </w:rPr>
        <w:lastRenderedPageBreak/>
        <w:t>1</w:t>
      </w:r>
      <w:r w:rsidR="00701493" w:rsidRPr="003D2DD6">
        <w:rPr>
          <w:b/>
        </w:rPr>
        <w:t xml:space="preserve"> </w:t>
      </w:r>
      <w:r w:rsidR="008B2032" w:rsidRPr="003D2DD6">
        <w:rPr>
          <w:b/>
          <w:sz w:val="28"/>
          <w:szCs w:val="28"/>
        </w:rPr>
        <w:t>БОЛАШАҚ ИНФОРМАТИКА МҰҒАЛІМДЕРІН ЖОҒАРЫ ОҚУ ОРЫНДАРЫНДА НЕЙРОНДЫҚ ЖЕЛІЛЕР БОЙЫНША ДАЯРЛАУДЫҢ ТЕОРИЯЛЫҚ НЕГІЗДЕРІ</w:t>
      </w:r>
    </w:p>
    <w:p w:rsidR="00D97B40" w:rsidRPr="003D2DD6" w:rsidRDefault="00D97B40" w:rsidP="00476DB4">
      <w:pPr>
        <w:tabs>
          <w:tab w:val="left" w:pos="709"/>
        </w:tabs>
        <w:ind w:firstLine="709"/>
        <w:jc w:val="both"/>
        <w:rPr>
          <w:b/>
          <w:sz w:val="28"/>
          <w:szCs w:val="28"/>
        </w:rPr>
      </w:pPr>
    </w:p>
    <w:p w:rsidR="00D97B40" w:rsidRPr="003D2DD6" w:rsidRDefault="00701493" w:rsidP="00476DB4">
      <w:pPr>
        <w:tabs>
          <w:tab w:val="left" w:pos="709"/>
        </w:tabs>
        <w:ind w:firstLine="709"/>
        <w:jc w:val="both"/>
        <w:rPr>
          <w:b/>
          <w:sz w:val="28"/>
          <w:szCs w:val="28"/>
        </w:rPr>
      </w:pPr>
      <w:r w:rsidRPr="003D2DD6">
        <w:rPr>
          <w:b/>
          <w:sz w:val="28"/>
          <w:szCs w:val="28"/>
        </w:rPr>
        <w:t xml:space="preserve">1.1 </w:t>
      </w:r>
      <w:r w:rsidR="008B2032" w:rsidRPr="003D2DD6">
        <w:rPr>
          <w:b/>
          <w:sz w:val="28"/>
          <w:szCs w:val="28"/>
        </w:rPr>
        <w:t>Жоғары оқу орындарында болашақ информатика мұғалімдерін нейрондық желілер бойынша даярлау жағдайын талдау</w:t>
      </w:r>
    </w:p>
    <w:p w:rsidR="00F610A6" w:rsidRPr="003D2DD6" w:rsidRDefault="00B47F6F" w:rsidP="00476DB4">
      <w:pPr>
        <w:tabs>
          <w:tab w:val="left" w:pos="709"/>
        </w:tabs>
        <w:ind w:firstLine="709"/>
        <w:jc w:val="both"/>
        <w:rPr>
          <w:sz w:val="28"/>
          <w:szCs w:val="28"/>
        </w:rPr>
      </w:pPr>
      <w:r w:rsidRPr="003D2DD6">
        <w:rPr>
          <w:sz w:val="28"/>
          <w:szCs w:val="28"/>
        </w:rPr>
        <w:t xml:space="preserve">Қазіргі қоғамдағы жаппай цифрландыру жағдайында білім беру жүйесі қарқынды өзгерістерге ұшырауда. </w:t>
      </w:r>
      <w:r w:rsidR="009D264A" w:rsidRPr="003D2DD6">
        <w:rPr>
          <w:sz w:val="28"/>
          <w:szCs w:val="28"/>
        </w:rPr>
        <w:t>Осыған байланысты мұғалімдерді даярлау мазмұнын қайта қарастыру қажеттілігі туындайды</w:t>
      </w:r>
      <w:r w:rsidRPr="003D2DD6">
        <w:rPr>
          <w:sz w:val="28"/>
          <w:szCs w:val="28"/>
        </w:rPr>
        <w:t xml:space="preserve">. Қазақстан Республикасында 2026 жылдың «Цифрландыру және жасанды интеллект жылы» </w:t>
      </w:r>
      <w:r w:rsidRPr="003D2DD6">
        <w:rPr>
          <w:sz w:val="28"/>
          <w:szCs w:val="28"/>
        </w:rPr>
        <w:fldChar w:fldCharType="begin"/>
      </w:r>
      <w:r w:rsidR="00C4078E" w:rsidRPr="003D2DD6">
        <w:rPr>
          <w:sz w:val="28"/>
          <w:szCs w:val="28"/>
        </w:rPr>
        <w:instrText xml:space="preserve"> ADDIN ZOTERO_ITEM CSL_CITATION {"citationID":"ATQEyIOx","properties":{"formattedCitation":"[77]","plainCitation":"[77]","noteIndex":0},"citationItems":[{"id":208,"uris":["http://zotero.org/users/local/5AIM6xm4/items/55AUZBD6"],"itemData":{"id":208,"type":"webpage","title":"Цифрландыру және жасанды интеллект жылын жариялау туралы - \"Әділет\" АҚЖ","URL":"https://adilet.zan.kz/kaz/docs/U2600001151","accessed":{"date-parts":[["2026",3,21]]}}}],"schema":"https://github.com/citation-style-language/schema/raw/master/csl-citation.json"} </w:instrText>
      </w:r>
      <w:r w:rsidRPr="003D2DD6">
        <w:rPr>
          <w:sz w:val="28"/>
          <w:szCs w:val="28"/>
        </w:rPr>
        <w:fldChar w:fldCharType="separate"/>
      </w:r>
      <w:r w:rsidR="00C4078E" w:rsidRPr="003D2DD6">
        <w:rPr>
          <w:sz w:val="28"/>
        </w:rPr>
        <w:t>[77]</w:t>
      </w:r>
      <w:r w:rsidRPr="003D2DD6">
        <w:rPr>
          <w:sz w:val="28"/>
          <w:szCs w:val="28"/>
        </w:rPr>
        <w:fldChar w:fldCharType="end"/>
      </w:r>
      <w:r w:rsidRPr="003D2DD6">
        <w:rPr>
          <w:sz w:val="28"/>
          <w:szCs w:val="28"/>
        </w:rPr>
        <w:t xml:space="preserve"> деп жариялануы жасанды интеллект технологияларын білім беру үдерісіне енгізудің стратегиялық маңыздылығын айқындайды</w:t>
      </w:r>
      <w:r w:rsidR="009D264A" w:rsidRPr="003D2DD6">
        <w:rPr>
          <w:sz w:val="28"/>
          <w:szCs w:val="28"/>
        </w:rPr>
        <w:t>.</w:t>
      </w:r>
      <w:r w:rsidRPr="003D2DD6">
        <w:t xml:space="preserve"> </w:t>
      </w:r>
      <w:r w:rsidRPr="003D2DD6">
        <w:rPr>
          <w:sz w:val="28"/>
          <w:szCs w:val="28"/>
        </w:rPr>
        <w:t>Осы тұрғыда жасанды интеллект, оның ішінде машиналық оқыту мен нейрондық желілер, тек техникалық салалардың құралы ғана емес, болашақ информатика мұғалімінің танымдық қабілетін қалыптастырудың маңызды факторы ретінде қарастырылады</w:t>
      </w:r>
      <w:r w:rsidR="00F610A6" w:rsidRPr="003D2DD6">
        <w:rPr>
          <w:sz w:val="28"/>
          <w:szCs w:val="28"/>
        </w:rPr>
        <w:t>.</w:t>
      </w:r>
    </w:p>
    <w:p w:rsidR="00F610A6" w:rsidRPr="003D2DD6" w:rsidRDefault="00006077" w:rsidP="00476DB4">
      <w:pPr>
        <w:tabs>
          <w:tab w:val="left" w:pos="709"/>
        </w:tabs>
        <w:ind w:firstLine="709"/>
        <w:jc w:val="both"/>
        <w:rPr>
          <w:sz w:val="28"/>
          <w:szCs w:val="28"/>
        </w:rPr>
      </w:pPr>
      <w:r w:rsidRPr="003D2DD6">
        <w:rPr>
          <w:sz w:val="28"/>
          <w:szCs w:val="28"/>
        </w:rPr>
        <w:t>Аталған</w:t>
      </w:r>
      <w:r w:rsidR="00B47F6F" w:rsidRPr="003D2DD6">
        <w:rPr>
          <w:sz w:val="28"/>
          <w:szCs w:val="28"/>
        </w:rPr>
        <w:t xml:space="preserve"> бағыттағы мұғалімдерді даярлау бірқатар қарама-қайшылықтармен сипатталады. Бір жағынан, нейрондық желілер оқыту үдерісін жекелендіруде және күрделі тапсырмаларды автоматтандыруда жоғары тиімділік көрсетеді. Екінші жағынан, олардың білім беру жүйесіндегі әдістемелік әлеуеті әлі де жеткілікті деңгейде зерттелмеген. Нейронды</w:t>
      </w:r>
      <w:r w:rsidR="006B7FEA" w:rsidRPr="003D2DD6">
        <w:rPr>
          <w:sz w:val="28"/>
          <w:szCs w:val="28"/>
        </w:rPr>
        <w:t>қ желілердің дамуы McCulloch W.</w:t>
      </w:r>
      <w:r w:rsidR="00B47F6F" w:rsidRPr="003D2DD6">
        <w:rPr>
          <w:sz w:val="28"/>
          <w:szCs w:val="28"/>
        </w:rPr>
        <w:t xml:space="preserve"> мен Pitts W. еңбектерінен бастау алып, биологиялық нейрондардың жұмыс істеу қағидаларын модельдеудің негізін қалады </w:t>
      </w:r>
      <w:r w:rsidR="0028184A" w:rsidRPr="003D2DD6">
        <w:rPr>
          <w:sz w:val="28"/>
          <w:szCs w:val="28"/>
        </w:rPr>
        <w:fldChar w:fldCharType="begin"/>
      </w:r>
      <w:r w:rsidR="00ED4E56" w:rsidRPr="003D2DD6">
        <w:rPr>
          <w:sz w:val="28"/>
          <w:szCs w:val="28"/>
        </w:rPr>
        <w:instrText xml:space="preserve"> ADDIN ZOTERO_ITEM CSL_CITATION {"citationID":"1ZrYQXNa","properties":{"formattedCitation":"[55, \\uc0\\u1089{}. 115]","plainCitation":"[55, с. 115]","dontUpdate":true,"noteIndex":0},"citationItems":[{"id":144,"uris":["http://zotero.org/users/local/5AIM6xm4/items/JZUGTU6S"],"itemData":{"id":144,"type":"article-journal","container-title":"The bulletin of mathematical biophysics","issue":"4","note":"ISBN: 0007-4985","page":"115-133","publisher":"Springer","title":"A logical calculus of the ideas immanent in nervous activity","volume":"5","author":[{"family":"McCulloch","given":"Warren S."},{"family":"Pitts","given":"Walter"}],"issued":{"date-parts":[["1943"]]}},"locator":"115","label":"page"}],"schema":"https://github.com/citation-style-language/schema/raw/master/csl-citation.json"} </w:instrText>
      </w:r>
      <w:r w:rsidR="0028184A" w:rsidRPr="003D2DD6">
        <w:rPr>
          <w:sz w:val="28"/>
          <w:szCs w:val="28"/>
        </w:rPr>
        <w:fldChar w:fldCharType="separate"/>
      </w:r>
      <w:r w:rsidR="00C4078E" w:rsidRPr="003D2DD6">
        <w:rPr>
          <w:sz w:val="28"/>
          <w:szCs w:val="24"/>
        </w:rPr>
        <w:t xml:space="preserve">[55, </w:t>
      </w:r>
      <w:r w:rsidR="00024378" w:rsidRPr="003D2DD6">
        <w:rPr>
          <w:sz w:val="28"/>
          <w:szCs w:val="24"/>
        </w:rPr>
        <w:t>p</w:t>
      </w:r>
      <w:r w:rsidR="00C4078E" w:rsidRPr="003D2DD6">
        <w:rPr>
          <w:sz w:val="28"/>
          <w:szCs w:val="24"/>
        </w:rPr>
        <w:t>.</w:t>
      </w:r>
      <w:r w:rsidR="00CD544F" w:rsidRPr="003D2DD6">
        <w:rPr>
          <w:sz w:val="28"/>
          <w:szCs w:val="24"/>
        </w:rPr>
        <w:t> </w:t>
      </w:r>
      <w:r w:rsidR="00C4078E" w:rsidRPr="003D2DD6">
        <w:rPr>
          <w:sz w:val="28"/>
          <w:szCs w:val="24"/>
        </w:rPr>
        <w:t>115]</w:t>
      </w:r>
      <w:r w:rsidR="0028184A" w:rsidRPr="003D2DD6">
        <w:rPr>
          <w:sz w:val="28"/>
          <w:szCs w:val="28"/>
        </w:rPr>
        <w:fldChar w:fldCharType="end"/>
      </w:r>
      <w:r w:rsidR="00B47F6F" w:rsidRPr="003D2DD6">
        <w:rPr>
          <w:sz w:val="28"/>
          <w:szCs w:val="28"/>
        </w:rPr>
        <w:t>.</w:t>
      </w:r>
      <w:r w:rsidR="00DF22D8" w:rsidRPr="003D2DD6">
        <w:rPr>
          <w:sz w:val="28"/>
          <w:szCs w:val="28"/>
        </w:rPr>
        <w:t xml:space="preserve"> </w:t>
      </w:r>
      <w:r w:rsidR="00B47F6F" w:rsidRPr="003D2DD6">
        <w:rPr>
          <w:sz w:val="28"/>
          <w:szCs w:val="28"/>
        </w:rPr>
        <w:t>Алайда қазіргі мұғалім үшін маңыздысы - алгоритмдерді механикалық меңгеру емес, нейрондық желілердің жұмыс істеу принциптерін және деректерден заңдылықтарды анықтау механизмдерін түсіну болып табылады</w:t>
      </w:r>
      <w:r w:rsidR="00F610A6" w:rsidRPr="003D2DD6">
        <w:rPr>
          <w:sz w:val="28"/>
          <w:szCs w:val="28"/>
        </w:rPr>
        <w:t>.</w:t>
      </w:r>
    </w:p>
    <w:p w:rsidR="00F610A6" w:rsidRPr="003D2DD6" w:rsidRDefault="007A4AFC" w:rsidP="00476DB4">
      <w:pPr>
        <w:tabs>
          <w:tab w:val="left" w:pos="709"/>
        </w:tabs>
        <w:ind w:firstLine="709"/>
        <w:jc w:val="both"/>
        <w:rPr>
          <w:sz w:val="28"/>
          <w:szCs w:val="28"/>
        </w:rPr>
      </w:pPr>
      <w:r w:rsidRPr="007A4AFC">
        <w:rPr>
          <w:sz w:val="28"/>
          <w:szCs w:val="28"/>
        </w:rPr>
        <w:t>олашақ информатика мұғалімдерін даярлауда коннекционистік тәсіл маңызды орын алады. Бұл тәсіл ақпаратты өңдеуді өзара байланысқан элементтер жүйесі ретінде қарастырады</w:t>
      </w:r>
      <w:r w:rsidR="00F610A6" w:rsidRPr="003D2DD6">
        <w:rPr>
          <w:sz w:val="28"/>
          <w:szCs w:val="28"/>
        </w:rPr>
        <w:t xml:space="preserve">. </w:t>
      </w:r>
      <w:r w:rsidR="00C273F7" w:rsidRPr="003D2DD6">
        <w:rPr>
          <w:sz w:val="28"/>
          <w:szCs w:val="28"/>
        </w:rPr>
        <w:t>Anderson J.</w:t>
      </w:r>
      <w:r w:rsidR="00300B79" w:rsidRPr="003D2DD6">
        <w:rPr>
          <w:sz w:val="28"/>
          <w:szCs w:val="28"/>
        </w:rPr>
        <w:t>A.</w:t>
      </w:r>
      <w:r w:rsidR="00C273F7" w:rsidRPr="003D2DD6">
        <w:rPr>
          <w:sz w:val="28"/>
          <w:szCs w:val="28"/>
        </w:rPr>
        <w:t xml:space="preserve"> </w:t>
      </w:r>
      <w:r w:rsidR="00F65593" w:rsidRPr="003D2DD6">
        <w:rPr>
          <w:sz w:val="28"/>
          <w:szCs w:val="28"/>
        </w:rPr>
        <w:fldChar w:fldCharType="begin"/>
      </w:r>
      <w:r w:rsidR="00C4078E" w:rsidRPr="003D2DD6">
        <w:rPr>
          <w:sz w:val="28"/>
          <w:szCs w:val="28"/>
        </w:rPr>
        <w:instrText xml:space="preserve"> ADDIN ZOTERO_ITEM CSL_CITATION {"citationID":"seoSV4Le","properties":{"formattedCitation":"[78]","plainCitation":"[78]","noteIndex":0},"citationItems":[{"id":211,"uris":["http://zotero.org/users/local/5AIM6xm4/items/TK3U8EZZ"],"itemData":{"id":211,"type":"book","ISBN":"0-262-51081-2","publisher":"MIT press","title":"An introduction to neural networks","author":[{"family":"Anderson","given":"James A"}],"issued":{"date-parts":[["1995"]]}}}],"schema":"https://github.com/citation-style-language/schema/raw/master/csl-citation.json"} </w:instrText>
      </w:r>
      <w:r w:rsidR="00F65593" w:rsidRPr="003D2DD6">
        <w:rPr>
          <w:sz w:val="28"/>
          <w:szCs w:val="28"/>
        </w:rPr>
        <w:fldChar w:fldCharType="separate"/>
      </w:r>
      <w:r w:rsidR="00C4078E" w:rsidRPr="003D2DD6">
        <w:rPr>
          <w:sz w:val="28"/>
        </w:rPr>
        <w:t>[78]</w:t>
      </w:r>
      <w:r w:rsidR="00F65593" w:rsidRPr="003D2DD6">
        <w:rPr>
          <w:sz w:val="28"/>
          <w:szCs w:val="28"/>
        </w:rPr>
        <w:fldChar w:fldCharType="end"/>
      </w:r>
      <w:r w:rsidR="00F65593" w:rsidRPr="003D2DD6">
        <w:rPr>
          <w:sz w:val="28"/>
          <w:szCs w:val="28"/>
        </w:rPr>
        <w:t xml:space="preserve"> </w:t>
      </w:r>
      <w:r w:rsidR="00F610A6" w:rsidRPr="003D2DD6">
        <w:rPr>
          <w:sz w:val="28"/>
          <w:szCs w:val="28"/>
        </w:rPr>
        <w:t xml:space="preserve">мен </w:t>
      </w:r>
      <w:r w:rsidR="00F65593" w:rsidRPr="003D2DD6">
        <w:rPr>
          <w:sz w:val="28"/>
          <w:szCs w:val="28"/>
        </w:rPr>
        <w:t>Хайкин С.</w:t>
      </w:r>
      <w:r w:rsidR="00C273F7" w:rsidRPr="003D2DD6">
        <w:rPr>
          <w:sz w:val="28"/>
          <w:szCs w:val="28"/>
        </w:rPr>
        <w:t xml:space="preserve"> </w:t>
      </w:r>
      <w:r w:rsidR="00300B79" w:rsidRPr="003D2DD6">
        <w:rPr>
          <w:sz w:val="28"/>
          <w:szCs w:val="28"/>
        </w:rPr>
        <w:fldChar w:fldCharType="begin"/>
      </w:r>
      <w:r w:rsidR="00C4078E" w:rsidRPr="003D2DD6">
        <w:rPr>
          <w:sz w:val="28"/>
          <w:szCs w:val="28"/>
        </w:rPr>
        <w:instrText xml:space="preserve"> ADDIN ZOTERO_ITEM CSL_CITATION {"citationID":"QKboc24k","properties":{"formattedCitation":"[79]","plainCitation":"[79]","noteIndex":0},"citationItems":[{"id":212,"uris":["http://zotero.org/users/local/5AIM6xm4/items/KYY7EFXE"],"itemData":{"id":212,"type":"book","ISBN":"5-8459-0890-6","publisher":"Издательский дом Вильямс","title":"Нейронные сети: полный курс, 2-е издание","author":[{"family":"Хайкин","given":"Саймон"}],"issued":{"date-parts":[["2008"]]}}}],"schema":"https://github.com/citation-style-language/schema/raw/master/csl-citation.json"} </w:instrText>
      </w:r>
      <w:r w:rsidR="00300B79" w:rsidRPr="003D2DD6">
        <w:rPr>
          <w:sz w:val="28"/>
          <w:szCs w:val="28"/>
        </w:rPr>
        <w:fldChar w:fldCharType="separate"/>
      </w:r>
      <w:r w:rsidR="00C4078E" w:rsidRPr="003D2DD6">
        <w:rPr>
          <w:sz w:val="28"/>
        </w:rPr>
        <w:t>[79]</w:t>
      </w:r>
      <w:r w:rsidR="00300B79" w:rsidRPr="003D2DD6">
        <w:rPr>
          <w:sz w:val="28"/>
          <w:szCs w:val="28"/>
        </w:rPr>
        <w:fldChar w:fldCharType="end"/>
      </w:r>
      <w:r w:rsidR="00F65593" w:rsidRPr="003D2DD6">
        <w:rPr>
          <w:sz w:val="28"/>
          <w:szCs w:val="28"/>
        </w:rPr>
        <w:t xml:space="preserve"> </w:t>
      </w:r>
      <w:r w:rsidRPr="007A4AFC">
        <w:rPr>
          <w:sz w:val="28"/>
          <w:szCs w:val="28"/>
        </w:rPr>
        <w:t>еңбектерінде нейрондық желілердің құрылымы мен оқыту қағидаттары жан-жақты сипатталған. Мұндай модельдерді меңгеру болашақ мұғалімнің алгоритмдердің жұмыс логикасын терең түсінуіне, оны білім алушыларға ғылыми тұрғыдан түсіндіруіне және олардың алгоритмдік әрі сыни ойлау қабілеттерін дамытуына мүмкіндік береді</w:t>
      </w:r>
      <w:r w:rsidR="00F610A6" w:rsidRPr="003D2DD6">
        <w:rPr>
          <w:sz w:val="28"/>
          <w:szCs w:val="28"/>
        </w:rPr>
        <w:t>.</w:t>
      </w:r>
    </w:p>
    <w:p w:rsidR="00F610A6" w:rsidRPr="003D2DD6" w:rsidRDefault="00F610A6" w:rsidP="00476DB4">
      <w:pPr>
        <w:tabs>
          <w:tab w:val="left" w:pos="709"/>
        </w:tabs>
        <w:ind w:firstLine="709"/>
        <w:jc w:val="both"/>
        <w:rPr>
          <w:sz w:val="28"/>
          <w:szCs w:val="28"/>
        </w:rPr>
      </w:pPr>
      <w:r w:rsidRPr="003D2DD6">
        <w:rPr>
          <w:sz w:val="28"/>
          <w:szCs w:val="28"/>
        </w:rPr>
        <w:t>Жоғары оқ</w:t>
      </w:r>
      <w:r w:rsidR="00FF7245" w:rsidRPr="003D2DD6">
        <w:rPr>
          <w:sz w:val="28"/>
          <w:szCs w:val="28"/>
        </w:rPr>
        <w:t>у орындарындағы қазіргі жағдайын</w:t>
      </w:r>
      <w:r w:rsidRPr="003D2DD6">
        <w:rPr>
          <w:sz w:val="28"/>
          <w:szCs w:val="28"/>
        </w:rPr>
        <w:t xml:space="preserve"> талдау нейрондық желілерді оқу бағдарламаларына енгізу үдерісі әлі қалыптасу кезеңінде екенін көрсетеді. </w:t>
      </w:r>
      <w:r w:rsidR="00EE7339" w:rsidRPr="003D2DD6">
        <w:rPr>
          <w:sz w:val="28"/>
          <w:szCs w:val="28"/>
        </w:rPr>
        <w:t>Әлемнің жетекші университеттерінде нейрондық желілер саласындағы білім беру қолданбалы зерттеулермен тығыз байланысты болса, Қазақстан және ТМД елдерінде негізінен теориялық оқыту басымдыққа ие</w:t>
      </w:r>
      <w:r w:rsidRPr="003D2DD6">
        <w:rPr>
          <w:sz w:val="28"/>
          <w:szCs w:val="28"/>
        </w:rPr>
        <w:t xml:space="preserve">. Негізгі мәселе </w:t>
      </w:r>
      <w:r w:rsidR="0009553A">
        <w:t>–</w:t>
      </w:r>
      <w:r w:rsidRPr="003D2DD6">
        <w:rPr>
          <w:sz w:val="28"/>
          <w:szCs w:val="28"/>
        </w:rPr>
        <w:t xml:space="preserve"> теориялық білімнің оны оқыту әдістемесімен жеткілікті байланыспау</w:t>
      </w:r>
      <w:r w:rsidR="00FF7245" w:rsidRPr="003D2DD6">
        <w:rPr>
          <w:sz w:val="28"/>
          <w:szCs w:val="28"/>
        </w:rPr>
        <w:t>ында, я</w:t>
      </w:r>
      <w:r w:rsidR="00526425" w:rsidRPr="003D2DD6">
        <w:rPr>
          <w:sz w:val="28"/>
          <w:szCs w:val="28"/>
        </w:rPr>
        <w:t>ғни білім алушылар нейрондық желілердің негіздерін меңгергенімен, оларды мектеп курсында түсіндіруде қиындықтарға тап болады</w:t>
      </w:r>
      <w:r w:rsidRPr="003D2DD6">
        <w:rPr>
          <w:sz w:val="28"/>
          <w:szCs w:val="28"/>
        </w:rPr>
        <w:t>.</w:t>
      </w:r>
      <w:r w:rsidR="00526425" w:rsidRPr="003D2DD6">
        <w:rPr>
          <w:sz w:val="28"/>
          <w:szCs w:val="28"/>
        </w:rPr>
        <w:t xml:space="preserve"> Осыған байланысты болашақ информатика мұғалімдерін даярлау үш негізгі бағыттың бірлігін талап етеді: нейрондық желілердің жұмыс істеу </w:t>
      </w:r>
      <w:r w:rsidR="00526425" w:rsidRPr="003D2DD6">
        <w:rPr>
          <w:sz w:val="28"/>
          <w:szCs w:val="28"/>
        </w:rPr>
        <w:lastRenderedPageBreak/>
        <w:t xml:space="preserve">принциптерін меңгеру, заманауи </w:t>
      </w:r>
      <w:r w:rsidR="00AB5F92" w:rsidRPr="003D2DD6">
        <w:rPr>
          <w:sz w:val="28"/>
          <w:szCs w:val="28"/>
        </w:rPr>
        <w:t>программалық</w:t>
      </w:r>
      <w:r w:rsidR="00526425" w:rsidRPr="003D2DD6">
        <w:rPr>
          <w:sz w:val="28"/>
          <w:szCs w:val="28"/>
        </w:rPr>
        <w:t xml:space="preserve"> құралдарды тиімді қолдану және алынған білімді білім алушыларға түсінікті түрде жеткізе білу.</w:t>
      </w:r>
    </w:p>
    <w:p w:rsidR="00725CD2" w:rsidRPr="003D2DD6" w:rsidRDefault="00725CD2" w:rsidP="00476DB4">
      <w:pPr>
        <w:tabs>
          <w:tab w:val="left" w:pos="709"/>
        </w:tabs>
        <w:ind w:firstLine="709"/>
        <w:jc w:val="both"/>
        <w:rPr>
          <w:sz w:val="28"/>
          <w:szCs w:val="28"/>
        </w:rPr>
      </w:pPr>
      <w:r w:rsidRPr="003D2DD6">
        <w:rPr>
          <w:sz w:val="28"/>
          <w:szCs w:val="28"/>
        </w:rPr>
        <w:t>Қорытындылай келе, қазіргі кезеңде мұғалімдерді даярлау тек жасанды интеллект негіздерімен таныстырумен шектелмеуі тиіс. Ол терең теориялық білім мен тиімді педагогикалық әдістерді ұштастыруды талап етеді. Аталған талап жасанды интеллект мүмкіндіктерін, оның ішінде генеративті модельдерді және оларды қолданудың этикалық аспектілерін қамтитын жаңа оқыту модельдерін әзірлеу қажеттілігін айқындайды.</w:t>
      </w:r>
    </w:p>
    <w:p w:rsidR="008E7C10" w:rsidRPr="003D2DD6" w:rsidRDefault="00725CD2" w:rsidP="00476DB4">
      <w:pPr>
        <w:tabs>
          <w:tab w:val="left" w:pos="709"/>
        </w:tabs>
        <w:ind w:firstLine="709"/>
        <w:jc w:val="both"/>
        <w:rPr>
          <w:bCs/>
          <w:sz w:val="28"/>
          <w:szCs w:val="28"/>
        </w:rPr>
      </w:pPr>
      <w:r w:rsidRPr="003D2DD6">
        <w:rPr>
          <w:sz w:val="28"/>
          <w:szCs w:val="28"/>
        </w:rPr>
        <w:t>Осыған орай, зерттеу жұмысында болашақ информатика мұғалімдерін нейрондық желілер негіздеріне үйретуде теориялық білім мен педагогикалық тәжірибені ұштастыруға бағытталған тәсілдер қарастырылады</w:t>
      </w:r>
      <w:r w:rsidR="008E7C10" w:rsidRPr="003D2DD6">
        <w:rPr>
          <w:bCs/>
          <w:sz w:val="28"/>
          <w:szCs w:val="28"/>
        </w:rPr>
        <w:t>.</w:t>
      </w:r>
    </w:p>
    <w:p w:rsidR="00C85E19" w:rsidRPr="003D2DD6" w:rsidRDefault="00952D45" w:rsidP="00476DB4">
      <w:pPr>
        <w:tabs>
          <w:tab w:val="left" w:pos="709"/>
        </w:tabs>
        <w:ind w:firstLine="709"/>
        <w:jc w:val="both"/>
        <w:rPr>
          <w:sz w:val="28"/>
          <w:szCs w:val="28"/>
        </w:rPr>
      </w:pPr>
      <w:r w:rsidRPr="003D2DD6">
        <w:rPr>
          <w:sz w:val="28"/>
          <w:szCs w:val="28"/>
        </w:rPr>
        <w:t xml:space="preserve">Нейрондық желілер теориясының дамуына елеулі үлес қосқан зерттеушілердің бірі </w:t>
      </w:r>
      <w:r w:rsidR="0009553A">
        <w:t>–</w:t>
      </w:r>
      <w:r w:rsidRPr="003D2DD6">
        <w:rPr>
          <w:sz w:val="28"/>
          <w:szCs w:val="28"/>
        </w:rPr>
        <w:t xml:space="preserve"> </w:t>
      </w:r>
      <w:r w:rsidR="007913AC" w:rsidRPr="003D2DD6">
        <w:rPr>
          <w:sz w:val="28"/>
          <w:szCs w:val="28"/>
        </w:rPr>
        <w:t>Rosenblatt</w:t>
      </w:r>
      <w:r w:rsidR="00D66492" w:rsidRPr="003D2DD6">
        <w:rPr>
          <w:sz w:val="28"/>
          <w:szCs w:val="28"/>
        </w:rPr>
        <w:t xml:space="preserve"> </w:t>
      </w:r>
      <w:r w:rsidR="007913AC" w:rsidRPr="003D2DD6">
        <w:rPr>
          <w:sz w:val="28"/>
          <w:szCs w:val="28"/>
        </w:rPr>
        <w:t>F</w:t>
      </w:r>
      <w:r w:rsidRPr="003D2DD6">
        <w:rPr>
          <w:sz w:val="28"/>
          <w:szCs w:val="28"/>
        </w:rPr>
        <w:t>. Ол 1958 жылы перцептрон моделін ұсынып, машиналық оқытудың алғашқы жұмыс істейтін үлгілерінің бірін жасады</w:t>
      </w:r>
      <w:r w:rsidR="000F765A" w:rsidRPr="003D2DD6">
        <w:rPr>
          <w:sz w:val="28"/>
          <w:szCs w:val="28"/>
        </w:rPr>
        <w:t xml:space="preserve"> </w:t>
      </w:r>
      <w:r w:rsidR="000F765A" w:rsidRPr="003D2DD6">
        <w:rPr>
          <w:sz w:val="28"/>
          <w:szCs w:val="28"/>
        </w:rPr>
        <w:fldChar w:fldCharType="begin"/>
      </w:r>
      <w:r w:rsidR="00ED4E56" w:rsidRPr="003D2DD6">
        <w:rPr>
          <w:sz w:val="28"/>
          <w:szCs w:val="28"/>
        </w:rPr>
        <w:instrText xml:space="preserve"> ADDIN ZOTERO_ITEM CSL_CITATION {"citationID":"qmkzspcX","properties":{"unsorted":false,"formattedCitation":"[57, \\uc0\\u1089{}. 387]","plainCitation":"[57, с. 387]","dontUpdate":true,"noteIndex":0},"citationItems":[{"id":146,"uris":["http://zotero.org/users/local/5AIM6xm4/items/HYCBJT9Z"],"itemData":{"id":146,"type":"article-journal","container-title":"Psychological review","issue":"6","note":"ISBN: 1939-1471","page":"386","publisher":"American Psychological Association","title":"The perceptron: a probabilistic model for information storage and organization in the brain.","volume":"65","author":[{"family":"Rosenblatt","given":"Frank"}],"issued":{"date-parts":[["1958"]]}},"locator":"387","label":"page"}],"schema":"https://github.com/citation-style-language/schema/raw/master/csl-citation.json"} </w:instrText>
      </w:r>
      <w:r w:rsidR="000F765A" w:rsidRPr="003D2DD6">
        <w:rPr>
          <w:sz w:val="28"/>
          <w:szCs w:val="28"/>
        </w:rPr>
        <w:fldChar w:fldCharType="separate"/>
      </w:r>
      <w:r w:rsidR="00024378" w:rsidRPr="003D2DD6">
        <w:rPr>
          <w:sz w:val="28"/>
          <w:szCs w:val="24"/>
        </w:rPr>
        <w:t>[57,</w:t>
      </w:r>
      <w:r w:rsidR="0009553A">
        <w:rPr>
          <w:sz w:val="28"/>
          <w:szCs w:val="24"/>
        </w:rPr>
        <w:t> </w:t>
      </w:r>
      <w:r w:rsidR="00024378" w:rsidRPr="003D2DD6">
        <w:rPr>
          <w:sz w:val="28"/>
          <w:szCs w:val="24"/>
        </w:rPr>
        <w:t>p.</w:t>
      </w:r>
      <w:r w:rsidR="00CD544F" w:rsidRPr="003D2DD6">
        <w:rPr>
          <w:sz w:val="28"/>
          <w:szCs w:val="24"/>
        </w:rPr>
        <w:t> </w:t>
      </w:r>
      <w:r w:rsidR="00024378" w:rsidRPr="003D2DD6">
        <w:rPr>
          <w:sz w:val="28"/>
          <w:szCs w:val="24"/>
        </w:rPr>
        <w:t>387]</w:t>
      </w:r>
      <w:r w:rsidR="000F765A" w:rsidRPr="003D2DD6">
        <w:rPr>
          <w:sz w:val="28"/>
          <w:szCs w:val="28"/>
        </w:rPr>
        <w:fldChar w:fldCharType="end"/>
      </w:r>
      <w:r w:rsidRPr="003D2DD6">
        <w:rPr>
          <w:sz w:val="28"/>
          <w:szCs w:val="28"/>
        </w:rPr>
        <w:t xml:space="preserve">. Перцептрон қарапайым құрылымға ие болғанымен, екілік жіктеу міндеттерін шешуге мүмкіндік берді және кейінгі күрделі нейрондық желілердің қалыптасуына негіз болды. Алайда 1969 жылы </w:t>
      </w:r>
      <w:r w:rsidR="00023036" w:rsidRPr="003D2DD6">
        <w:rPr>
          <w:sz w:val="28"/>
          <w:szCs w:val="28"/>
        </w:rPr>
        <w:t xml:space="preserve">Minsky M. </w:t>
      </w:r>
      <w:r w:rsidRPr="003D2DD6">
        <w:rPr>
          <w:sz w:val="28"/>
          <w:szCs w:val="28"/>
        </w:rPr>
        <w:t xml:space="preserve">мен </w:t>
      </w:r>
      <w:r w:rsidR="00446CCC">
        <w:rPr>
          <w:sz w:val="28"/>
          <w:szCs w:val="28"/>
        </w:rPr>
        <w:t>Papert </w:t>
      </w:r>
      <w:r w:rsidR="004B2073" w:rsidRPr="003D2DD6">
        <w:rPr>
          <w:sz w:val="28"/>
          <w:szCs w:val="28"/>
        </w:rPr>
        <w:t>S.</w:t>
      </w:r>
      <w:r w:rsidR="003F4A84" w:rsidRPr="003D2DD6">
        <w:rPr>
          <w:sz w:val="28"/>
          <w:szCs w:val="28"/>
        </w:rPr>
        <w:t xml:space="preserve"> </w:t>
      </w:r>
      <w:r w:rsidRPr="003D2DD6">
        <w:rPr>
          <w:sz w:val="28"/>
          <w:szCs w:val="28"/>
        </w:rPr>
        <w:t xml:space="preserve">жүргізген зерттеулер перцептронның шектеулі мүмкіндіктерін көрсетті </w:t>
      </w:r>
      <w:r w:rsidRPr="003D2DD6">
        <w:rPr>
          <w:sz w:val="28"/>
          <w:szCs w:val="28"/>
        </w:rPr>
        <w:fldChar w:fldCharType="begin"/>
      </w:r>
      <w:r w:rsidR="00C4078E" w:rsidRPr="003D2DD6">
        <w:rPr>
          <w:sz w:val="28"/>
          <w:szCs w:val="28"/>
        </w:rPr>
        <w:instrText xml:space="preserve"> ADDIN ZOTERO_ITEM CSL_CITATION {"citationID":"JDVKH0oD","properties":{"formattedCitation":"[80]","plainCitation":"[80]","noteIndex":0},"citationItems":[{"id":213,"uris":["http://zotero.org/users/local/5AIM6xm4/items/Q44HKBRS"],"itemData":{"id":213,"type":"article-journal","container-title":"Cambridge tiass., HIT","issue":"480","journalAbbreviation":"Cambridge tiass., HIT","page":"104","title":"An introduction to computational geometry","volume":"479","author":[{"family":"Minsky","given":"Marvin"},{"family":"Papert","given":"Seymour"}],"issued":{"date-parts":[["1969"]]}}}],"schema":"https://github.com/citation-style-language/schema/raw/master/csl-citation.json"} </w:instrText>
      </w:r>
      <w:r w:rsidRPr="003D2DD6">
        <w:rPr>
          <w:sz w:val="28"/>
          <w:szCs w:val="28"/>
        </w:rPr>
        <w:fldChar w:fldCharType="separate"/>
      </w:r>
      <w:r w:rsidR="00C4078E" w:rsidRPr="003D2DD6">
        <w:rPr>
          <w:sz w:val="28"/>
        </w:rPr>
        <w:t>[80]</w:t>
      </w:r>
      <w:r w:rsidRPr="003D2DD6">
        <w:rPr>
          <w:sz w:val="28"/>
          <w:szCs w:val="28"/>
        </w:rPr>
        <w:fldChar w:fldCharType="end"/>
      </w:r>
      <w:r w:rsidRPr="003D2DD6">
        <w:rPr>
          <w:sz w:val="28"/>
          <w:szCs w:val="28"/>
        </w:rPr>
        <w:t xml:space="preserve">. </w:t>
      </w:r>
      <w:r w:rsidR="00C85E19" w:rsidRPr="003D2DD6">
        <w:rPr>
          <w:sz w:val="28"/>
          <w:szCs w:val="28"/>
        </w:rPr>
        <w:t xml:space="preserve">Соның салдарынан нейрондық желілерге деген қызығушылық уақытша төмендеп, аталған кезең ғылыми әдебиеттерде «жасанды интеллекттің қысы» </w:t>
      </w:r>
      <w:r w:rsidR="00627566" w:rsidRPr="003D2DD6">
        <w:rPr>
          <w:sz w:val="28"/>
          <w:szCs w:val="28"/>
        </w:rPr>
        <w:fldChar w:fldCharType="begin"/>
      </w:r>
      <w:r w:rsidR="00C4078E" w:rsidRPr="003D2DD6">
        <w:rPr>
          <w:sz w:val="28"/>
          <w:szCs w:val="28"/>
        </w:rPr>
        <w:instrText xml:space="preserve"> ADDIN ZOTERO_ITEM CSL_CITATION {"citationID":"Of5osxr2","properties":{"formattedCitation":"[81]","plainCitation":"[81]","noteIndex":0},"citationItems":[{"id":214,"uris":["http://zotero.org/users/local/5AIM6xm4/items/VIQE53NU"],"itemData":{"id":214,"type":"article-journal","container-title":"Artificial Intelligence. Prentice-Hall, Egnlewood Cliffs","issue":"27","journalAbbreviation":"Artificial Intelligence. Prentice-Hall, Egnlewood Cliffs","page":"79-80","title":"A modern approach","volume":"25","author":[{"family":"Russell","given":"Stuart"},{"family":"Norvig","given":"Peter"},{"family":"Intelligence","given":"Artificial"}],"issued":{"date-parts":[["1995"]]}}}],"schema":"https://github.com/citation-style-language/schema/raw/master/csl-citation.json"} </w:instrText>
      </w:r>
      <w:r w:rsidR="00627566" w:rsidRPr="003D2DD6">
        <w:rPr>
          <w:sz w:val="28"/>
          <w:szCs w:val="28"/>
        </w:rPr>
        <w:fldChar w:fldCharType="separate"/>
      </w:r>
      <w:r w:rsidR="00C4078E" w:rsidRPr="003D2DD6">
        <w:rPr>
          <w:sz w:val="28"/>
        </w:rPr>
        <w:t>[81]</w:t>
      </w:r>
      <w:r w:rsidR="00627566" w:rsidRPr="003D2DD6">
        <w:rPr>
          <w:sz w:val="28"/>
          <w:szCs w:val="28"/>
        </w:rPr>
        <w:fldChar w:fldCharType="end"/>
      </w:r>
      <w:r w:rsidRPr="003D2DD6">
        <w:rPr>
          <w:sz w:val="28"/>
          <w:szCs w:val="28"/>
        </w:rPr>
        <w:t xml:space="preserve"> </w:t>
      </w:r>
      <w:r w:rsidR="00C85E19" w:rsidRPr="003D2DD6">
        <w:rPr>
          <w:sz w:val="28"/>
          <w:szCs w:val="28"/>
        </w:rPr>
        <w:t xml:space="preserve">деп аталады. </w:t>
      </w:r>
    </w:p>
    <w:p w:rsidR="00627566" w:rsidRPr="003D2DD6" w:rsidRDefault="00627566" w:rsidP="00476DB4">
      <w:pPr>
        <w:tabs>
          <w:tab w:val="left" w:pos="709"/>
        </w:tabs>
        <w:ind w:firstLine="709"/>
        <w:jc w:val="both"/>
        <w:rPr>
          <w:sz w:val="28"/>
          <w:szCs w:val="28"/>
        </w:rPr>
      </w:pPr>
      <w:r w:rsidRPr="003D2DD6">
        <w:rPr>
          <w:sz w:val="28"/>
          <w:szCs w:val="28"/>
        </w:rPr>
        <w:t>Нейрондық желілердің дамуы 1980-жылдардың ортасында қайта ж</w:t>
      </w:r>
      <w:r w:rsidR="003A340A" w:rsidRPr="003D2DD6">
        <w:rPr>
          <w:sz w:val="28"/>
          <w:szCs w:val="28"/>
        </w:rPr>
        <w:t>андана бастады</w:t>
      </w:r>
      <w:r w:rsidRPr="003D2DD6">
        <w:rPr>
          <w:sz w:val="28"/>
          <w:szCs w:val="28"/>
        </w:rPr>
        <w:t xml:space="preserve">. </w:t>
      </w:r>
      <w:r w:rsidR="003A340A" w:rsidRPr="003D2DD6">
        <w:rPr>
          <w:sz w:val="28"/>
          <w:szCs w:val="28"/>
        </w:rPr>
        <w:t xml:space="preserve">Осы </w:t>
      </w:r>
      <w:r w:rsidRPr="003D2DD6">
        <w:rPr>
          <w:sz w:val="28"/>
          <w:szCs w:val="28"/>
        </w:rPr>
        <w:t>кезең Rumelhart D.E., Hinton G.E. және Williams R.J. еңбектерімен</w:t>
      </w:r>
      <w:r w:rsidR="00BC7977" w:rsidRPr="003D2DD6">
        <w:rPr>
          <w:sz w:val="28"/>
          <w:szCs w:val="28"/>
        </w:rPr>
        <w:t xml:space="preserve"> </w:t>
      </w:r>
      <w:r w:rsidR="00BC7977" w:rsidRPr="003D2DD6">
        <w:rPr>
          <w:sz w:val="28"/>
          <w:szCs w:val="28"/>
        </w:rPr>
        <w:fldChar w:fldCharType="begin"/>
      </w:r>
      <w:r w:rsidR="00C4078E" w:rsidRPr="003D2DD6">
        <w:rPr>
          <w:sz w:val="28"/>
          <w:szCs w:val="28"/>
        </w:rPr>
        <w:instrText xml:space="preserve"> ADDIN ZOTERO_ITEM CSL_CITATION {"citationID":"SL6ZJJGp","properties":{"formattedCitation":"[82]","plainCitation":"[82]","noteIndex":0},"citationItems":[{"id":215,"uris":["http://zotero.org/users/local/5AIM6xm4/items/THYQCQHM"],"itemData":{"id":215,"type":"article-journal","container-title":"nature","ISSN":"0028-0836","issue":"6088","journalAbbreviation":"nature","page":"533-536","publisher":"Nature Publishing Group UK London","title":"Learning representations by back-propagating errors","volume":"323","author":[{"family":"Rumelhart","given":"David E"},{"family":"Hinton","given":"Geoffrey E"},{"family":"Williams","given":"Ronald J"}],"issued":{"date-parts":[["1986"]]}}}],"schema":"https://github.com/citation-style-language/schema/raw/master/csl-citation.json"} </w:instrText>
      </w:r>
      <w:r w:rsidR="00BC7977" w:rsidRPr="003D2DD6">
        <w:rPr>
          <w:sz w:val="28"/>
          <w:szCs w:val="28"/>
        </w:rPr>
        <w:fldChar w:fldCharType="separate"/>
      </w:r>
      <w:r w:rsidR="00C4078E" w:rsidRPr="003D2DD6">
        <w:rPr>
          <w:sz w:val="28"/>
        </w:rPr>
        <w:t>[82]</w:t>
      </w:r>
      <w:r w:rsidR="00BC7977" w:rsidRPr="003D2DD6">
        <w:rPr>
          <w:sz w:val="28"/>
          <w:szCs w:val="28"/>
        </w:rPr>
        <w:fldChar w:fldCharType="end"/>
      </w:r>
      <w:r w:rsidRPr="003D2DD6">
        <w:rPr>
          <w:sz w:val="28"/>
          <w:szCs w:val="28"/>
        </w:rPr>
        <w:t xml:space="preserve"> тығыз байланысты. Олар қателікті кері тарату алгоритмін жетілдіріп, көпқабатты нейрондық желілерді тиімд</w:t>
      </w:r>
      <w:r w:rsidR="00BC7977" w:rsidRPr="003D2DD6">
        <w:rPr>
          <w:sz w:val="28"/>
          <w:szCs w:val="28"/>
        </w:rPr>
        <w:t xml:space="preserve">і оқытуға мүмкіндік берді. </w:t>
      </w:r>
      <w:r w:rsidRPr="003D2DD6">
        <w:rPr>
          <w:sz w:val="28"/>
          <w:szCs w:val="28"/>
        </w:rPr>
        <w:t>Аталған алгоритм бүгінгі таңда да терең оқытудың негізгі механизмдерінің бірі болып табылады. Сонымен қатар, зерттеулер нейрондық желілерді тек техникалық құрал ретінде емес, ақпаратты өңдеудің әмбебап моделі ретінде қарастыруға жол ашты</w:t>
      </w:r>
      <w:r w:rsidR="00744BC3" w:rsidRPr="003D2DD6">
        <w:rPr>
          <w:sz w:val="28"/>
          <w:szCs w:val="28"/>
        </w:rPr>
        <w:t>.</w:t>
      </w:r>
    </w:p>
    <w:p w:rsidR="00BC7977" w:rsidRPr="003D2DD6" w:rsidRDefault="00BC7977" w:rsidP="00476DB4">
      <w:pPr>
        <w:tabs>
          <w:tab w:val="left" w:pos="709"/>
        </w:tabs>
        <w:ind w:firstLine="709"/>
        <w:jc w:val="both"/>
        <w:rPr>
          <w:sz w:val="28"/>
          <w:szCs w:val="28"/>
        </w:rPr>
      </w:pPr>
      <w:r w:rsidRPr="003D2DD6">
        <w:rPr>
          <w:sz w:val="28"/>
          <w:szCs w:val="28"/>
        </w:rPr>
        <w:t xml:space="preserve">Кейінгі кезеңде нейрондық желілердің қолдану саласы айтарлықтай кеңейді. </w:t>
      </w:r>
      <w:r w:rsidR="00864732" w:rsidRPr="003D2DD6">
        <w:rPr>
          <w:sz w:val="28"/>
          <w:szCs w:val="28"/>
        </w:rPr>
        <w:t>LeCun Y.</w:t>
      </w:r>
      <w:r w:rsidRPr="003D2DD6">
        <w:rPr>
          <w:sz w:val="28"/>
          <w:szCs w:val="28"/>
        </w:rPr>
        <w:t xml:space="preserve"> ұсынған </w:t>
      </w:r>
      <w:r w:rsidR="00CC59C6" w:rsidRPr="003D2DD6">
        <w:rPr>
          <w:sz w:val="28"/>
          <w:szCs w:val="28"/>
        </w:rPr>
        <w:t>конволюциялық</w:t>
      </w:r>
      <w:r w:rsidRPr="003D2DD6">
        <w:rPr>
          <w:sz w:val="28"/>
          <w:szCs w:val="28"/>
        </w:rPr>
        <w:t xml:space="preserve"> нейрондық желілер кескіндерді тану саласында үлкен жетістіктерге жеткізді</w:t>
      </w:r>
      <w:r w:rsidR="00864732" w:rsidRPr="003D2DD6">
        <w:rPr>
          <w:sz w:val="28"/>
          <w:szCs w:val="28"/>
        </w:rPr>
        <w:t xml:space="preserve"> </w:t>
      </w:r>
      <w:r w:rsidR="00864732" w:rsidRPr="003D2DD6">
        <w:rPr>
          <w:sz w:val="28"/>
          <w:szCs w:val="28"/>
        </w:rPr>
        <w:fldChar w:fldCharType="begin"/>
      </w:r>
      <w:r w:rsidR="00C4078E" w:rsidRPr="003D2DD6">
        <w:rPr>
          <w:sz w:val="28"/>
          <w:szCs w:val="28"/>
        </w:rPr>
        <w:instrText xml:space="preserve"> ADDIN ZOTERO_ITEM CSL_CITATION {"citationID":"lFmJjz8k","properties":{"formattedCitation":"[83]","plainCitation":"[83]","noteIndex":0},"citationItems":[{"id":217,"uris":["http://zotero.org/users/local/5AIM6xm4/items/FGCFVSCP"],"itemData":{"id":217,"type":"article-journal","container-title":"Proceedings of the IEEE","ISSN":"0018-9219","issue":"11","journalAbbreviation":"Proceedings of the IEEE","page":"2278-2324","publisher":"Ieee","title":"Gradient-based learning applied to document recognition","volume":"86","author":[{"family":"LeCun","given":"Yann"},{"family":"Bottou","given":"Léon"},{"family":"Bengio","given":"Yoshua"},{"family":"Haffner","given":"Patrick"}],"issued":{"date-parts":[["2002"]]}}}],"schema":"https://github.com/citation-style-language/schema/raw/master/csl-citation.json"} </w:instrText>
      </w:r>
      <w:r w:rsidR="00864732" w:rsidRPr="003D2DD6">
        <w:rPr>
          <w:sz w:val="28"/>
          <w:szCs w:val="28"/>
        </w:rPr>
        <w:fldChar w:fldCharType="separate"/>
      </w:r>
      <w:r w:rsidR="00C4078E" w:rsidRPr="003D2DD6">
        <w:rPr>
          <w:sz w:val="28"/>
        </w:rPr>
        <w:t>[83]</w:t>
      </w:r>
      <w:r w:rsidR="00864732" w:rsidRPr="003D2DD6">
        <w:rPr>
          <w:sz w:val="28"/>
          <w:szCs w:val="28"/>
        </w:rPr>
        <w:fldChar w:fldCharType="end"/>
      </w:r>
      <w:r w:rsidRPr="003D2DD6">
        <w:rPr>
          <w:sz w:val="28"/>
          <w:szCs w:val="28"/>
        </w:rPr>
        <w:t xml:space="preserve">. Оның LeNet архитектурасы практикалық міндеттерді шешуде тиімді қолданылған алғашқы модельдердің бірі болды. Сонымен қатар, </w:t>
      </w:r>
      <w:r w:rsidR="00864732" w:rsidRPr="003D2DD6">
        <w:rPr>
          <w:sz w:val="28"/>
          <w:szCs w:val="28"/>
        </w:rPr>
        <w:t>Bengio Y., Courville A., Vincent P.</w:t>
      </w:r>
      <w:r w:rsidRPr="003D2DD6">
        <w:rPr>
          <w:sz w:val="28"/>
          <w:szCs w:val="28"/>
        </w:rPr>
        <w:t xml:space="preserve"> жүргізген зерттеулер тілдік модельдерді дамытуға негіз қалап, нейрондық желілердің мәтіндік деректермен жұмыс істеу мүмкіндіктерін кеңейтті </w:t>
      </w:r>
      <w:r w:rsidR="00864732" w:rsidRPr="003D2DD6">
        <w:rPr>
          <w:sz w:val="28"/>
          <w:szCs w:val="28"/>
        </w:rPr>
        <w:fldChar w:fldCharType="begin"/>
      </w:r>
      <w:r w:rsidR="00C4078E" w:rsidRPr="003D2DD6">
        <w:rPr>
          <w:sz w:val="28"/>
          <w:szCs w:val="28"/>
        </w:rPr>
        <w:instrText xml:space="preserve"> ADDIN ZOTERO_ITEM CSL_CITATION {"citationID":"kgD2la4i","properties":{"formattedCitation":"[84]","plainCitation":"[84]","noteIndex":0},"citationItems":[{"id":218,"uris":["http://zotero.org/users/local/5AIM6xm4/items/7MD4AIZS"],"itemData":{"id":218,"type":"article-journal","container-title":"IEEE transactions on pattern analysis and machine intelligence","ISSN":"0162-8828","issue":"8","journalAbbreviation":"IEEE transactions on pattern analysis and machine intelligence","page":"1798-1828","publisher":"IEEE","title":"Representation learning: A review and new perspectives","volume":"35","author":[{"family":"Bengio","given":"Yoshua"},{"family":"Courville","given":"Aaron"},{"family":"Vincent","given":"Pascal"}],"issued":{"date-parts":[["2013"]]}}}],"schema":"https://github.com/citation-style-language/schema/raw/master/csl-citation.json"} </w:instrText>
      </w:r>
      <w:r w:rsidR="00864732" w:rsidRPr="003D2DD6">
        <w:rPr>
          <w:sz w:val="28"/>
          <w:szCs w:val="28"/>
        </w:rPr>
        <w:fldChar w:fldCharType="separate"/>
      </w:r>
      <w:r w:rsidR="00C4078E" w:rsidRPr="003D2DD6">
        <w:rPr>
          <w:sz w:val="28"/>
        </w:rPr>
        <w:t>[84]</w:t>
      </w:r>
      <w:r w:rsidR="00864732" w:rsidRPr="003D2DD6">
        <w:rPr>
          <w:sz w:val="28"/>
          <w:szCs w:val="28"/>
        </w:rPr>
        <w:fldChar w:fldCharType="end"/>
      </w:r>
      <w:r w:rsidRPr="003D2DD6">
        <w:rPr>
          <w:sz w:val="28"/>
          <w:szCs w:val="28"/>
        </w:rPr>
        <w:t>.</w:t>
      </w:r>
    </w:p>
    <w:p w:rsidR="006452E9" w:rsidRPr="003D2DD6" w:rsidRDefault="003A340A" w:rsidP="00476DB4">
      <w:pPr>
        <w:tabs>
          <w:tab w:val="left" w:pos="709"/>
        </w:tabs>
        <w:ind w:firstLine="709"/>
        <w:jc w:val="both"/>
        <w:rPr>
          <w:sz w:val="28"/>
          <w:szCs w:val="28"/>
        </w:rPr>
      </w:pPr>
      <w:r w:rsidRPr="003D2DD6">
        <w:rPr>
          <w:sz w:val="28"/>
          <w:szCs w:val="28"/>
        </w:rPr>
        <w:t xml:space="preserve">2010-жылдардан бастап нейрондық желілер теориясы жаңа деңгейге көтерілді. </w:t>
      </w:r>
      <w:r w:rsidR="00805C7F" w:rsidRPr="003D2DD6">
        <w:rPr>
          <w:sz w:val="28"/>
          <w:szCs w:val="28"/>
        </w:rPr>
        <w:t xml:space="preserve">Goodfellow I. және басқа авторлар </w:t>
      </w:r>
      <w:r w:rsidRPr="003D2DD6">
        <w:rPr>
          <w:sz w:val="28"/>
          <w:szCs w:val="28"/>
        </w:rPr>
        <w:t>еңбектерінде терең оқытудың теориялық негіздері жүйеленіп, оның негізгі әдістері мен архитектуралары жан-жақты сипатталды</w:t>
      </w:r>
      <w:r w:rsidR="0085731C" w:rsidRPr="003D2DD6">
        <w:rPr>
          <w:sz w:val="28"/>
          <w:szCs w:val="28"/>
        </w:rPr>
        <w:t xml:space="preserve"> </w:t>
      </w:r>
      <w:r w:rsidR="0085731C" w:rsidRPr="003D2DD6">
        <w:rPr>
          <w:sz w:val="28"/>
          <w:szCs w:val="28"/>
        </w:rPr>
        <w:fldChar w:fldCharType="begin"/>
      </w:r>
      <w:r w:rsidR="00ED4E56" w:rsidRPr="003D2DD6">
        <w:rPr>
          <w:sz w:val="28"/>
          <w:szCs w:val="28"/>
        </w:rPr>
        <w:instrText xml:space="preserve"> ADDIN ZOTERO_ITEM CSL_CITATION {"citationID":"HDtSdz81","properties":{"formattedCitation":"[59, \\uc0\\u1089{}. 178]","plainCitation":"[59, с. 178]","dontUpdate":true,"noteIndex":0},"citationItems":[{"id":198,"uris":["http://zotero.org/users/local/5AIM6xm4/items/93BFM53E"],"itemData":{"id":198,"type":"book","note":"issue: 2","publisher":"MIT press Cambridge","title":"Deep learning","volume":"1","author":[{"family":"Goodfellow","given":"Ian"},{"family":"Bengio","given":"Yoshua"},{"family":"Courville","given":"Aaron"}],"issued":{"date-parts":[["2016"]]}},"locator":"178","label":"page"}],"schema":"https://github.com/citation-style-language/schema/raw/master/csl-citation.json"} </w:instrText>
      </w:r>
      <w:r w:rsidR="0085731C" w:rsidRPr="003D2DD6">
        <w:rPr>
          <w:sz w:val="28"/>
          <w:szCs w:val="28"/>
        </w:rPr>
        <w:fldChar w:fldCharType="separate"/>
      </w:r>
      <w:r w:rsidR="00C4078E" w:rsidRPr="003D2DD6">
        <w:rPr>
          <w:sz w:val="28"/>
          <w:szCs w:val="24"/>
        </w:rPr>
        <w:t xml:space="preserve">[59, </w:t>
      </w:r>
      <w:r w:rsidR="00256044" w:rsidRPr="003D2DD6">
        <w:rPr>
          <w:sz w:val="28"/>
          <w:szCs w:val="24"/>
        </w:rPr>
        <w:t>p</w:t>
      </w:r>
      <w:r w:rsidR="00C4078E" w:rsidRPr="003D2DD6">
        <w:rPr>
          <w:sz w:val="28"/>
          <w:szCs w:val="24"/>
        </w:rPr>
        <w:t>. 178]</w:t>
      </w:r>
      <w:r w:rsidR="0085731C" w:rsidRPr="003D2DD6">
        <w:rPr>
          <w:sz w:val="28"/>
          <w:szCs w:val="28"/>
        </w:rPr>
        <w:fldChar w:fldCharType="end"/>
      </w:r>
      <w:r w:rsidRPr="003D2DD6">
        <w:rPr>
          <w:sz w:val="28"/>
          <w:szCs w:val="28"/>
        </w:rPr>
        <w:t xml:space="preserve">. </w:t>
      </w:r>
      <w:r w:rsidR="006452E9" w:rsidRPr="003D2DD6">
        <w:rPr>
          <w:sz w:val="28"/>
          <w:szCs w:val="28"/>
        </w:rPr>
        <w:t>Аталған ғылыми еңбектер қазіргі уақытта жоғары оқу орындарында негізгі оқу материалдарының бірі ретінде кеңінен қолданылады. Сонымен қатар, терең нейрондық желілердің тиімділігін арттыруға бағытталған зерттеулер олардың практикалық маңызын айқындай түсті.</w:t>
      </w:r>
    </w:p>
    <w:p w:rsidR="004B0372" w:rsidRPr="003D2DD6" w:rsidRDefault="006452E9" w:rsidP="00476DB4">
      <w:pPr>
        <w:tabs>
          <w:tab w:val="left" w:pos="709"/>
        </w:tabs>
        <w:ind w:firstLine="709"/>
        <w:jc w:val="both"/>
        <w:rPr>
          <w:sz w:val="28"/>
          <w:szCs w:val="28"/>
        </w:rPr>
      </w:pPr>
      <w:r w:rsidRPr="003D2DD6">
        <w:rPr>
          <w:sz w:val="28"/>
          <w:szCs w:val="28"/>
        </w:rPr>
        <w:t xml:space="preserve">Осыған байланысты зерттеу жұмысында аталған ғалымдардың теориялық </w:t>
      </w:r>
      <w:r w:rsidRPr="003D2DD6">
        <w:rPr>
          <w:sz w:val="28"/>
          <w:szCs w:val="28"/>
        </w:rPr>
        <w:lastRenderedPageBreak/>
        <w:t>тұжырымдары мен ғылыми нәтижелері негізінде болашақ информатика мұғалімдеріне нейрондық желілерді оқытудың мазмұны мен әдістемелік ерекшеліктері талданады.</w:t>
      </w:r>
    </w:p>
    <w:p w:rsidR="00985AEF" w:rsidRPr="003D2DD6" w:rsidRDefault="00985AEF" w:rsidP="00476DB4">
      <w:pPr>
        <w:tabs>
          <w:tab w:val="left" w:pos="709"/>
        </w:tabs>
        <w:ind w:firstLine="709"/>
        <w:jc w:val="both"/>
        <w:rPr>
          <w:sz w:val="28"/>
          <w:szCs w:val="28"/>
        </w:rPr>
      </w:pPr>
      <w:r w:rsidRPr="003D2DD6">
        <w:rPr>
          <w:sz w:val="28"/>
          <w:szCs w:val="28"/>
        </w:rPr>
        <w:t xml:space="preserve">2017 жылы </w:t>
      </w:r>
      <w:r w:rsidR="00EC3AC1" w:rsidRPr="003D2DD6">
        <w:rPr>
          <w:sz w:val="28"/>
          <w:szCs w:val="28"/>
        </w:rPr>
        <w:t xml:space="preserve">Vaswani A., Shazeer N., Parmar N. </w:t>
      </w:r>
      <w:r w:rsidRPr="003D2DD6">
        <w:rPr>
          <w:sz w:val="28"/>
          <w:szCs w:val="28"/>
        </w:rPr>
        <w:t xml:space="preserve">және оның әріптестері ұсынған трансформер архитектурасы нейрондық желілердің дамуына елеулі ықпал етті </w:t>
      </w:r>
      <w:r w:rsidRPr="003D2DD6">
        <w:rPr>
          <w:sz w:val="28"/>
          <w:szCs w:val="28"/>
        </w:rPr>
        <w:fldChar w:fldCharType="begin"/>
      </w:r>
      <w:r w:rsidR="00C4078E" w:rsidRPr="003D2DD6">
        <w:rPr>
          <w:sz w:val="28"/>
          <w:szCs w:val="28"/>
        </w:rPr>
        <w:instrText xml:space="preserve"> ADDIN ZOTERO_ITEM CSL_CITATION {"citationID":"Y696y41u","properties":{"formattedCitation":"[85]","plainCitation":"[85]","noteIndex":0},"citationItems":[{"id":219,"uris":["http://zotero.org/users/local/5AIM6xm4/items/TQIIJJX7"],"itemData":{"id":219,"type":"article-journal","container-title":"Advances in neural information processing systems","journalAbbreviation":"Advances in neural information processing systems","title":"Attention is all you need","volume":"30","author":[{"family":"Vaswani","given":"Ashish"},{"family":"Shazeer","given":"Noam"},{"family":"Parmar","given":"Niki"},{"family":"Uszkoreit","given":"Jakob"},{"family":"Jones","given":"Llion"},{"family":"Gomez","given":"Aidan N"},{"family":"Kaiser","given":"Łukasz"},{"family":"Polosukhin","given":"Illia"}],"issued":{"date-parts":[["2017"]]}}}],"schema":"https://github.com/citation-style-language/schema/raw/master/csl-citation.json"} </w:instrText>
      </w:r>
      <w:r w:rsidRPr="003D2DD6">
        <w:rPr>
          <w:sz w:val="28"/>
          <w:szCs w:val="28"/>
        </w:rPr>
        <w:fldChar w:fldCharType="separate"/>
      </w:r>
      <w:r w:rsidR="00C4078E" w:rsidRPr="003D2DD6">
        <w:rPr>
          <w:sz w:val="28"/>
        </w:rPr>
        <w:t>[85]</w:t>
      </w:r>
      <w:r w:rsidRPr="003D2DD6">
        <w:rPr>
          <w:sz w:val="28"/>
          <w:szCs w:val="28"/>
        </w:rPr>
        <w:fldChar w:fldCharType="end"/>
      </w:r>
      <w:r w:rsidRPr="003D2DD6">
        <w:rPr>
          <w:sz w:val="28"/>
          <w:szCs w:val="28"/>
        </w:rPr>
        <w:t xml:space="preserve">. «Attention is All You Need» атты мақалада авторлар тізбекті деректерді өңдеудің жаңа тәсілін ұсынып, дәстүрлі рекуррентті модельдерден өзгеше құрылымды негіздеді. Осы архитектура негізінде жасалған BERT, GPT, T5 сияқты үлкен тілдік модельдер жасанды интеллекттің кең ауқымда қолданылуына жол ашты. </w:t>
      </w:r>
      <w:r w:rsidR="00F50270" w:rsidRPr="003D2DD6">
        <w:rPr>
          <w:sz w:val="28"/>
          <w:szCs w:val="28"/>
        </w:rPr>
        <w:t>Жоғарыда аталған өзгерістер педагогикалық тұрғыдан маңызды болып табылады, өйткені олар болашақ информатика мұғалімдерін даярлау мазмұнын жаңартуды және оқыту тақырыптарының аясын кеңейтуді талап етеді</w:t>
      </w:r>
      <w:r w:rsidR="007F1DB9" w:rsidRPr="003D2DD6">
        <w:rPr>
          <w:sz w:val="28"/>
          <w:szCs w:val="28"/>
        </w:rPr>
        <w:t>.</w:t>
      </w:r>
    </w:p>
    <w:p w:rsidR="00D06222" w:rsidRPr="003D2DD6" w:rsidRDefault="00611AB9" w:rsidP="00476DB4">
      <w:pPr>
        <w:tabs>
          <w:tab w:val="left" w:pos="709"/>
        </w:tabs>
        <w:ind w:firstLine="709"/>
        <w:jc w:val="both"/>
        <w:rPr>
          <w:sz w:val="28"/>
          <w:szCs w:val="28"/>
        </w:rPr>
      </w:pPr>
      <w:r w:rsidRPr="003D2DD6">
        <w:rPr>
          <w:sz w:val="28"/>
          <w:szCs w:val="28"/>
        </w:rPr>
        <w:t>Chen X., Zou D., Xie H. және</w:t>
      </w:r>
      <w:r w:rsidR="00FB46C8" w:rsidRPr="003D2DD6">
        <w:rPr>
          <w:sz w:val="28"/>
          <w:szCs w:val="28"/>
        </w:rPr>
        <w:t xml:space="preserve"> әріптестері жасанды интеллекттің білім берудегі дамуын талдаған зерттеулерінде нейрондық желілерге негізделген жүйелердің оқу аналитикасында, бейімделмелі оқытуда және интеллектуалдық оқыту жүйелерінде кеңінен қолданылатынын көрсетеді</w:t>
      </w:r>
      <w:r w:rsidR="00EA3271" w:rsidRPr="003D2DD6">
        <w:rPr>
          <w:sz w:val="28"/>
          <w:szCs w:val="28"/>
        </w:rPr>
        <w:t xml:space="preserve"> </w:t>
      </w:r>
      <w:r w:rsidR="00EA3271" w:rsidRPr="003D2DD6">
        <w:rPr>
          <w:sz w:val="28"/>
          <w:szCs w:val="28"/>
        </w:rPr>
        <w:fldChar w:fldCharType="begin"/>
      </w:r>
      <w:r w:rsidR="00ED4E56" w:rsidRPr="003D2DD6">
        <w:rPr>
          <w:sz w:val="28"/>
          <w:szCs w:val="28"/>
        </w:rPr>
        <w:instrText xml:space="preserve"> ADDIN ZOTERO_ITEM CSL_CITATION {"citationID":"JRt4RcG4","properties":{"formattedCitation":"[64, \\uc0\\u1089{}. 28]","plainCitation":"[64, с. 28]","dontUpdate":true,"noteIndex":0},"citationItems":[{"id":203,"uris":["http://zotero.org/users/local/5AIM6xm4/items/ZEMH42T2"],"itemData":{"id":203,"type":"article-journal","container-title":"Educational Technology &amp; Society","ISSN":"1176-3647","issue":"1","journalAbbreviation":"Educational Technology &amp; Society","page":"28-47","publisher":"JSTOR","title":"Two decades of artificial intelligence in education","volume":"25","author":[{"family":"Chen","given":"Xieling"},{"family":"Zou","given":"Di"},{"family":"Xie","given":"Haoran"},{"family":"Cheng","given":"Gary"},{"family":"Liu","given":"Caixia"}],"issued":{"date-parts":[["2022"]]}},"locator":"28","label":"page"}],"schema":"https://github.com/citation-style-language/schema/raw/master/csl-citation.json"} </w:instrText>
      </w:r>
      <w:r w:rsidR="00EA3271" w:rsidRPr="003D2DD6">
        <w:rPr>
          <w:sz w:val="28"/>
          <w:szCs w:val="28"/>
        </w:rPr>
        <w:fldChar w:fldCharType="separate"/>
      </w:r>
      <w:r w:rsidR="004D214D" w:rsidRPr="003D2DD6">
        <w:rPr>
          <w:sz w:val="28"/>
          <w:szCs w:val="24"/>
        </w:rPr>
        <w:t>[64, p</w:t>
      </w:r>
      <w:r w:rsidR="00C4078E" w:rsidRPr="003D2DD6">
        <w:rPr>
          <w:sz w:val="28"/>
          <w:szCs w:val="24"/>
        </w:rPr>
        <w:t>. 2</w:t>
      </w:r>
      <w:r w:rsidR="007D2FF5" w:rsidRPr="003D2DD6">
        <w:rPr>
          <w:sz w:val="28"/>
          <w:szCs w:val="24"/>
        </w:rPr>
        <w:t>9</w:t>
      </w:r>
      <w:r w:rsidR="00C4078E" w:rsidRPr="003D2DD6">
        <w:rPr>
          <w:sz w:val="28"/>
          <w:szCs w:val="24"/>
        </w:rPr>
        <w:t>]</w:t>
      </w:r>
      <w:r w:rsidR="00EA3271" w:rsidRPr="003D2DD6">
        <w:rPr>
          <w:sz w:val="28"/>
          <w:szCs w:val="28"/>
        </w:rPr>
        <w:fldChar w:fldCharType="end"/>
      </w:r>
      <w:r w:rsidR="00FB46C8" w:rsidRPr="003D2DD6">
        <w:rPr>
          <w:sz w:val="28"/>
          <w:szCs w:val="28"/>
        </w:rPr>
        <w:t xml:space="preserve">. </w:t>
      </w:r>
      <w:r w:rsidR="00BA12E1" w:rsidRPr="003D2DD6">
        <w:rPr>
          <w:sz w:val="28"/>
          <w:szCs w:val="28"/>
        </w:rPr>
        <w:t xml:space="preserve">Осы </w:t>
      </w:r>
      <w:r w:rsidR="00FB46C8" w:rsidRPr="003D2DD6">
        <w:rPr>
          <w:sz w:val="28"/>
          <w:szCs w:val="28"/>
        </w:rPr>
        <w:t>деректер нейрондық желілердің тек теориялық модель емес, нақты білім беру ортасында қолданылатын тиімді құрал екенін дәлелдейді. Осы тұрғыдан алғанда, болашақ информатика мұғалімдерінің нейрондық желілерді меңгеруі педагогикалық тұрғыдан негізделген қажеттілік болып табылады.</w:t>
      </w:r>
    </w:p>
    <w:p w:rsidR="00F917C8" w:rsidRPr="003D2DD6" w:rsidRDefault="00A24F6F" w:rsidP="00476DB4">
      <w:pPr>
        <w:tabs>
          <w:tab w:val="left" w:pos="709"/>
        </w:tabs>
        <w:ind w:firstLine="709"/>
        <w:jc w:val="both"/>
        <w:rPr>
          <w:sz w:val="28"/>
          <w:szCs w:val="28"/>
        </w:rPr>
      </w:pPr>
      <w:r w:rsidRPr="003D2DD6">
        <w:rPr>
          <w:sz w:val="28"/>
          <w:szCs w:val="28"/>
        </w:rPr>
        <w:t xml:space="preserve">Жоғарыда талданған теориялық материалдарды қорыта келе, болашақ информатика мұғалімдерін даярлау үдерісінде бірқатар маңызды қорытындыларды атап өтуге болады. Ең алдымен, нейрондық желілердің эволюциясын перцептрон моделінен бастап қазіргі трансформер архитектураларына дейінгі даму жолын қарастыру білім алушылардың алгоритмдік ойлау қабілетін дамытуға мүмкіндік береді. </w:t>
      </w:r>
      <w:r w:rsidR="00B912A8" w:rsidRPr="003D2DD6">
        <w:rPr>
          <w:sz w:val="28"/>
          <w:szCs w:val="28"/>
        </w:rPr>
        <w:t>Сонымен қатар, нейрондық желілердің негізін құрайтын математикалық әдістерді меңгеру (сызықтық алгебра, ықтималдықтар теориясы, оңтайландыру әдістері) пәндер арасындағы өзара байланысты күшейтіп, кешенді білім қалыптастыруға мүмкіндік береді</w:t>
      </w:r>
      <w:r w:rsidRPr="003D2DD6">
        <w:rPr>
          <w:sz w:val="28"/>
          <w:szCs w:val="28"/>
        </w:rPr>
        <w:t>. Бұдан бөлек, нейрондық желілерді нақты практикалық есептерде қолдану (кескіндерді тану, мәтінді талдау, болжам жасау) оқыту барысында проблемалық әдістерді тиімді пайдалануға мүмкіндік береді.</w:t>
      </w:r>
    </w:p>
    <w:p w:rsidR="00BE1043" w:rsidRPr="003D2DD6" w:rsidRDefault="00786F57" w:rsidP="00476DB4">
      <w:pPr>
        <w:tabs>
          <w:tab w:val="left" w:pos="709"/>
        </w:tabs>
        <w:ind w:firstLine="709"/>
        <w:jc w:val="both"/>
        <w:rPr>
          <w:sz w:val="28"/>
          <w:szCs w:val="28"/>
        </w:rPr>
      </w:pPr>
      <w:r w:rsidRPr="003D2DD6">
        <w:rPr>
          <w:sz w:val="28"/>
          <w:szCs w:val="28"/>
        </w:rPr>
        <w:t>Осыған байланысты нейрондық желілер теориясын меңгеру болашақ информатика мұғалімдерінің кәсіби даярлығының маңызды құрамдас бөлігі ретінде қарастырылуы қажет. Нейрондық желілер теориясын меңгеру үдерісі тек техникалық білім берумен шектелмей, алгоритмдік және сыни ойлау қабілеттерін дамытуға, деректермен жұмыс істеу дағдыларын қалыптастыруға бағытталуы тиіс</w:t>
      </w:r>
      <w:r w:rsidR="00A24F6F" w:rsidRPr="003D2DD6">
        <w:rPr>
          <w:sz w:val="28"/>
          <w:szCs w:val="28"/>
        </w:rPr>
        <w:t xml:space="preserve">. Осы тұрғыдан алғанда, </w:t>
      </w:r>
      <w:r w:rsidR="0061208E" w:rsidRPr="003D2DD6">
        <w:rPr>
          <w:sz w:val="28"/>
          <w:szCs w:val="28"/>
        </w:rPr>
        <w:t xml:space="preserve">болашақ </w:t>
      </w:r>
      <w:r w:rsidR="00A24F6F" w:rsidRPr="003D2DD6">
        <w:rPr>
          <w:sz w:val="28"/>
          <w:szCs w:val="28"/>
        </w:rPr>
        <w:t>мұғалімдерді даярлаудың мазмұны мен оны жүзеге асыру тәсілдерін жүйелеу аталған зерттеудің негізгі міндеттерінің бірі ретінде қарастырылады.</w:t>
      </w:r>
    </w:p>
    <w:p w:rsidR="00C02A12" w:rsidRPr="003D2DD6" w:rsidRDefault="00327E07" w:rsidP="00476DB4">
      <w:pPr>
        <w:tabs>
          <w:tab w:val="left" w:pos="709"/>
        </w:tabs>
        <w:ind w:firstLine="709"/>
        <w:jc w:val="both"/>
        <w:rPr>
          <w:sz w:val="28"/>
          <w:szCs w:val="28"/>
        </w:rPr>
      </w:pPr>
      <w:r w:rsidRPr="003D2DD6">
        <w:rPr>
          <w:sz w:val="28"/>
          <w:szCs w:val="28"/>
        </w:rPr>
        <w:t xml:space="preserve">Осылайша, болашақ информатика мұғалімдерін даярлау үдерісінде нейрондық желілердің теориялық және әдістемелік негіздерін кешенді қарастырудың қажеттілігі айқындалады. Болашақ информатика мұғалімдерін нейрондық желілер бойынша даярлау мазмұнын терең түсіну үшін нейрондық </w:t>
      </w:r>
      <w:r w:rsidRPr="003D2DD6">
        <w:rPr>
          <w:sz w:val="28"/>
          <w:szCs w:val="28"/>
        </w:rPr>
        <w:lastRenderedPageBreak/>
        <w:t>желілер теориясының қалыптасу кезеңдері мен оның эволюциялық дамуын талдау ерекше маңызға ие</w:t>
      </w:r>
      <w:r w:rsidR="00C02A12" w:rsidRPr="003D2DD6">
        <w:rPr>
          <w:sz w:val="28"/>
          <w:szCs w:val="28"/>
        </w:rPr>
        <w:t>.</w:t>
      </w:r>
    </w:p>
    <w:p w:rsidR="00095AFC" w:rsidRPr="003D2DD6" w:rsidRDefault="00C02A12" w:rsidP="00476DB4">
      <w:pPr>
        <w:tabs>
          <w:tab w:val="left" w:pos="709"/>
        </w:tabs>
        <w:ind w:firstLine="709"/>
        <w:jc w:val="both"/>
        <w:rPr>
          <w:sz w:val="28"/>
          <w:szCs w:val="28"/>
        </w:rPr>
      </w:pPr>
      <w:r w:rsidRPr="003D2DD6">
        <w:rPr>
          <w:sz w:val="28"/>
          <w:szCs w:val="28"/>
        </w:rPr>
        <w:t>Нейрондық желілердің тарихи дамуын қарастыру олардың қазіргі мүмкіндіктерін, құрылымдық ерекшеліктерін және білім беру үдерісінде қолдану әлеуетін дұрыс бағалауға мүмкіндік береді. Осы тұрғыдан алғанда, нейрондық желілер теориясының қалыптасуына үлес қосқан негізгі ғылыми еңбектерді қарастыру орынды болып табылады.</w:t>
      </w:r>
    </w:p>
    <w:p w:rsidR="00BE1043" w:rsidRPr="003D2DD6" w:rsidRDefault="00685718" w:rsidP="00476DB4">
      <w:pPr>
        <w:tabs>
          <w:tab w:val="left" w:pos="709"/>
        </w:tabs>
        <w:ind w:firstLine="709"/>
        <w:jc w:val="both"/>
        <w:rPr>
          <w:sz w:val="28"/>
          <w:szCs w:val="28"/>
        </w:rPr>
      </w:pPr>
      <w:r w:rsidRPr="003D2DD6">
        <w:rPr>
          <w:sz w:val="28"/>
          <w:szCs w:val="28"/>
        </w:rPr>
        <w:t>Зерттеу тақырыбына сәйкес Scopus ғылыми дерекқорында библиометриялық талдау жүргізілді. Іздеу үдерісі зерттеліп отырған мәселенің негізгі мазмұндық бағыттарын қамтитын кілт сөздер жүйесіне негізделді. Атап айтқанда, жасанды интеллект және нейрондық желілер саласын қамту мақсатында «neural networks», «deep learning», «machine learn</w:t>
      </w:r>
      <w:r w:rsidR="004B1FCE" w:rsidRPr="003D2DD6">
        <w:rPr>
          <w:sz w:val="28"/>
          <w:szCs w:val="28"/>
        </w:rPr>
        <w:t>ing», «artificial intelligence</w:t>
      </w:r>
      <w:r w:rsidRPr="003D2DD6">
        <w:rPr>
          <w:sz w:val="28"/>
          <w:szCs w:val="28"/>
        </w:rPr>
        <w:t>» ұғымдары пайдаланылды.</w:t>
      </w:r>
      <w:r w:rsidR="004B1FCE" w:rsidRPr="003D2DD6">
        <w:rPr>
          <w:sz w:val="28"/>
          <w:szCs w:val="28"/>
        </w:rPr>
        <w:t xml:space="preserve"> </w:t>
      </w:r>
      <w:r w:rsidRPr="003D2DD6">
        <w:rPr>
          <w:sz w:val="28"/>
          <w:szCs w:val="28"/>
        </w:rPr>
        <w:t xml:space="preserve">Білім беру контексін нақтылау үшін «higher education», «education» терминдері енгізілді, ал мұғалімдерді даярлау мәселесін қамту үшін «teacher </w:t>
      </w:r>
      <w:r w:rsidR="00C12410" w:rsidRPr="003D2DD6">
        <w:rPr>
          <w:sz w:val="28"/>
          <w:szCs w:val="28"/>
        </w:rPr>
        <w:t xml:space="preserve">training», «teacher education» </w:t>
      </w:r>
      <w:r w:rsidRPr="003D2DD6">
        <w:rPr>
          <w:sz w:val="28"/>
          <w:szCs w:val="28"/>
        </w:rPr>
        <w:t>сияқты ұғымдар қолданылды.</w:t>
      </w:r>
      <w:r w:rsidR="00D17550" w:rsidRPr="003D2DD6">
        <w:rPr>
          <w:sz w:val="28"/>
          <w:szCs w:val="28"/>
        </w:rPr>
        <w:t xml:space="preserve"> </w:t>
      </w:r>
      <w:r w:rsidRPr="003D2DD6">
        <w:rPr>
          <w:sz w:val="28"/>
          <w:szCs w:val="28"/>
        </w:rPr>
        <w:t>Іздеу сұраныстары логикалық операторлар (AND, OR) арқылы біріктіріліп, зерттеудің пәндік аясын дәл анықтауға мүмк</w:t>
      </w:r>
      <w:r w:rsidR="00A8173B" w:rsidRPr="003D2DD6">
        <w:rPr>
          <w:sz w:val="28"/>
          <w:szCs w:val="28"/>
        </w:rPr>
        <w:t>індік берді. Зерттеу кезеңі 2021</w:t>
      </w:r>
      <w:r w:rsidRPr="003D2DD6">
        <w:rPr>
          <w:sz w:val="28"/>
          <w:szCs w:val="28"/>
        </w:rPr>
        <w:t xml:space="preserve">–2026 жылдар аралығын қамтыды, </w:t>
      </w:r>
      <w:r w:rsidR="009C3938" w:rsidRPr="003D2DD6">
        <w:rPr>
          <w:sz w:val="28"/>
          <w:szCs w:val="28"/>
        </w:rPr>
        <w:t>ол</w:t>
      </w:r>
      <w:r w:rsidRPr="003D2DD6">
        <w:rPr>
          <w:sz w:val="28"/>
          <w:szCs w:val="28"/>
        </w:rPr>
        <w:t xml:space="preserve"> қазіргі заманғы ғылыми </w:t>
      </w:r>
      <w:r w:rsidR="00AC2DCD" w:rsidRPr="003D2DD6">
        <w:rPr>
          <w:sz w:val="28"/>
          <w:szCs w:val="28"/>
        </w:rPr>
        <w:t>үдеріс</w:t>
      </w:r>
      <w:r w:rsidRPr="003D2DD6">
        <w:rPr>
          <w:sz w:val="28"/>
          <w:szCs w:val="28"/>
        </w:rPr>
        <w:t>терді талдауға бағытталған. Сонымен қатар, алынған нәтижелердің релеванттылығын арттыру мақсатында зерттеу «Computer Science» және «</w:t>
      </w:r>
      <w:r w:rsidR="004B1FCE" w:rsidRPr="003D2DD6">
        <w:rPr>
          <w:sz w:val="28"/>
          <w:szCs w:val="28"/>
        </w:rPr>
        <w:t>Social Sciences</w:t>
      </w:r>
      <w:r w:rsidRPr="003D2DD6">
        <w:rPr>
          <w:sz w:val="28"/>
          <w:szCs w:val="28"/>
        </w:rPr>
        <w:t>» пәндік салаларымен шектелді.</w:t>
      </w:r>
    </w:p>
    <w:p w:rsidR="004B1FCE" w:rsidRPr="003D2DD6" w:rsidRDefault="002104F2" w:rsidP="00476DB4">
      <w:pPr>
        <w:tabs>
          <w:tab w:val="left" w:pos="709"/>
        </w:tabs>
        <w:ind w:firstLine="709"/>
        <w:jc w:val="both"/>
        <w:rPr>
          <w:sz w:val="28"/>
          <w:szCs w:val="28"/>
        </w:rPr>
      </w:pPr>
      <w:r w:rsidRPr="003D2DD6">
        <w:rPr>
          <w:sz w:val="28"/>
          <w:szCs w:val="28"/>
        </w:rPr>
        <w:t>Жүргізілген іздеу нәтижесінде көрсетілген параметрлерге сәйкес барлығы 237 ғылыми құжат анықталды. Алынған материалдар одан әрі бірнеше бағыт бойынша талданды: жарияланымдардың жылдар бойынша өзгеру динамикасы, зерттеулердің елдер мен аймақтар бойынша таралу ерекшеліктері, құжаттардың типтік құрылымы және олардың пәндік салаларға қатыстылығы қарастырылды.</w:t>
      </w:r>
    </w:p>
    <w:p w:rsidR="002104F2" w:rsidRPr="003D2DD6" w:rsidRDefault="000B7E6F" w:rsidP="00476DB4">
      <w:pPr>
        <w:tabs>
          <w:tab w:val="left" w:pos="709"/>
        </w:tabs>
        <w:ind w:firstLine="709"/>
        <w:jc w:val="both"/>
        <w:rPr>
          <w:sz w:val="28"/>
          <w:szCs w:val="28"/>
        </w:rPr>
      </w:pPr>
      <w:r w:rsidRPr="003D2DD6">
        <w:rPr>
          <w:sz w:val="28"/>
          <w:szCs w:val="28"/>
        </w:rPr>
        <w:t xml:space="preserve">Scopus дерекқоры бойынша </w:t>
      </w:r>
      <w:r w:rsidR="002104F2" w:rsidRPr="003D2DD6">
        <w:rPr>
          <w:sz w:val="28"/>
          <w:szCs w:val="28"/>
        </w:rPr>
        <w:t>2021-2026 жылдар</w:t>
      </w:r>
      <w:r w:rsidRPr="003D2DD6">
        <w:rPr>
          <w:sz w:val="28"/>
          <w:szCs w:val="28"/>
        </w:rPr>
        <w:t>ы</w:t>
      </w:r>
      <w:r w:rsidR="002104F2" w:rsidRPr="003D2DD6">
        <w:rPr>
          <w:sz w:val="28"/>
          <w:szCs w:val="28"/>
        </w:rPr>
        <w:t xml:space="preserve"> нейрондық желілер мен мұғалімдерді даярлау мәселелерін</w:t>
      </w:r>
      <w:r w:rsidRPr="003D2DD6">
        <w:rPr>
          <w:sz w:val="28"/>
          <w:szCs w:val="28"/>
        </w:rPr>
        <w:t>е арналған</w:t>
      </w:r>
      <w:r w:rsidR="002104F2" w:rsidRPr="003D2DD6">
        <w:rPr>
          <w:sz w:val="28"/>
          <w:szCs w:val="28"/>
        </w:rPr>
        <w:t xml:space="preserve"> </w:t>
      </w:r>
      <w:r w:rsidRPr="003D2DD6">
        <w:rPr>
          <w:sz w:val="28"/>
          <w:szCs w:val="28"/>
        </w:rPr>
        <w:t>жарияланымдар саны талданды. Ж</w:t>
      </w:r>
      <w:r w:rsidR="002104F2" w:rsidRPr="003D2DD6">
        <w:rPr>
          <w:sz w:val="28"/>
          <w:szCs w:val="28"/>
        </w:rPr>
        <w:t>ылдар бойынша үлестірімі 1-кестеде берілген.</w:t>
      </w:r>
    </w:p>
    <w:p w:rsidR="00BC0DF9" w:rsidRPr="003D2DD6" w:rsidRDefault="00BC0DF9" w:rsidP="00476DB4">
      <w:pPr>
        <w:tabs>
          <w:tab w:val="left" w:pos="709"/>
        </w:tabs>
        <w:ind w:firstLine="709"/>
        <w:jc w:val="both"/>
        <w:rPr>
          <w:sz w:val="28"/>
          <w:szCs w:val="28"/>
        </w:rPr>
      </w:pPr>
    </w:p>
    <w:p w:rsidR="004801F9" w:rsidRPr="003D2DD6" w:rsidRDefault="005B60BD" w:rsidP="007E2144">
      <w:pPr>
        <w:tabs>
          <w:tab w:val="left" w:pos="709"/>
        </w:tabs>
        <w:jc w:val="both"/>
        <w:rPr>
          <w:sz w:val="28"/>
          <w:szCs w:val="28"/>
        </w:rPr>
      </w:pPr>
      <w:r w:rsidRPr="003D2DD6">
        <w:rPr>
          <w:sz w:val="28"/>
          <w:szCs w:val="28"/>
        </w:rPr>
        <w:t>К</w:t>
      </w:r>
      <w:r w:rsidR="004801F9" w:rsidRPr="003D2DD6">
        <w:rPr>
          <w:sz w:val="28"/>
          <w:szCs w:val="28"/>
        </w:rPr>
        <w:t>есте</w:t>
      </w:r>
      <w:r w:rsidRPr="003D2DD6">
        <w:rPr>
          <w:sz w:val="28"/>
          <w:szCs w:val="28"/>
        </w:rPr>
        <w:t xml:space="preserve"> 1 </w:t>
      </w:r>
      <w:r w:rsidR="00233C63" w:rsidRPr="003D2DD6">
        <w:rPr>
          <w:sz w:val="28"/>
          <w:szCs w:val="28"/>
        </w:rPr>
        <w:t>–</w:t>
      </w:r>
      <w:r w:rsidR="004801F9" w:rsidRPr="003D2DD6">
        <w:rPr>
          <w:sz w:val="28"/>
          <w:szCs w:val="28"/>
        </w:rPr>
        <w:t xml:space="preserve"> Жарияланымдардың жылдық динамикасы (</w:t>
      </w:r>
      <w:r w:rsidR="00BC0DF9" w:rsidRPr="003D2DD6">
        <w:rPr>
          <w:sz w:val="28"/>
          <w:szCs w:val="28"/>
        </w:rPr>
        <w:t>Scopus, 2021</w:t>
      </w:r>
      <w:r w:rsidR="00CD544F" w:rsidRPr="003D2DD6">
        <w:rPr>
          <w:sz w:val="28"/>
          <w:szCs w:val="28"/>
        </w:rPr>
        <w:t>-</w:t>
      </w:r>
      <w:r w:rsidR="00BC0DF9" w:rsidRPr="003D2DD6">
        <w:rPr>
          <w:sz w:val="28"/>
          <w:szCs w:val="28"/>
        </w:rPr>
        <w:t>2026</w:t>
      </w:r>
      <w:r w:rsidR="004801F9" w:rsidRPr="003D2DD6">
        <w:rPr>
          <w:sz w:val="28"/>
          <w:szCs w:val="28"/>
        </w:rPr>
        <w:t>)</w:t>
      </w:r>
    </w:p>
    <w:p w:rsidR="005E286D" w:rsidRPr="003D2DD6" w:rsidRDefault="005E286D" w:rsidP="007E2144">
      <w:pPr>
        <w:tabs>
          <w:tab w:val="left" w:pos="709"/>
        </w:tabs>
        <w:jc w:val="both"/>
        <w:rPr>
          <w:sz w:val="16"/>
          <w:szCs w:val="16"/>
        </w:rPr>
      </w:pPr>
    </w:p>
    <w:tbl>
      <w:tblPr>
        <w:tblStyle w:val="a9"/>
        <w:tblW w:w="9582" w:type="dxa"/>
        <w:jc w:val="center"/>
        <w:tblLook w:val="04A0" w:firstRow="1" w:lastRow="0" w:firstColumn="1" w:lastColumn="0" w:noHBand="0" w:noVBand="1"/>
      </w:tblPr>
      <w:tblGrid>
        <w:gridCol w:w="1696"/>
        <w:gridCol w:w="3202"/>
        <w:gridCol w:w="2451"/>
        <w:gridCol w:w="2233"/>
      </w:tblGrid>
      <w:tr w:rsidR="003D2DD6" w:rsidRPr="003D2DD6" w:rsidTr="004C1324">
        <w:trPr>
          <w:jc w:val="center"/>
        </w:trPr>
        <w:tc>
          <w:tcPr>
            <w:tcW w:w="885" w:type="pct"/>
            <w:vAlign w:val="center"/>
          </w:tcPr>
          <w:p w:rsidR="004801F9" w:rsidRPr="003D2DD6" w:rsidRDefault="00F36836" w:rsidP="00476DB4">
            <w:pPr>
              <w:tabs>
                <w:tab w:val="left" w:pos="709"/>
              </w:tabs>
              <w:jc w:val="center"/>
              <w:rPr>
                <w:sz w:val="24"/>
                <w:szCs w:val="24"/>
              </w:rPr>
            </w:pPr>
            <w:r w:rsidRPr="003D2DD6">
              <w:rPr>
                <w:sz w:val="24"/>
                <w:szCs w:val="24"/>
              </w:rPr>
              <w:t>Жыл</w:t>
            </w:r>
            <w:r w:rsidR="004C1324" w:rsidRPr="003D2DD6">
              <w:rPr>
                <w:sz w:val="24"/>
                <w:szCs w:val="24"/>
              </w:rPr>
              <w:t>дар</w:t>
            </w:r>
          </w:p>
        </w:tc>
        <w:tc>
          <w:tcPr>
            <w:tcW w:w="1671" w:type="pct"/>
            <w:vAlign w:val="center"/>
          </w:tcPr>
          <w:p w:rsidR="004801F9" w:rsidRPr="003D2DD6" w:rsidRDefault="00BC0DF9" w:rsidP="00476DB4">
            <w:pPr>
              <w:tabs>
                <w:tab w:val="left" w:pos="709"/>
              </w:tabs>
              <w:jc w:val="center"/>
              <w:rPr>
                <w:sz w:val="24"/>
                <w:szCs w:val="24"/>
              </w:rPr>
            </w:pPr>
            <w:r w:rsidRPr="003D2DD6">
              <w:rPr>
                <w:sz w:val="24"/>
                <w:szCs w:val="24"/>
              </w:rPr>
              <w:t xml:space="preserve">Жарияланымдар </w:t>
            </w:r>
            <w:r w:rsidR="00F36836" w:rsidRPr="003D2DD6">
              <w:rPr>
                <w:sz w:val="24"/>
                <w:szCs w:val="24"/>
              </w:rPr>
              <w:t>көлемі</w:t>
            </w:r>
          </w:p>
        </w:tc>
        <w:tc>
          <w:tcPr>
            <w:tcW w:w="1279" w:type="pct"/>
            <w:vAlign w:val="center"/>
          </w:tcPr>
          <w:p w:rsidR="004801F9" w:rsidRPr="003D2DD6" w:rsidRDefault="00BC0DF9" w:rsidP="00476DB4">
            <w:pPr>
              <w:tabs>
                <w:tab w:val="left" w:pos="709"/>
              </w:tabs>
              <w:jc w:val="center"/>
              <w:rPr>
                <w:sz w:val="24"/>
                <w:szCs w:val="24"/>
              </w:rPr>
            </w:pPr>
            <w:r w:rsidRPr="003D2DD6">
              <w:rPr>
                <w:sz w:val="24"/>
                <w:szCs w:val="24"/>
              </w:rPr>
              <w:t>Өсуі</w:t>
            </w:r>
          </w:p>
        </w:tc>
        <w:tc>
          <w:tcPr>
            <w:tcW w:w="1165" w:type="pct"/>
            <w:vAlign w:val="center"/>
          </w:tcPr>
          <w:p w:rsidR="004801F9" w:rsidRPr="003D2DD6" w:rsidRDefault="00BC0DF9" w:rsidP="00476DB4">
            <w:pPr>
              <w:tabs>
                <w:tab w:val="left" w:pos="709"/>
              </w:tabs>
              <w:jc w:val="center"/>
              <w:rPr>
                <w:sz w:val="24"/>
                <w:szCs w:val="24"/>
              </w:rPr>
            </w:pPr>
            <w:r w:rsidRPr="003D2DD6">
              <w:rPr>
                <w:sz w:val="24"/>
                <w:szCs w:val="24"/>
              </w:rPr>
              <w:t>Барлығы</w:t>
            </w:r>
          </w:p>
        </w:tc>
      </w:tr>
      <w:tr w:rsidR="003D2DD6" w:rsidRPr="003D2DD6" w:rsidTr="004C1324">
        <w:trPr>
          <w:jc w:val="center"/>
        </w:trPr>
        <w:tc>
          <w:tcPr>
            <w:tcW w:w="885" w:type="pct"/>
          </w:tcPr>
          <w:p w:rsidR="004801F9" w:rsidRPr="003D2DD6" w:rsidRDefault="00BC0DF9" w:rsidP="007E2144">
            <w:pPr>
              <w:tabs>
                <w:tab w:val="left" w:pos="709"/>
              </w:tabs>
              <w:jc w:val="center"/>
              <w:rPr>
                <w:sz w:val="24"/>
                <w:szCs w:val="24"/>
              </w:rPr>
            </w:pPr>
            <w:r w:rsidRPr="003D2DD6">
              <w:rPr>
                <w:sz w:val="24"/>
                <w:szCs w:val="24"/>
              </w:rPr>
              <w:t>2021</w:t>
            </w:r>
          </w:p>
        </w:tc>
        <w:tc>
          <w:tcPr>
            <w:tcW w:w="1671" w:type="pct"/>
          </w:tcPr>
          <w:p w:rsidR="004801F9" w:rsidRPr="003D2DD6" w:rsidRDefault="00BC0DF9" w:rsidP="007E2144">
            <w:pPr>
              <w:tabs>
                <w:tab w:val="left" w:pos="709"/>
              </w:tabs>
              <w:jc w:val="center"/>
              <w:rPr>
                <w:sz w:val="24"/>
                <w:szCs w:val="24"/>
              </w:rPr>
            </w:pPr>
            <w:r w:rsidRPr="003D2DD6">
              <w:rPr>
                <w:sz w:val="24"/>
                <w:szCs w:val="24"/>
              </w:rPr>
              <w:t>8</w:t>
            </w:r>
          </w:p>
        </w:tc>
        <w:tc>
          <w:tcPr>
            <w:tcW w:w="1279" w:type="pct"/>
          </w:tcPr>
          <w:p w:rsidR="004801F9" w:rsidRPr="003D2DD6" w:rsidRDefault="00BC0DF9" w:rsidP="007E2144">
            <w:pPr>
              <w:tabs>
                <w:tab w:val="left" w:pos="709"/>
              </w:tabs>
              <w:jc w:val="center"/>
              <w:rPr>
                <w:sz w:val="24"/>
                <w:szCs w:val="24"/>
              </w:rPr>
            </w:pPr>
            <w:r w:rsidRPr="003D2DD6">
              <w:rPr>
                <w:sz w:val="24"/>
                <w:szCs w:val="24"/>
              </w:rPr>
              <w:t>-</w:t>
            </w:r>
          </w:p>
        </w:tc>
        <w:tc>
          <w:tcPr>
            <w:tcW w:w="1165" w:type="pct"/>
          </w:tcPr>
          <w:p w:rsidR="004801F9" w:rsidRPr="003D2DD6" w:rsidRDefault="00BC0DF9" w:rsidP="007E2144">
            <w:pPr>
              <w:tabs>
                <w:tab w:val="left" w:pos="709"/>
              </w:tabs>
              <w:jc w:val="center"/>
              <w:rPr>
                <w:sz w:val="24"/>
                <w:szCs w:val="24"/>
                <w:lang w:val="en-US"/>
              </w:rPr>
            </w:pPr>
            <w:r w:rsidRPr="003D2DD6">
              <w:rPr>
                <w:sz w:val="24"/>
                <w:szCs w:val="24"/>
                <w:lang w:val="en-US"/>
              </w:rPr>
              <w:t>8</w:t>
            </w:r>
          </w:p>
        </w:tc>
      </w:tr>
      <w:tr w:rsidR="003D2DD6" w:rsidRPr="003D2DD6" w:rsidTr="004C1324">
        <w:trPr>
          <w:jc w:val="center"/>
        </w:trPr>
        <w:tc>
          <w:tcPr>
            <w:tcW w:w="885" w:type="pct"/>
          </w:tcPr>
          <w:p w:rsidR="00BC0DF9" w:rsidRPr="003D2DD6" w:rsidRDefault="00BC0DF9" w:rsidP="007E2144">
            <w:pPr>
              <w:tabs>
                <w:tab w:val="left" w:pos="709"/>
              </w:tabs>
              <w:jc w:val="center"/>
              <w:rPr>
                <w:sz w:val="24"/>
                <w:szCs w:val="24"/>
              </w:rPr>
            </w:pPr>
            <w:r w:rsidRPr="003D2DD6">
              <w:rPr>
                <w:sz w:val="24"/>
                <w:szCs w:val="24"/>
              </w:rPr>
              <w:t>2022</w:t>
            </w:r>
          </w:p>
        </w:tc>
        <w:tc>
          <w:tcPr>
            <w:tcW w:w="1671" w:type="pct"/>
          </w:tcPr>
          <w:p w:rsidR="00BC0DF9" w:rsidRPr="003D2DD6" w:rsidRDefault="00BC0DF9" w:rsidP="007E2144">
            <w:pPr>
              <w:tabs>
                <w:tab w:val="left" w:pos="709"/>
              </w:tabs>
              <w:jc w:val="center"/>
              <w:rPr>
                <w:sz w:val="24"/>
                <w:szCs w:val="24"/>
              </w:rPr>
            </w:pPr>
            <w:r w:rsidRPr="003D2DD6">
              <w:rPr>
                <w:sz w:val="24"/>
                <w:szCs w:val="24"/>
              </w:rPr>
              <w:t>18</w:t>
            </w:r>
          </w:p>
        </w:tc>
        <w:tc>
          <w:tcPr>
            <w:tcW w:w="1279" w:type="pct"/>
          </w:tcPr>
          <w:p w:rsidR="00BC0DF9" w:rsidRPr="003D2DD6" w:rsidRDefault="00BC0DF9" w:rsidP="007E2144">
            <w:pPr>
              <w:tabs>
                <w:tab w:val="left" w:pos="709"/>
              </w:tabs>
              <w:jc w:val="center"/>
              <w:rPr>
                <w:sz w:val="24"/>
                <w:szCs w:val="24"/>
                <w:lang w:val="en-US"/>
              </w:rPr>
            </w:pPr>
            <w:r w:rsidRPr="003D2DD6">
              <w:rPr>
                <w:sz w:val="24"/>
                <w:szCs w:val="24"/>
              </w:rPr>
              <w:t>+125</w:t>
            </w:r>
            <w:r w:rsidRPr="003D2DD6">
              <w:rPr>
                <w:sz w:val="24"/>
                <w:szCs w:val="24"/>
                <w:lang w:val="en-US"/>
              </w:rPr>
              <w:t>%</w:t>
            </w:r>
          </w:p>
        </w:tc>
        <w:tc>
          <w:tcPr>
            <w:tcW w:w="1165" w:type="pct"/>
          </w:tcPr>
          <w:p w:rsidR="00BC0DF9" w:rsidRPr="003D2DD6" w:rsidRDefault="00BC0DF9" w:rsidP="007E2144">
            <w:pPr>
              <w:tabs>
                <w:tab w:val="left" w:pos="709"/>
              </w:tabs>
              <w:jc w:val="center"/>
              <w:rPr>
                <w:sz w:val="24"/>
                <w:szCs w:val="24"/>
                <w:lang w:val="en-US"/>
              </w:rPr>
            </w:pPr>
            <w:r w:rsidRPr="003D2DD6">
              <w:rPr>
                <w:sz w:val="24"/>
                <w:szCs w:val="24"/>
                <w:lang w:val="en-US"/>
              </w:rPr>
              <w:t>26</w:t>
            </w:r>
          </w:p>
        </w:tc>
      </w:tr>
      <w:tr w:rsidR="003D2DD6" w:rsidRPr="003D2DD6" w:rsidTr="004C1324">
        <w:trPr>
          <w:jc w:val="center"/>
        </w:trPr>
        <w:tc>
          <w:tcPr>
            <w:tcW w:w="885" w:type="pct"/>
          </w:tcPr>
          <w:p w:rsidR="00BC0DF9" w:rsidRPr="003D2DD6" w:rsidRDefault="00BC0DF9" w:rsidP="007E2144">
            <w:pPr>
              <w:tabs>
                <w:tab w:val="left" w:pos="709"/>
              </w:tabs>
              <w:jc w:val="center"/>
              <w:rPr>
                <w:sz w:val="24"/>
                <w:szCs w:val="24"/>
              </w:rPr>
            </w:pPr>
            <w:r w:rsidRPr="003D2DD6">
              <w:rPr>
                <w:sz w:val="24"/>
                <w:szCs w:val="24"/>
              </w:rPr>
              <w:t>2023</w:t>
            </w:r>
          </w:p>
        </w:tc>
        <w:tc>
          <w:tcPr>
            <w:tcW w:w="1671" w:type="pct"/>
          </w:tcPr>
          <w:p w:rsidR="00BC0DF9" w:rsidRPr="003D2DD6" w:rsidRDefault="00BC0DF9" w:rsidP="007E2144">
            <w:pPr>
              <w:tabs>
                <w:tab w:val="left" w:pos="709"/>
              </w:tabs>
              <w:jc w:val="center"/>
              <w:rPr>
                <w:sz w:val="24"/>
                <w:szCs w:val="24"/>
              </w:rPr>
            </w:pPr>
            <w:r w:rsidRPr="003D2DD6">
              <w:rPr>
                <w:sz w:val="24"/>
                <w:szCs w:val="24"/>
              </w:rPr>
              <w:t>20</w:t>
            </w:r>
          </w:p>
        </w:tc>
        <w:tc>
          <w:tcPr>
            <w:tcW w:w="1279" w:type="pct"/>
          </w:tcPr>
          <w:p w:rsidR="00BC0DF9" w:rsidRPr="003D2DD6" w:rsidRDefault="00BC0DF9" w:rsidP="007E2144">
            <w:pPr>
              <w:tabs>
                <w:tab w:val="left" w:pos="709"/>
              </w:tabs>
              <w:jc w:val="center"/>
              <w:rPr>
                <w:sz w:val="24"/>
                <w:szCs w:val="24"/>
                <w:lang w:val="en-US"/>
              </w:rPr>
            </w:pPr>
            <w:r w:rsidRPr="003D2DD6">
              <w:rPr>
                <w:sz w:val="24"/>
                <w:szCs w:val="24"/>
                <w:lang w:val="en-US"/>
              </w:rPr>
              <w:t>+11%</w:t>
            </w:r>
          </w:p>
        </w:tc>
        <w:tc>
          <w:tcPr>
            <w:tcW w:w="1165" w:type="pct"/>
          </w:tcPr>
          <w:p w:rsidR="00BC0DF9" w:rsidRPr="003D2DD6" w:rsidRDefault="00BC0DF9" w:rsidP="007E2144">
            <w:pPr>
              <w:tabs>
                <w:tab w:val="left" w:pos="709"/>
              </w:tabs>
              <w:jc w:val="center"/>
              <w:rPr>
                <w:sz w:val="24"/>
                <w:szCs w:val="24"/>
                <w:lang w:val="en-US"/>
              </w:rPr>
            </w:pPr>
            <w:r w:rsidRPr="003D2DD6">
              <w:rPr>
                <w:sz w:val="24"/>
                <w:szCs w:val="24"/>
                <w:lang w:val="en-US"/>
              </w:rPr>
              <w:t>46</w:t>
            </w:r>
          </w:p>
        </w:tc>
      </w:tr>
      <w:tr w:rsidR="003D2DD6" w:rsidRPr="003D2DD6" w:rsidTr="004C1324">
        <w:trPr>
          <w:jc w:val="center"/>
        </w:trPr>
        <w:tc>
          <w:tcPr>
            <w:tcW w:w="885" w:type="pct"/>
          </w:tcPr>
          <w:p w:rsidR="00BC0DF9" w:rsidRPr="003D2DD6" w:rsidRDefault="00BC0DF9" w:rsidP="007E2144">
            <w:pPr>
              <w:tabs>
                <w:tab w:val="left" w:pos="709"/>
              </w:tabs>
              <w:jc w:val="center"/>
              <w:rPr>
                <w:sz w:val="24"/>
                <w:szCs w:val="24"/>
              </w:rPr>
            </w:pPr>
            <w:r w:rsidRPr="003D2DD6">
              <w:rPr>
                <w:sz w:val="24"/>
                <w:szCs w:val="24"/>
              </w:rPr>
              <w:t>2024</w:t>
            </w:r>
          </w:p>
        </w:tc>
        <w:tc>
          <w:tcPr>
            <w:tcW w:w="1671" w:type="pct"/>
          </w:tcPr>
          <w:p w:rsidR="00BC0DF9" w:rsidRPr="003D2DD6" w:rsidRDefault="00BC0DF9" w:rsidP="007E2144">
            <w:pPr>
              <w:tabs>
                <w:tab w:val="left" w:pos="709"/>
              </w:tabs>
              <w:jc w:val="center"/>
              <w:rPr>
                <w:sz w:val="24"/>
                <w:szCs w:val="24"/>
              </w:rPr>
            </w:pPr>
            <w:r w:rsidRPr="003D2DD6">
              <w:rPr>
                <w:sz w:val="24"/>
                <w:szCs w:val="24"/>
              </w:rPr>
              <w:t>65</w:t>
            </w:r>
          </w:p>
        </w:tc>
        <w:tc>
          <w:tcPr>
            <w:tcW w:w="1279" w:type="pct"/>
          </w:tcPr>
          <w:p w:rsidR="00BC0DF9" w:rsidRPr="003D2DD6" w:rsidRDefault="00BC0DF9" w:rsidP="007E2144">
            <w:pPr>
              <w:tabs>
                <w:tab w:val="left" w:pos="709"/>
              </w:tabs>
              <w:jc w:val="center"/>
              <w:rPr>
                <w:sz w:val="24"/>
                <w:szCs w:val="24"/>
                <w:lang w:val="en-US"/>
              </w:rPr>
            </w:pPr>
            <w:r w:rsidRPr="003D2DD6">
              <w:rPr>
                <w:sz w:val="24"/>
                <w:szCs w:val="24"/>
                <w:lang w:val="en-US"/>
              </w:rPr>
              <w:t>+225%</w:t>
            </w:r>
          </w:p>
        </w:tc>
        <w:tc>
          <w:tcPr>
            <w:tcW w:w="1165" w:type="pct"/>
          </w:tcPr>
          <w:p w:rsidR="00BC0DF9" w:rsidRPr="003D2DD6" w:rsidRDefault="00BC0DF9" w:rsidP="007E2144">
            <w:pPr>
              <w:tabs>
                <w:tab w:val="left" w:pos="709"/>
              </w:tabs>
              <w:jc w:val="center"/>
              <w:rPr>
                <w:sz w:val="24"/>
                <w:szCs w:val="24"/>
                <w:lang w:val="en-US"/>
              </w:rPr>
            </w:pPr>
            <w:r w:rsidRPr="003D2DD6">
              <w:rPr>
                <w:sz w:val="24"/>
                <w:szCs w:val="24"/>
                <w:lang w:val="en-US"/>
              </w:rPr>
              <w:t>111</w:t>
            </w:r>
          </w:p>
        </w:tc>
      </w:tr>
      <w:tr w:rsidR="003D2DD6" w:rsidRPr="003D2DD6" w:rsidTr="004C1324">
        <w:trPr>
          <w:jc w:val="center"/>
        </w:trPr>
        <w:tc>
          <w:tcPr>
            <w:tcW w:w="885" w:type="pct"/>
          </w:tcPr>
          <w:p w:rsidR="00BC0DF9" w:rsidRPr="003D2DD6" w:rsidRDefault="00BC0DF9" w:rsidP="007E2144">
            <w:pPr>
              <w:tabs>
                <w:tab w:val="left" w:pos="709"/>
              </w:tabs>
              <w:jc w:val="center"/>
              <w:rPr>
                <w:sz w:val="24"/>
                <w:szCs w:val="24"/>
              </w:rPr>
            </w:pPr>
            <w:r w:rsidRPr="003D2DD6">
              <w:rPr>
                <w:sz w:val="24"/>
                <w:szCs w:val="24"/>
              </w:rPr>
              <w:t>2025</w:t>
            </w:r>
          </w:p>
        </w:tc>
        <w:tc>
          <w:tcPr>
            <w:tcW w:w="1671" w:type="pct"/>
          </w:tcPr>
          <w:p w:rsidR="00BC0DF9" w:rsidRPr="003D2DD6" w:rsidRDefault="00BC0DF9" w:rsidP="007E2144">
            <w:pPr>
              <w:tabs>
                <w:tab w:val="left" w:pos="709"/>
              </w:tabs>
              <w:jc w:val="center"/>
              <w:rPr>
                <w:sz w:val="24"/>
                <w:szCs w:val="24"/>
              </w:rPr>
            </w:pPr>
            <w:r w:rsidRPr="003D2DD6">
              <w:rPr>
                <w:sz w:val="24"/>
                <w:szCs w:val="24"/>
              </w:rPr>
              <w:t>103</w:t>
            </w:r>
          </w:p>
        </w:tc>
        <w:tc>
          <w:tcPr>
            <w:tcW w:w="1279" w:type="pct"/>
          </w:tcPr>
          <w:p w:rsidR="00BC0DF9" w:rsidRPr="003D2DD6" w:rsidRDefault="00BC0DF9" w:rsidP="007E2144">
            <w:pPr>
              <w:tabs>
                <w:tab w:val="left" w:pos="709"/>
              </w:tabs>
              <w:jc w:val="center"/>
              <w:rPr>
                <w:sz w:val="24"/>
                <w:szCs w:val="24"/>
                <w:lang w:val="en-US"/>
              </w:rPr>
            </w:pPr>
            <w:r w:rsidRPr="003D2DD6">
              <w:rPr>
                <w:sz w:val="24"/>
                <w:szCs w:val="24"/>
                <w:lang w:val="en-US"/>
              </w:rPr>
              <w:t>+58%</w:t>
            </w:r>
          </w:p>
        </w:tc>
        <w:tc>
          <w:tcPr>
            <w:tcW w:w="1165" w:type="pct"/>
          </w:tcPr>
          <w:p w:rsidR="00BC0DF9" w:rsidRPr="003D2DD6" w:rsidRDefault="00BC0DF9" w:rsidP="007E2144">
            <w:pPr>
              <w:tabs>
                <w:tab w:val="left" w:pos="709"/>
              </w:tabs>
              <w:jc w:val="center"/>
              <w:rPr>
                <w:sz w:val="24"/>
                <w:szCs w:val="24"/>
                <w:lang w:val="en-US"/>
              </w:rPr>
            </w:pPr>
            <w:r w:rsidRPr="003D2DD6">
              <w:rPr>
                <w:sz w:val="24"/>
                <w:szCs w:val="24"/>
                <w:lang w:val="en-US"/>
              </w:rPr>
              <w:t>214</w:t>
            </w:r>
          </w:p>
        </w:tc>
      </w:tr>
      <w:tr w:rsidR="003D2DD6" w:rsidRPr="003D2DD6" w:rsidTr="004C1324">
        <w:trPr>
          <w:jc w:val="center"/>
        </w:trPr>
        <w:tc>
          <w:tcPr>
            <w:tcW w:w="885" w:type="pct"/>
          </w:tcPr>
          <w:p w:rsidR="00BC0DF9" w:rsidRPr="003D2DD6" w:rsidRDefault="00BC0DF9" w:rsidP="007E2144">
            <w:pPr>
              <w:tabs>
                <w:tab w:val="left" w:pos="709"/>
              </w:tabs>
              <w:jc w:val="center"/>
              <w:rPr>
                <w:sz w:val="24"/>
                <w:szCs w:val="24"/>
              </w:rPr>
            </w:pPr>
            <w:r w:rsidRPr="003D2DD6">
              <w:rPr>
                <w:sz w:val="24"/>
                <w:szCs w:val="24"/>
              </w:rPr>
              <w:t>2026</w:t>
            </w:r>
          </w:p>
        </w:tc>
        <w:tc>
          <w:tcPr>
            <w:tcW w:w="1671" w:type="pct"/>
          </w:tcPr>
          <w:p w:rsidR="00BC0DF9" w:rsidRPr="003D2DD6" w:rsidRDefault="00BC0DF9" w:rsidP="007E2144">
            <w:pPr>
              <w:tabs>
                <w:tab w:val="left" w:pos="709"/>
              </w:tabs>
              <w:jc w:val="center"/>
              <w:rPr>
                <w:sz w:val="24"/>
                <w:szCs w:val="24"/>
              </w:rPr>
            </w:pPr>
            <w:r w:rsidRPr="003D2DD6">
              <w:rPr>
                <w:sz w:val="24"/>
                <w:szCs w:val="24"/>
              </w:rPr>
              <w:t>23</w:t>
            </w:r>
          </w:p>
        </w:tc>
        <w:tc>
          <w:tcPr>
            <w:tcW w:w="1279" w:type="pct"/>
          </w:tcPr>
          <w:p w:rsidR="00BC0DF9" w:rsidRPr="003D2DD6" w:rsidRDefault="00BC0DF9" w:rsidP="007E2144">
            <w:pPr>
              <w:tabs>
                <w:tab w:val="left" w:pos="709"/>
              </w:tabs>
              <w:jc w:val="center"/>
              <w:rPr>
                <w:sz w:val="24"/>
                <w:szCs w:val="24"/>
              </w:rPr>
            </w:pPr>
            <w:r w:rsidRPr="003D2DD6">
              <w:rPr>
                <w:sz w:val="24"/>
                <w:szCs w:val="24"/>
              </w:rPr>
              <w:t>жыл аяқталмады</w:t>
            </w:r>
          </w:p>
        </w:tc>
        <w:tc>
          <w:tcPr>
            <w:tcW w:w="1165" w:type="pct"/>
          </w:tcPr>
          <w:p w:rsidR="00BC0DF9" w:rsidRPr="003D2DD6" w:rsidRDefault="00BC0DF9" w:rsidP="007E2144">
            <w:pPr>
              <w:tabs>
                <w:tab w:val="left" w:pos="709"/>
              </w:tabs>
              <w:jc w:val="center"/>
              <w:rPr>
                <w:sz w:val="24"/>
                <w:szCs w:val="24"/>
                <w:lang w:val="en-US"/>
              </w:rPr>
            </w:pPr>
            <w:r w:rsidRPr="003D2DD6">
              <w:rPr>
                <w:sz w:val="24"/>
                <w:szCs w:val="24"/>
                <w:lang w:val="en-US"/>
              </w:rPr>
              <w:t>237</w:t>
            </w:r>
          </w:p>
        </w:tc>
      </w:tr>
      <w:tr w:rsidR="00141482" w:rsidRPr="003D2DD6" w:rsidTr="00476DB4">
        <w:trPr>
          <w:jc w:val="center"/>
        </w:trPr>
        <w:tc>
          <w:tcPr>
            <w:tcW w:w="5000" w:type="pct"/>
            <w:gridSpan w:val="4"/>
          </w:tcPr>
          <w:p w:rsidR="00141482" w:rsidRPr="003D2DD6" w:rsidRDefault="00141482" w:rsidP="004C1324">
            <w:pPr>
              <w:tabs>
                <w:tab w:val="left" w:pos="709"/>
              </w:tabs>
              <w:ind w:firstLine="591"/>
              <w:jc w:val="both"/>
              <w:rPr>
                <w:sz w:val="24"/>
                <w:szCs w:val="24"/>
              </w:rPr>
            </w:pPr>
            <w:r w:rsidRPr="003D2DD6">
              <w:rPr>
                <w:sz w:val="24"/>
                <w:szCs w:val="24"/>
              </w:rPr>
              <w:t>Ескерту</w:t>
            </w:r>
            <w:r w:rsidR="004C1324" w:rsidRPr="003D2DD6">
              <w:rPr>
                <w:sz w:val="24"/>
                <w:szCs w:val="24"/>
              </w:rPr>
              <w:t xml:space="preserve"> </w:t>
            </w:r>
            <w:r w:rsidR="00233C63" w:rsidRPr="003D2DD6">
              <w:rPr>
                <w:sz w:val="24"/>
                <w:szCs w:val="24"/>
              </w:rPr>
              <w:t>–</w:t>
            </w:r>
            <w:r w:rsidRPr="003D2DD6">
              <w:rPr>
                <w:sz w:val="24"/>
                <w:szCs w:val="24"/>
              </w:rPr>
              <w:t xml:space="preserve"> Автор құрастырған</w:t>
            </w:r>
          </w:p>
        </w:tc>
      </w:tr>
    </w:tbl>
    <w:p w:rsidR="00476DB4" w:rsidRPr="003D2DD6" w:rsidRDefault="00476DB4" w:rsidP="00CF014A">
      <w:pPr>
        <w:tabs>
          <w:tab w:val="left" w:pos="709"/>
        </w:tabs>
        <w:ind w:firstLine="567"/>
        <w:jc w:val="both"/>
        <w:rPr>
          <w:sz w:val="28"/>
          <w:szCs w:val="28"/>
        </w:rPr>
      </w:pPr>
    </w:p>
    <w:p w:rsidR="007555D0" w:rsidRPr="003D2DD6" w:rsidRDefault="00476DB4" w:rsidP="00476DB4">
      <w:pPr>
        <w:tabs>
          <w:tab w:val="left" w:pos="709"/>
        </w:tabs>
        <w:ind w:firstLine="709"/>
        <w:jc w:val="both"/>
        <w:rPr>
          <w:sz w:val="28"/>
          <w:szCs w:val="28"/>
        </w:rPr>
      </w:pPr>
      <w:r w:rsidRPr="003D2DD6">
        <w:rPr>
          <w:sz w:val="28"/>
          <w:szCs w:val="28"/>
        </w:rPr>
        <w:t xml:space="preserve">1-кестеде </w:t>
      </w:r>
      <w:r w:rsidR="00C62484" w:rsidRPr="003D2DD6">
        <w:rPr>
          <w:sz w:val="28"/>
          <w:szCs w:val="28"/>
        </w:rPr>
        <w:t xml:space="preserve">ұсынылған деректерді талдау нәтижелері жарияланымдар санының жыл сайын тұрақты өсіп отырғанын көрсетеді. 2021 жылы зерттеу тақырыбына сәйкес небәрі 8 мақала тіркелсе, 2022 жылы олардың саны 18-ге дейін артып, айқын өсім байқалды. 2023 жылы өсім қарқыны біршама баяулағанымен (20 жарияланым), жалпы оң динамика сақталды. 2024 жыл </w:t>
      </w:r>
      <w:r w:rsidR="00C62484" w:rsidRPr="003D2DD6">
        <w:rPr>
          <w:sz w:val="28"/>
          <w:szCs w:val="28"/>
        </w:rPr>
        <w:lastRenderedPageBreak/>
        <w:t>аталған бағыттағы зерттеулердің белсенді даму кезеңі ретінде сипатталады, себебі жариялан</w:t>
      </w:r>
      <w:r w:rsidR="000F19B2" w:rsidRPr="003D2DD6">
        <w:rPr>
          <w:sz w:val="28"/>
          <w:szCs w:val="28"/>
        </w:rPr>
        <w:t>ымдар саны күрт өсіп, 65-ке жеткен</w:t>
      </w:r>
      <w:r w:rsidR="00C62484" w:rsidRPr="003D2DD6">
        <w:rPr>
          <w:sz w:val="28"/>
          <w:szCs w:val="28"/>
        </w:rPr>
        <w:t xml:space="preserve">, бұл алдыңғы жылмен салыстырғанда бірнеше есе жоғары көрсеткіш. 2025 жылы аталған </w:t>
      </w:r>
      <w:r w:rsidR="00B13E6D" w:rsidRPr="003D2DD6">
        <w:rPr>
          <w:sz w:val="28"/>
          <w:szCs w:val="28"/>
        </w:rPr>
        <w:t>үдеріс</w:t>
      </w:r>
      <w:r w:rsidR="00C62484" w:rsidRPr="003D2DD6">
        <w:rPr>
          <w:sz w:val="28"/>
          <w:szCs w:val="28"/>
        </w:rPr>
        <w:t xml:space="preserve"> жалғасып, жарияланымдар саны 103-ке дейін ұ</w:t>
      </w:r>
      <w:r w:rsidR="00AC2DCD" w:rsidRPr="003D2DD6">
        <w:rPr>
          <w:sz w:val="28"/>
          <w:szCs w:val="28"/>
        </w:rPr>
        <w:t xml:space="preserve">лғайғаны көрінеді. </w:t>
      </w:r>
    </w:p>
    <w:p w:rsidR="00BC0DF9" w:rsidRPr="003D2DD6" w:rsidRDefault="007555D0" w:rsidP="00476DB4">
      <w:pPr>
        <w:tabs>
          <w:tab w:val="left" w:pos="709"/>
        </w:tabs>
        <w:ind w:firstLine="709"/>
        <w:jc w:val="both"/>
        <w:rPr>
          <w:sz w:val="28"/>
          <w:szCs w:val="28"/>
        </w:rPr>
      </w:pPr>
      <w:r w:rsidRPr="003D2DD6">
        <w:rPr>
          <w:sz w:val="28"/>
          <w:szCs w:val="28"/>
        </w:rPr>
        <w:t>Жалпы алғанда, алынған нәтижелер нейрондық желілер мен мұғалімдерді даярлау мәселелерін зерттеуге деген ғылыми қызығушылықтың қарқынды өсіп келе жатқанын айқын көрсетеді.</w:t>
      </w:r>
    </w:p>
    <w:p w:rsidR="00CB0820" w:rsidRPr="003D2DD6" w:rsidRDefault="00CB0820" w:rsidP="00476DB4">
      <w:pPr>
        <w:tabs>
          <w:tab w:val="left" w:pos="709"/>
        </w:tabs>
        <w:ind w:firstLine="709"/>
        <w:jc w:val="both"/>
        <w:rPr>
          <w:sz w:val="28"/>
          <w:szCs w:val="28"/>
        </w:rPr>
      </w:pPr>
      <w:r w:rsidRPr="003D2DD6">
        <w:rPr>
          <w:sz w:val="28"/>
          <w:szCs w:val="28"/>
        </w:rPr>
        <w:t>Аталған серпілісті бірнеше факторлармен түсіндіруге болады. Біріншіден, 2022–2023 жылдары ChatGPT, GPT-4 сияқты үлкен тілдік модельдердің кеңінен таралуы жасанды интеллектке деген ғылыми қызығушылықты арттырды. Екіншіден, пандемиядан кейін білім беру жүйесінің цифрлық трансформациясы жеделдеп, нейрондық желілерді қолдану өзекті бола түсті. Үшіншіден, жасанды интеллектіні мұғалімдерді даярлау жүйесіне енгізуге бағытталған ұлттық және халықаралық бастамалар зерттеулер санының өсуіне ықпал етті.</w:t>
      </w:r>
    </w:p>
    <w:p w:rsidR="007555D0" w:rsidRPr="003D2DD6" w:rsidRDefault="00CB0820" w:rsidP="00476DB4">
      <w:pPr>
        <w:tabs>
          <w:tab w:val="left" w:pos="709"/>
        </w:tabs>
        <w:ind w:firstLine="709"/>
        <w:jc w:val="both"/>
        <w:rPr>
          <w:sz w:val="28"/>
          <w:szCs w:val="28"/>
        </w:rPr>
      </w:pPr>
      <w:r w:rsidRPr="003D2DD6">
        <w:rPr>
          <w:sz w:val="28"/>
          <w:szCs w:val="28"/>
        </w:rPr>
        <w:t xml:space="preserve">2026 жылдың алғашқы тоқсанында 23 жарияланым тіркелуі </w:t>
      </w:r>
      <w:r w:rsidR="003C2C19" w:rsidRPr="003D2DD6">
        <w:rPr>
          <w:sz w:val="28"/>
          <w:szCs w:val="28"/>
        </w:rPr>
        <w:t>осы</w:t>
      </w:r>
      <w:r w:rsidRPr="003D2DD6">
        <w:rPr>
          <w:sz w:val="28"/>
          <w:szCs w:val="28"/>
        </w:rPr>
        <w:t xml:space="preserve"> бағыттағы зерттеулердің әрі қарай да өсу тенденциясын сақтайтынын көрсетеді. Осылайша, жүргізілген библиометриялық талдау зерттеу тақырыбының жоғары ғылыми өзектілігін дәлелдейді.</w:t>
      </w:r>
    </w:p>
    <w:p w:rsidR="008B6814" w:rsidRPr="003D2DD6" w:rsidRDefault="008B6814" w:rsidP="00476DB4">
      <w:pPr>
        <w:tabs>
          <w:tab w:val="left" w:pos="709"/>
        </w:tabs>
        <w:ind w:firstLine="709"/>
        <w:jc w:val="both"/>
        <w:rPr>
          <w:sz w:val="28"/>
          <w:szCs w:val="28"/>
        </w:rPr>
      </w:pPr>
      <w:r w:rsidRPr="003D2DD6">
        <w:rPr>
          <w:sz w:val="28"/>
          <w:szCs w:val="28"/>
        </w:rPr>
        <w:t>Scopus деректер базасына жүргізілген талдау жарияланымдардың географиялық таралуын анықтауға мүмкіндік береді (2-кесте).</w:t>
      </w:r>
    </w:p>
    <w:p w:rsidR="008B6814" w:rsidRPr="003D2DD6" w:rsidRDefault="008B6814" w:rsidP="00CF014A">
      <w:pPr>
        <w:tabs>
          <w:tab w:val="left" w:pos="709"/>
        </w:tabs>
        <w:ind w:firstLine="567"/>
        <w:jc w:val="both"/>
        <w:rPr>
          <w:sz w:val="28"/>
          <w:szCs w:val="28"/>
        </w:rPr>
      </w:pPr>
    </w:p>
    <w:p w:rsidR="008B6814" w:rsidRPr="003D2DD6" w:rsidRDefault="00166F36" w:rsidP="007E2144">
      <w:pPr>
        <w:tabs>
          <w:tab w:val="left" w:pos="709"/>
        </w:tabs>
        <w:jc w:val="both"/>
        <w:rPr>
          <w:sz w:val="28"/>
          <w:szCs w:val="28"/>
        </w:rPr>
      </w:pPr>
      <w:r w:rsidRPr="003D2DD6">
        <w:rPr>
          <w:sz w:val="28"/>
          <w:szCs w:val="28"/>
        </w:rPr>
        <w:t xml:space="preserve">Кесте 2 </w:t>
      </w:r>
      <w:r w:rsidR="00233C63" w:rsidRPr="003D2DD6">
        <w:rPr>
          <w:sz w:val="28"/>
          <w:szCs w:val="28"/>
        </w:rPr>
        <w:t>–</w:t>
      </w:r>
      <w:r w:rsidRPr="003D2DD6">
        <w:rPr>
          <w:sz w:val="28"/>
          <w:szCs w:val="28"/>
        </w:rPr>
        <w:t xml:space="preserve"> </w:t>
      </w:r>
      <w:r w:rsidR="008B6814" w:rsidRPr="003D2DD6">
        <w:rPr>
          <w:sz w:val="28"/>
          <w:szCs w:val="28"/>
        </w:rPr>
        <w:t>Жарияланымдардың елдер бойынша таралуы (Scopus, 2021</w:t>
      </w:r>
      <w:r w:rsidRPr="003D2DD6">
        <w:rPr>
          <w:sz w:val="28"/>
          <w:szCs w:val="28"/>
        </w:rPr>
        <w:t>-</w:t>
      </w:r>
      <w:r w:rsidR="008B6814" w:rsidRPr="003D2DD6">
        <w:rPr>
          <w:sz w:val="28"/>
          <w:szCs w:val="28"/>
        </w:rPr>
        <w:t>2026)</w:t>
      </w:r>
    </w:p>
    <w:p w:rsidR="005E286D" w:rsidRPr="003D2DD6" w:rsidRDefault="005E286D" w:rsidP="007E2144">
      <w:pPr>
        <w:tabs>
          <w:tab w:val="left" w:pos="709"/>
        </w:tabs>
        <w:jc w:val="both"/>
        <w:rPr>
          <w:sz w:val="20"/>
          <w:szCs w:val="20"/>
        </w:rPr>
      </w:pPr>
    </w:p>
    <w:tbl>
      <w:tblPr>
        <w:tblStyle w:val="a9"/>
        <w:tblW w:w="9639" w:type="dxa"/>
        <w:jc w:val="center"/>
        <w:tblLook w:val="04A0" w:firstRow="1" w:lastRow="0" w:firstColumn="1" w:lastColumn="0" w:noHBand="0" w:noVBand="1"/>
      </w:tblPr>
      <w:tblGrid>
        <w:gridCol w:w="3806"/>
        <w:gridCol w:w="4191"/>
        <w:gridCol w:w="1642"/>
      </w:tblGrid>
      <w:tr w:rsidR="003D2DD6" w:rsidRPr="003D2DD6" w:rsidTr="004C1324">
        <w:trPr>
          <w:jc w:val="center"/>
        </w:trPr>
        <w:tc>
          <w:tcPr>
            <w:tcW w:w="1974" w:type="pct"/>
          </w:tcPr>
          <w:p w:rsidR="004C1324" w:rsidRPr="003D2DD6" w:rsidRDefault="004C1324" w:rsidP="007E2144">
            <w:pPr>
              <w:tabs>
                <w:tab w:val="left" w:pos="709"/>
              </w:tabs>
              <w:jc w:val="center"/>
              <w:rPr>
                <w:sz w:val="24"/>
                <w:szCs w:val="24"/>
              </w:rPr>
            </w:pPr>
            <w:r w:rsidRPr="003D2DD6">
              <w:rPr>
                <w:sz w:val="24"/>
                <w:szCs w:val="24"/>
              </w:rPr>
              <w:t>Ел</w:t>
            </w:r>
          </w:p>
        </w:tc>
        <w:tc>
          <w:tcPr>
            <w:tcW w:w="2174" w:type="pct"/>
          </w:tcPr>
          <w:p w:rsidR="004C1324" w:rsidRPr="003D2DD6" w:rsidRDefault="004C1324" w:rsidP="007E2144">
            <w:pPr>
              <w:tabs>
                <w:tab w:val="left" w:pos="709"/>
              </w:tabs>
              <w:jc w:val="center"/>
              <w:rPr>
                <w:sz w:val="24"/>
                <w:szCs w:val="24"/>
              </w:rPr>
            </w:pPr>
            <w:r w:rsidRPr="003D2DD6">
              <w:rPr>
                <w:sz w:val="24"/>
                <w:szCs w:val="24"/>
              </w:rPr>
              <w:t>Жарияланымдар саны</w:t>
            </w:r>
          </w:p>
        </w:tc>
        <w:tc>
          <w:tcPr>
            <w:tcW w:w="852" w:type="pct"/>
          </w:tcPr>
          <w:p w:rsidR="004C1324" w:rsidRPr="003D2DD6" w:rsidRDefault="004C1324" w:rsidP="007E2144">
            <w:pPr>
              <w:tabs>
                <w:tab w:val="left" w:pos="709"/>
              </w:tabs>
              <w:jc w:val="center"/>
              <w:rPr>
                <w:sz w:val="24"/>
                <w:szCs w:val="24"/>
              </w:rPr>
            </w:pPr>
            <w:r w:rsidRPr="003D2DD6">
              <w:rPr>
                <w:sz w:val="24"/>
                <w:szCs w:val="24"/>
              </w:rPr>
              <w:t xml:space="preserve">Үлесі, </w:t>
            </w:r>
            <w:r w:rsidRPr="003D2DD6">
              <w:rPr>
                <w:sz w:val="24"/>
                <w:szCs w:val="24"/>
                <w:lang w:val="ru-RU"/>
              </w:rPr>
              <w:t>%</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Үндістан</w:t>
            </w:r>
          </w:p>
        </w:tc>
        <w:tc>
          <w:tcPr>
            <w:tcW w:w="2174" w:type="pct"/>
          </w:tcPr>
          <w:p w:rsidR="004C1324" w:rsidRPr="003D2DD6" w:rsidRDefault="004C1324" w:rsidP="007E2144">
            <w:pPr>
              <w:tabs>
                <w:tab w:val="left" w:pos="709"/>
              </w:tabs>
              <w:jc w:val="center"/>
              <w:rPr>
                <w:sz w:val="24"/>
                <w:szCs w:val="24"/>
              </w:rPr>
            </w:pPr>
            <w:r w:rsidRPr="003D2DD6">
              <w:rPr>
                <w:sz w:val="24"/>
                <w:szCs w:val="24"/>
              </w:rPr>
              <w:t>39</w:t>
            </w:r>
          </w:p>
        </w:tc>
        <w:tc>
          <w:tcPr>
            <w:tcW w:w="852" w:type="pct"/>
          </w:tcPr>
          <w:p w:rsidR="004C1324" w:rsidRPr="003D2DD6" w:rsidRDefault="004C1324" w:rsidP="007E2144">
            <w:pPr>
              <w:tabs>
                <w:tab w:val="left" w:pos="709"/>
              </w:tabs>
              <w:jc w:val="center"/>
              <w:rPr>
                <w:sz w:val="24"/>
                <w:szCs w:val="24"/>
                <w:lang w:val="ru-RU"/>
              </w:rPr>
            </w:pPr>
            <w:r w:rsidRPr="003D2DD6">
              <w:rPr>
                <w:sz w:val="24"/>
                <w:szCs w:val="24"/>
              </w:rPr>
              <w:t>16,5</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Қытай</w:t>
            </w:r>
          </w:p>
        </w:tc>
        <w:tc>
          <w:tcPr>
            <w:tcW w:w="2174" w:type="pct"/>
          </w:tcPr>
          <w:p w:rsidR="004C1324" w:rsidRPr="003D2DD6" w:rsidRDefault="004C1324" w:rsidP="007E2144">
            <w:pPr>
              <w:tabs>
                <w:tab w:val="left" w:pos="709"/>
              </w:tabs>
              <w:jc w:val="center"/>
              <w:rPr>
                <w:sz w:val="24"/>
                <w:szCs w:val="24"/>
              </w:rPr>
            </w:pPr>
            <w:r w:rsidRPr="003D2DD6">
              <w:rPr>
                <w:sz w:val="24"/>
                <w:szCs w:val="24"/>
              </w:rPr>
              <w:t>26</w:t>
            </w:r>
          </w:p>
        </w:tc>
        <w:tc>
          <w:tcPr>
            <w:tcW w:w="852" w:type="pct"/>
          </w:tcPr>
          <w:p w:rsidR="004C1324" w:rsidRPr="003D2DD6" w:rsidRDefault="004C1324" w:rsidP="007E2144">
            <w:pPr>
              <w:tabs>
                <w:tab w:val="left" w:pos="709"/>
              </w:tabs>
              <w:jc w:val="center"/>
              <w:rPr>
                <w:sz w:val="24"/>
                <w:szCs w:val="24"/>
              </w:rPr>
            </w:pPr>
            <w:r w:rsidRPr="003D2DD6">
              <w:rPr>
                <w:sz w:val="24"/>
                <w:szCs w:val="24"/>
              </w:rPr>
              <w:t>11,0</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АҚШ</w:t>
            </w:r>
          </w:p>
        </w:tc>
        <w:tc>
          <w:tcPr>
            <w:tcW w:w="2174" w:type="pct"/>
          </w:tcPr>
          <w:p w:rsidR="004C1324" w:rsidRPr="003D2DD6" w:rsidRDefault="004C1324" w:rsidP="007E2144">
            <w:pPr>
              <w:tabs>
                <w:tab w:val="left" w:pos="709"/>
              </w:tabs>
              <w:jc w:val="center"/>
              <w:rPr>
                <w:sz w:val="24"/>
                <w:szCs w:val="24"/>
              </w:rPr>
            </w:pPr>
            <w:r w:rsidRPr="003D2DD6">
              <w:rPr>
                <w:sz w:val="24"/>
                <w:szCs w:val="24"/>
              </w:rPr>
              <w:t>19</w:t>
            </w:r>
          </w:p>
        </w:tc>
        <w:tc>
          <w:tcPr>
            <w:tcW w:w="852" w:type="pct"/>
          </w:tcPr>
          <w:p w:rsidR="004C1324" w:rsidRPr="003D2DD6" w:rsidRDefault="004C1324" w:rsidP="007E2144">
            <w:pPr>
              <w:tabs>
                <w:tab w:val="left" w:pos="709"/>
              </w:tabs>
              <w:jc w:val="center"/>
              <w:rPr>
                <w:sz w:val="24"/>
                <w:szCs w:val="24"/>
              </w:rPr>
            </w:pPr>
            <w:r w:rsidRPr="003D2DD6">
              <w:rPr>
                <w:sz w:val="24"/>
                <w:szCs w:val="24"/>
              </w:rPr>
              <w:t>8,0</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Сауд Арабиясы</w:t>
            </w:r>
          </w:p>
        </w:tc>
        <w:tc>
          <w:tcPr>
            <w:tcW w:w="2174" w:type="pct"/>
          </w:tcPr>
          <w:p w:rsidR="004C1324" w:rsidRPr="003D2DD6" w:rsidRDefault="004C1324" w:rsidP="007E2144">
            <w:pPr>
              <w:tabs>
                <w:tab w:val="left" w:pos="709"/>
              </w:tabs>
              <w:jc w:val="center"/>
              <w:rPr>
                <w:sz w:val="24"/>
                <w:szCs w:val="24"/>
              </w:rPr>
            </w:pPr>
            <w:r w:rsidRPr="003D2DD6">
              <w:rPr>
                <w:sz w:val="24"/>
                <w:szCs w:val="24"/>
              </w:rPr>
              <w:t>14</w:t>
            </w:r>
          </w:p>
        </w:tc>
        <w:tc>
          <w:tcPr>
            <w:tcW w:w="852" w:type="pct"/>
          </w:tcPr>
          <w:p w:rsidR="004C1324" w:rsidRPr="003D2DD6" w:rsidRDefault="004C1324" w:rsidP="007E2144">
            <w:pPr>
              <w:tabs>
                <w:tab w:val="left" w:pos="709"/>
              </w:tabs>
              <w:jc w:val="center"/>
              <w:rPr>
                <w:sz w:val="24"/>
                <w:szCs w:val="24"/>
              </w:rPr>
            </w:pPr>
            <w:r w:rsidRPr="003D2DD6">
              <w:rPr>
                <w:sz w:val="24"/>
                <w:szCs w:val="24"/>
              </w:rPr>
              <w:t>5,9</w:t>
            </w:r>
          </w:p>
        </w:tc>
      </w:tr>
      <w:tr w:rsidR="003D2DD6" w:rsidRPr="003D2DD6" w:rsidTr="004C1324">
        <w:trPr>
          <w:jc w:val="center"/>
        </w:trPr>
        <w:tc>
          <w:tcPr>
            <w:tcW w:w="1974" w:type="pct"/>
          </w:tcPr>
          <w:p w:rsidR="004C1324" w:rsidRPr="003D2DD6" w:rsidRDefault="0084765D" w:rsidP="007E2144">
            <w:pPr>
              <w:tabs>
                <w:tab w:val="left" w:pos="709"/>
              </w:tabs>
              <w:rPr>
                <w:sz w:val="24"/>
                <w:szCs w:val="24"/>
              </w:rPr>
            </w:pPr>
            <w:r>
              <w:rPr>
                <w:sz w:val="24"/>
                <w:szCs w:val="24"/>
              </w:rPr>
              <w:t>Ұ</w:t>
            </w:r>
            <w:r w:rsidR="004C1324" w:rsidRPr="003D2DD6">
              <w:rPr>
                <w:sz w:val="24"/>
                <w:szCs w:val="24"/>
              </w:rPr>
              <w:t>лыбритания</w:t>
            </w:r>
          </w:p>
        </w:tc>
        <w:tc>
          <w:tcPr>
            <w:tcW w:w="2174" w:type="pct"/>
          </w:tcPr>
          <w:p w:rsidR="004C1324" w:rsidRPr="003D2DD6" w:rsidRDefault="004C1324" w:rsidP="007E2144">
            <w:pPr>
              <w:tabs>
                <w:tab w:val="left" w:pos="709"/>
              </w:tabs>
              <w:jc w:val="center"/>
              <w:rPr>
                <w:sz w:val="24"/>
                <w:szCs w:val="24"/>
              </w:rPr>
            </w:pPr>
            <w:r w:rsidRPr="003D2DD6">
              <w:rPr>
                <w:sz w:val="24"/>
                <w:szCs w:val="24"/>
              </w:rPr>
              <w:t>10</w:t>
            </w:r>
          </w:p>
        </w:tc>
        <w:tc>
          <w:tcPr>
            <w:tcW w:w="852" w:type="pct"/>
          </w:tcPr>
          <w:p w:rsidR="004C1324" w:rsidRPr="003D2DD6" w:rsidRDefault="004C1324" w:rsidP="007E2144">
            <w:pPr>
              <w:tabs>
                <w:tab w:val="left" w:pos="709"/>
              </w:tabs>
              <w:jc w:val="center"/>
              <w:rPr>
                <w:sz w:val="24"/>
                <w:szCs w:val="24"/>
              </w:rPr>
            </w:pPr>
            <w:r w:rsidRPr="003D2DD6">
              <w:rPr>
                <w:sz w:val="24"/>
                <w:szCs w:val="24"/>
              </w:rPr>
              <w:t>4,2</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Испания</w:t>
            </w:r>
          </w:p>
        </w:tc>
        <w:tc>
          <w:tcPr>
            <w:tcW w:w="2174" w:type="pct"/>
          </w:tcPr>
          <w:p w:rsidR="004C1324" w:rsidRPr="003D2DD6" w:rsidRDefault="004C1324" w:rsidP="007E2144">
            <w:pPr>
              <w:tabs>
                <w:tab w:val="left" w:pos="709"/>
              </w:tabs>
              <w:jc w:val="center"/>
              <w:rPr>
                <w:sz w:val="24"/>
                <w:szCs w:val="24"/>
              </w:rPr>
            </w:pPr>
            <w:r w:rsidRPr="003D2DD6">
              <w:rPr>
                <w:sz w:val="24"/>
                <w:szCs w:val="24"/>
              </w:rPr>
              <w:t>6</w:t>
            </w:r>
          </w:p>
        </w:tc>
        <w:tc>
          <w:tcPr>
            <w:tcW w:w="852" w:type="pct"/>
          </w:tcPr>
          <w:p w:rsidR="004C1324" w:rsidRPr="003D2DD6" w:rsidRDefault="004C1324" w:rsidP="007E2144">
            <w:pPr>
              <w:tabs>
                <w:tab w:val="left" w:pos="709"/>
              </w:tabs>
              <w:jc w:val="center"/>
              <w:rPr>
                <w:sz w:val="24"/>
                <w:szCs w:val="24"/>
              </w:rPr>
            </w:pPr>
            <w:r w:rsidRPr="003D2DD6">
              <w:rPr>
                <w:sz w:val="24"/>
                <w:szCs w:val="24"/>
              </w:rPr>
              <w:t>2,5</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Германия</w:t>
            </w:r>
          </w:p>
        </w:tc>
        <w:tc>
          <w:tcPr>
            <w:tcW w:w="2174" w:type="pct"/>
          </w:tcPr>
          <w:p w:rsidR="004C1324" w:rsidRPr="003D2DD6" w:rsidRDefault="004C1324" w:rsidP="007E2144">
            <w:pPr>
              <w:tabs>
                <w:tab w:val="left" w:pos="709"/>
              </w:tabs>
              <w:jc w:val="center"/>
              <w:rPr>
                <w:sz w:val="24"/>
                <w:szCs w:val="24"/>
              </w:rPr>
            </w:pPr>
            <w:r w:rsidRPr="003D2DD6">
              <w:rPr>
                <w:sz w:val="24"/>
                <w:szCs w:val="24"/>
              </w:rPr>
              <w:t>5</w:t>
            </w:r>
          </w:p>
        </w:tc>
        <w:tc>
          <w:tcPr>
            <w:tcW w:w="852" w:type="pct"/>
          </w:tcPr>
          <w:p w:rsidR="004C1324" w:rsidRPr="003D2DD6" w:rsidRDefault="004C1324" w:rsidP="007E2144">
            <w:pPr>
              <w:tabs>
                <w:tab w:val="left" w:pos="709"/>
              </w:tabs>
              <w:jc w:val="center"/>
              <w:rPr>
                <w:sz w:val="24"/>
                <w:szCs w:val="24"/>
              </w:rPr>
            </w:pPr>
            <w:r w:rsidRPr="003D2DD6">
              <w:rPr>
                <w:sz w:val="24"/>
                <w:szCs w:val="24"/>
              </w:rPr>
              <w:t>2,1</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Индонезия</w:t>
            </w:r>
          </w:p>
        </w:tc>
        <w:tc>
          <w:tcPr>
            <w:tcW w:w="2174" w:type="pct"/>
          </w:tcPr>
          <w:p w:rsidR="004C1324" w:rsidRPr="003D2DD6" w:rsidRDefault="004C1324" w:rsidP="007E2144">
            <w:pPr>
              <w:tabs>
                <w:tab w:val="left" w:pos="709"/>
              </w:tabs>
              <w:jc w:val="center"/>
              <w:rPr>
                <w:sz w:val="24"/>
                <w:szCs w:val="24"/>
              </w:rPr>
            </w:pPr>
            <w:r w:rsidRPr="003D2DD6">
              <w:rPr>
                <w:sz w:val="24"/>
                <w:szCs w:val="24"/>
              </w:rPr>
              <w:t>5</w:t>
            </w:r>
          </w:p>
        </w:tc>
        <w:tc>
          <w:tcPr>
            <w:tcW w:w="852" w:type="pct"/>
          </w:tcPr>
          <w:p w:rsidR="004C1324" w:rsidRPr="003D2DD6" w:rsidRDefault="004C1324" w:rsidP="007E2144">
            <w:pPr>
              <w:tabs>
                <w:tab w:val="left" w:pos="709"/>
              </w:tabs>
              <w:jc w:val="center"/>
              <w:rPr>
                <w:sz w:val="24"/>
                <w:szCs w:val="24"/>
                <w:lang w:val="ru-RU"/>
              </w:rPr>
            </w:pPr>
            <w:r w:rsidRPr="003D2DD6">
              <w:rPr>
                <w:sz w:val="24"/>
                <w:szCs w:val="24"/>
              </w:rPr>
              <w:t>2,1</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Болгария</w:t>
            </w:r>
          </w:p>
        </w:tc>
        <w:tc>
          <w:tcPr>
            <w:tcW w:w="2174" w:type="pct"/>
          </w:tcPr>
          <w:p w:rsidR="004C1324" w:rsidRPr="003D2DD6" w:rsidRDefault="004C1324" w:rsidP="007E2144">
            <w:pPr>
              <w:tabs>
                <w:tab w:val="left" w:pos="709"/>
              </w:tabs>
              <w:jc w:val="center"/>
              <w:rPr>
                <w:sz w:val="24"/>
                <w:szCs w:val="24"/>
              </w:rPr>
            </w:pPr>
            <w:r w:rsidRPr="003D2DD6">
              <w:rPr>
                <w:sz w:val="24"/>
                <w:szCs w:val="24"/>
              </w:rPr>
              <w:t>4</w:t>
            </w:r>
          </w:p>
        </w:tc>
        <w:tc>
          <w:tcPr>
            <w:tcW w:w="852" w:type="pct"/>
          </w:tcPr>
          <w:p w:rsidR="004C1324" w:rsidRPr="003D2DD6" w:rsidRDefault="004C1324" w:rsidP="007E2144">
            <w:pPr>
              <w:tabs>
                <w:tab w:val="left" w:pos="709"/>
              </w:tabs>
              <w:jc w:val="center"/>
              <w:rPr>
                <w:sz w:val="24"/>
                <w:szCs w:val="24"/>
              </w:rPr>
            </w:pPr>
            <w:r w:rsidRPr="003D2DD6">
              <w:rPr>
                <w:sz w:val="24"/>
                <w:szCs w:val="24"/>
              </w:rPr>
              <w:t>1,7</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Басқа елдер</w:t>
            </w:r>
          </w:p>
        </w:tc>
        <w:tc>
          <w:tcPr>
            <w:tcW w:w="2174" w:type="pct"/>
          </w:tcPr>
          <w:p w:rsidR="004C1324" w:rsidRPr="003D2DD6" w:rsidRDefault="004C1324" w:rsidP="007E2144">
            <w:pPr>
              <w:tabs>
                <w:tab w:val="left" w:pos="709"/>
              </w:tabs>
              <w:jc w:val="center"/>
              <w:rPr>
                <w:sz w:val="24"/>
                <w:szCs w:val="24"/>
              </w:rPr>
            </w:pPr>
            <w:r w:rsidRPr="003D2DD6">
              <w:rPr>
                <w:sz w:val="24"/>
                <w:szCs w:val="24"/>
              </w:rPr>
              <w:t>41</w:t>
            </w:r>
          </w:p>
        </w:tc>
        <w:tc>
          <w:tcPr>
            <w:tcW w:w="852" w:type="pct"/>
          </w:tcPr>
          <w:p w:rsidR="004C1324" w:rsidRPr="003D2DD6" w:rsidRDefault="004C1324" w:rsidP="007E2144">
            <w:pPr>
              <w:tabs>
                <w:tab w:val="left" w:pos="709"/>
              </w:tabs>
              <w:jc w:val="center"/>
              <w:rPr>
                <w:sz w:val="24"/>
                <w:szCs w:val="24"/>
              </w:rPr>
            </w:pPr>
            <w:r w:rsidRPr="003D2DD6">
              <w:rPr>
                <w:sz w:val="24"/>
                <w:szCs w:val="24"/>
              </w:rPr>
              <w:t>17,3</w:t>
            </w:r>
          </w:p>
        </w:tc>
      </w:tr>
      <w:tr w:rsidR="003D2DD6" w:rsidRPr="003D2DD6" w:rsidTr="004C1324">
        <w:trPr>
          <w:jc w:val="center"/>
        </w:trPr>
        <w:tc>
          <w:tcPr>
            <w:tcW w:w="1974" w:type="pct"/>
          </w:tcPr>
          <w:p w:rsidR="004C1324" w:rsidRPr="003D2DD6" w:rsidRDefault="004C1324" w:rsidP="007E2144">
            <w:pPr>
              <w:tabs>
                <w:tab w:val="left" w:pos="709"/>
              </w:tabs>
              <w:rPr>
                <w:sz w:val="24"/>
                <w:szCs w:val="24"/>
              </w:rPr>
            </w:pPr>
            <w:r w:rsidRPr="003D2DD6">
              <w:rPr>
                <w:sz w:val="24"/>
                <w:szCs w:val="24"/>
              </w:rPr>
              <w:t>Белгісіз (Undefined)</w:t>
            </w:r>
          </w:p>
        </w:tc>
        <w:tc>
          <w:tcPr>
            <w:tcW w:w="2174" w:type="pct"/>
          </w:tcPr>
          <w:p w:rsidR="004C1324" w:rsidRPr="003D2DD6" w:rsidRDefault="004C1324" w:rsidP="007E2144">
            <w:pPr>
              <w:tabs>
                <w:tab w:val="left" w:pos="709"/>
              </w:tabs>
              <w:jc w:val="center"/>
              <w:rPr>
                <w:sz w:val="24"/>
                <w:szCs w:val="24"/>
              </w:rPr>
            </w:pPr>
            <w:r w:rsidRPr="003D2DD6">
              <w:rPr>
                <w:sz w:val="24"/>
                <w:szCs w:val="24"/>
              </w:rPr>
              <w:t>68</w:t>
            </w:r>
          </w:p>
        </w:tc>
        <w:tc>
          <w:tcPr>
            <w:tcW w:w="852" w:type="pct"/>
          </w:tcPr>
          <w:p w:rsidR="004C1324" w:rsidRPr="003D2DD6" w:rsidRDefault="004C1324" w:rsidP="007E2144">
            <w:pPr>
              <w:tabs>
                <w:tab w:val="left" w:pos="709"/>
              </w:tabs>
              <w:jc w:val="center"/>
              <w:rPr>
                <w:sz w:val="24"/>
                <w:szCs w:val="24"/>
              </w:rPr>
            </w:pPr>
            <w:r w:rsidRPr="003D2DD6">
              <w:rPr>
                <w:sz w:val="24"/>
                <w:szCs w:val="24"/>
              </w:rPr>
              <w:t>28,7</w:t>
            </w:r>
          </w:p>
        </w:tc>
      </w:tr>
      <w:tr w:rsidR="004C1324" w:rsidRPr="003D2DD6" w:rsidTr="004C1324">
        <w:trPr>
          <w:jc w:val="center"/>
        </w:trPr>
        <w:tc>
          <w:tcPr>
            <w:tcW w:w="5000" w:type="pct"/>
            <w:gridSpan w:val="3"/>
          </w:tcPr>
          <w:p w:rsidR="004C1324" w:rsidRPr="003D2DD6" w:rsidRDefault="004C1324" w:rsidP="004C1324">
            <w:pPr>
              <w:tabs>
                <w:tab w:val="left" w:pos="709"/>
              </w:tabs>
              <w:ind w:left="360" w:firstLine="240"/>
              <w:rPr>
                <w:sz w:val="24"/>
                <w:szCs w:val="24"/>
              </w:rPr>
            </w:pPr>
            <w:r w:rsidRPr="003D2DD6">
              <w:rPr>
                <w:sz w:val="24"/>
                <w:szCs w:val="24"/>
              </w:rPr>
              <w:t>Ескерту – Автор құрастырған</w:t>
            </w:r>
          </w:p>
        </w:tc>
      </w:tr>
    </w:tbl>
    <w:p w:rsidR="008B6814" w:rsidRPr="003D2DD6" w:rsidRDefault="008B6814" w:rsidP="00CF014A">
      <w:pPr>
        <w:tabs>
          <w:tab w:val="left" w:pos="709"/>
        </w:tabs>
        <w:ind w:firstLine="567"/>
        <w:jc w:val="both"/>
        <w:rPr>
          <w:sz w:val="28"/>
          <w:szCs w:val="28"/>
        </w:rPr>
      </w:pPr>
    </w:p>
    <w:p w:rsidR="008B6814" w:rsidRPr="003D2DD6" w:rsidRDefault="008B6814" w:rsidP="00476DB4">
      <w:pPr>
        <w:tabs>
          <w:tab w:val="left" w:pos="709"/>
        </w:tabs>
        <w:ind w:firstLine="709"/>
        <w:jc w:val="both"/>
        <w:rPr>
          <w:sz w:val="28"/>
          <w:szCs w:val="28"/>
        </w:rPr>
      </w:pPr>
      <w:r w:rsidRPr="003D2DD6">
        <w:rPr>
          <w:sz w:val="28"/>
          <w:szCs w:val="28"/>
        </w:rPr>
        <w:t xml:space="preserve">Талдау нәтижелері бойынша Үндістан (39 жарияланым, 16,5%) жетекші орында. </w:t>
      </w:r>
      <w:r w:rsidR="00A86162" w:rsidRPr="003D2DD6">
        <w:rPr>
          <w:sz w:val="28"/>
          <w:szCs w:val="28"/>
        </w:rPr>
        <w:t>Осы</w:t>
      </w:r>
      <w:r w:rsidRPr="003D2DD6">
        <w:rPr>
          <w:sz w:val="28"/>
          <w:szCs w:val="28"/>
        </w:rPr>
        <w:t xml:space="preserve"> елде білім беру мен жасанды интеллект бағыттарының белсенді дамып жатқанын көрсетеді. Қытай (11,0%) және АҚШ (8,0%) келесі орындарды иеленеді.</w:t>
      </w:r>
      <w:r w:rsidR="00AF4B92" w:rsidRPr="003D2DD6">
        <w:rPr>
          <w:sz w:val="28"/>
          <w:szCs w:val="28"/>
        </w:rPr>
        <w:t xml:space="preserve"> </w:t>
      </w:r>
      <w:r w:rsidRPr="003D2DD6">
        <w:rPr>
          <w:sz w:val="28"/>
          <w:szCs w:val="28"/>
        </w:rPr>
        <w:t>Сауд Арабиясының (5,9%) жоғары позициясы білім беру саласын цифрландыруға бағытталған стратегиялық инвестициялармен түсіндіріледі. Еуропа елдері ішінде Ұлыбритания, Испания және Германия үлес қосуда.</w:t>
      </w:r>
      <w:r w:rsidR="00AF4B92" w:rsidRPr="003D2DD6">
        <w:rPr>
          <w:sz w:val="28"/>
          <w:szCs w:val="28"/>
        </w:rPr>
        <w:t xml:space="preserve"> </w:t>
      </w:r>
      <w:r w:rsidRPr="003D2DD6">
        <w:rPr>
          <w:sz w:val="28"/>
          <w:szCs w:val="28"/>
        </w:rPr>
        <w:t xml:space="preserve">Маңызды ерекшелік </w:t>
      </w:r>
      <w:r w:rsidR="00AF4B92" w:rsidRPr="003D2DD6">
        <w:rPr>
          <w:sz w:val="28"/>
          <w:szCs w:val="28"/>
        </w:rPr>
        <w:t xml:space="preserve">- </w:t>
      </w:r>
      <w:r w:rsidRPr="003D2DD6">
        <w:rPr>
          <w:sz w:val="28"/>
          <w:szCs w:val="28"/>
        </w:rPr>
        <w:t xml:space="preserve">жарияланымдардың 28,7%-ы ел бойынша анықталмаған (Undefined). </w:t>
      </w:r>
      <w:r w:rsidR="009E745C" w:rsidRPr="003D2DD6">
        <w:rPr>
          <w:sz w:val="28"/>
          <w:szCs w:val="28"/>
        </w:rPr>
        <w:t>Ол дегеніміз</w:t>
      </w:r>
      <w:r w:rsidRPr="003D2DD6">
        <w:rPr>
          <w:sz w:val="28"/>
          <w:szCs w:val="28"/>
        </w:rPr>
        <w:t xml:space="preserve"> фактор кейбір зерттеулердің географиялық сәйкестендірілуінің толық болмауын көрсетеді және ұлттық үлесті нақты </w:t>
      </w:r>
      <w:r w:rsidRPr="003D2DD6">
        <w:rPr>
          <w:sz w:val="28"/>
          <w:szCs w:val="28"/>
        </w:rPr>
        <w:lastRenderedPageBreak/>
        <w:t>бағалауды қиындатады.</w:t>
      </w:r>
    </w:p>
    <w:p w:rsidR="008B6814" w:rsidRPr="003D2DD6" w:rsidRDefault="008B6814" w:rsidP="00476DB4">
      <w:pPr>
        <w:tabs>
          <w:tab w:val="left" w:pos="709"/>
        </w:tabs>
        <w:ind w:firstLine="709"/>
        <w:jc w:val="both"/>
        <w:rPr>
          <w:sz w:val="28"/>
          <w:szCs w:val="28"/>
        </w:rPr>
      </w:pPr>
      <w:r w:rsidRPr="003D2DD6">
        <w:rPr>
          <w:sz w:val="28"/>
          <w:szCs w:val="28"/>
        </w:rPr>
        <w:t xml:space="preserve">Жалпы алғанда, үздік үш елдің (Үндістан, Қытай, АҚШ) үлесі 35,5%-ды құрайды. </w:t>
      </w:r>
      <w:r w:rsidR="002527FD" w:rsidRPr="003D2DD6">
        <w:rPr>
          <w:sz w:val="28"/>
          <w:szCs w:val="28"/>
        </w:rPr>
        <w:t>Аталған</w:t>
      </w:r>
      <w:r w:rsidRPr="003D2DD6">
        <w:rPr>
          <w:sz w:val="28"/>
          <w:szCs w:val="28"/>
        </w:rPr>
        <w:t xml:space="preserve"> зерттеу бағытының негізінен Азия және Солтүстік Америка ғылыми кеңістігінде шоғырланғанын көрсетеді.</w:t>
      </w:r>
    </w:p>
    <w:p w:rsidR="00775684" w:rsidRPr="003D2DD6" w:rsidRDefault="00775684" w:rsidP="00476DB4">
      <w:pPr>
        <w:tabs>
          <w:tab w:val="left" w:pos="709"/>
        </w:tabs>
        <w:ind w:firstLine="709"/>
        <w:jc w:val="both"/>
        <w:rPr>
          <w:sz w:val="28"/>
          <w:szCs w:val="28"/>
        </w:rPr>
      </w:pPr>
      <w:r w:rsidRPr="003D2DD6">
        <w:rPr>
          <w:sz w:val="28"/>
          <w:szCs w:val="28"/>
        </w:rPr>
        <w:t xml:space="preserve">Библиометриялық талдаудың маңызды аспектісі </w:t>
      </w:r>
      <w:r w:rsidR="00166F36" w:rsidRPr="003D2DD6">
        <w:rPr>
          <w:sz w:val="28"/>
          <w:szCs w:val="28"/>
        </w:rPr>
        <w:t>-</w:t>
      </w:r>
      <w:r w:rsidRPr="003D2DD6">
        <w:rPr>
          <w:sz w:val="28"/>
          <w:szCs w:val="28"/>
        </w:rPr>
        <w:t xml:space="preserve"> зерттеу нәтижелерінің жариялану форматын анықтау (</w:t>
      </w:r>
      <w:r w:rsidR="00534A9C" w:rsidRPr="003D2DD6">
        <w:rPr>
          <w:sz w:val="28"/>
          <w:szCs w:val="28"/>
        </w:rPr>
        <w:t>1-сурет</w:t>
      </w:r>
      <w:r w:rsidRPr="003D2DD6">
        <w:rPr>
          <w:sz w:val="28"/>
          <w:szCs w:val="28"/>
        </w:rPr>
        <w:t>).</w:t>
      </w:r>
    </w:p>
    <w:p w:rsidR="00775684" w:rsidRPr="003D2DD6" w:rsidRDefault="00775684" w:rsidP="00CF014A">
      <w:pPr>
        <w:tabs>
          <w:tab w:val="left" w:pos="709"/>
        </w:tabs>
        <w:ind w:firstLine="567"/>
        <w:jc w:val="both"/>
        <w:rPr>
          <w:sz w:val="28"/>
          <w:szCs w:val="28"/>
        </w:rPr>
      </w:pPr>
    </w:p>
    <w:p w:rsidR="005D3B5D" w:rsidRPr="003D2DD6" w:rsidRDefault="009D1D74" w:rsidP="007C7F08">
      <w:pPr>
        <w:tabs>
          <w:tab w:val="left" w:pos="709"/>
        </w:tabs>
        <w:jc w:val="center"/>
        <w:rPr>
          <w:sz w:val="28"/>
          <w:szCs w:val="28"/>
          <w:lang w:val="ru-RU"/>
        </w:rPr>
      </w:pPr>
      <w:r w:rsidRPr="003D2DD6">
        <w:rPr>
          <w:noProof/>
          <w:sz w:val="28"/>
          <w:szCs w:val="28"/>
          <w:lang w:val="ru-RU" w:eastAsia="ru-RU"/>
        </w:rPr>
        <w:drawing>
          <wp:inline distT="0" distB="0" distL="0" distR="0" wp14:anchorId="4017CA86" wp14:editId="6BC141AE">
            <wp:extent cx="5283119" cy="34417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3119" cy="3441700"/>
                    </a:xfrm>
                    <a:prstGeom prst="rect">
                      <a:avLst/>
                    </a:prstGeom>
                    <a:noFill/>
                    <a:ln>
                      <a:noFill/>
                    </a:ln>
                  </pic:spPr>
                </pic:pic>
              </a:graphicData>
            </a:graphic>
          </wp:inline>
        </w:drawing>
      </w:r>
    </w:p>
    <w:p w:rsidR="008D7785" w:rsidRPr="003D2DD6" w:rsidRDefault="008D7785" w:rsidP="00CF014A">
      <w:pPr>
        <w:tabs>
          <w:tab w:val="left" w:pos="709"/>
        </w:tabs>
        <w:ind w:firstLine="567"/>
        <w:jc w:val="both"/>
        <w:rPr>
          <w:sz w:val="16"/>
          <w:szCs w:val="16"/>
          <w:lang w:val="ru-RU"/>
        </w:rPr>
      </w:pPr>
    </w:p>
    <w:p w:rsidR="00775684" w:rsidRPr="003D2DD6" w:rsidRDefault="005D3B5D" w:rsidP="00476DB4">
      <w:pPr>
        <w:tabs>
          <w:tab w:val="left" w:pos="709"/>
        </w:tabs>
        <w:jc w:val="center"/>
        <w:rPr>
          <w:sz w:val="28"/>
          <w:szCs w:val="28"/>
          <w:lang w:val="ru-RU"/>
        </w:rPr>
      </w:pPr>
      <w:r w:rsidRPr="003D2DD6">
        <w:rPr>
          <w:sz w:val="28"/>
          <w:szCs w:val="28"/>
          <w:lang w:val="ru-RU"/>
        </w:rPr>
        <w:t>Сурет</w:t>
      </w:r>
      <w:r w:rsidR="00775684" w:rsidRPr="003D2DD6">
        <w:rPr>
          <w:sz w:val="28"/>
          <w:szCs w:val="28"/>
          <w:lang w:val="ru-RU"/>
        </w:rPr>
        <w:t xml:space="preserve"> </w:t>
      </w:r>
      <w:r w:rsidRPr="003D2DD6">
        <w:rPr>
          <w:sz w:val="28"/>
          <w:szCs w:val="28"/>
          <w:lang w:val="ru-RU"/>
        </w:rPr>
        <w:t>1</w:t>
      </w:r>
      <w:r w:rsidR="00B86B15" w:rsidRPr="003D2DD6">
        <w:rPr>
          <w:sz w:val="28"/>
          <w:szCs w:val="28"/>
          <w:lang w:val="ru-RU"/>
        </w:rPr>
        <w:t xml:space="preserve"> </w:t>
      </w:r>
      <w:r w:rsidR="004C1324" w:rsidRPr="003D2DD6">
        <w:rPr>
          <w:sz w:val="28"/>
          <w:szCs w:val="28"/>
          <w:lang w:val="ru-RU"/>
        </w:rPr>
        <w:t>–</w:t>
      </w:r>
      <w:r w:rsidR="00775684" w:rsidRPr="003D2DD6">
        <w:rPr>
          <w:sz w:val="28"/>
          <w:szCs w:val="28"/>
          <w:lang w:val="ru-RU"/>
        </w:rPr>
        <w:t xml:space="preserve"> Жарияланым түрлері бойынша таралуы (Scopus, 2021</w:t>
      </w:r>
      <w:r w:rsidR="00166F36" w:rsidRPr="003D2DD6">
        <w:rPr>
          <w:sz w:val="28"/>
          <w:szCs w:val="28"/>
          <w:lang w:val="ru-RU"/>
        </w:rPr>
        <w:t>-</w:t>
      </w:r>
      <w:r w:rsidR="00775684" w:rsidRPr="003D2DD6">
        <w:rPr>
          <w:sz w:val="28"/>
          <w:szCs w:val="28"/>
          <w:lang w:val="ru-RU"/>
        </w:rPr>
        <w:t>2026)</w:t>
      </w:r>
    </w:p>
    <w:p w:rsidR="00476DB4" w:rsidRPr="003D2DD6" w:rsidRDefault="00476DB4" w:rsidP="009D1D74">
      <w:pPr>
        <w:tabs>
          <w:tab w:val="left" w:pos="709"/>
        </w:tabs>
        <w:ind w:firstLine="567"/>
        <w:rPr>
          <w:sz w:val="16"/>
          <w:szCs w:val="16"/>
          <w:lang w:val="ru-RU"/>
        </w:rPr>
      </w:pPr>
    </w:p>
    <w:p w:rsidR="009D1D74" w:rsidRPr="003D2DD6" w:rsidRDefault="009D1D74" w:rsidP="004C1324">
      <w:pPr>
        <w:tabs>
          <w:tab w:val="left" w:pos="709"/>
        </w:tabs>
        <w:ind w:firstLine="709"/>
        <w:rPr>
          <w:sz w:val="24"/>
          <w:szCs w:val="24"/>
          <w:lang w:val="ru-RU"/>
        </w:rPr>
      </w:pPr>
      <w:r w:rsidRPr="003D2DD6">
        <w:rPr>
          <w:sz w:val="24"/>
          <w:szCs w:val="24"/>
          <w:lang w:val="ru-RU"/>
        </w:rPr>
        <w:t>Ескерту – Автор құрастырған</w:t>
      </w:r>
    </w:p>
    <w:p w:rsidR="00775684" w:rsidRPr="003D2DD6" w:rsidRDefault="00775684" w:rsidP="004C1324">
      <w:pPr>
        <w:tabs>
          <w:tab w:val="left" w:pos="709"/>
        </w:tabs>
        <w:ind w:firstLine="709"/>
        <w:jc w:val="both"/>
        <w:rPr>
          <w:sz w:val="28"/>
          <w:szCs w:val="28"/>
          <w:lang w:val="ru-RU"/>
        </w:rPr>
      </w:pPr>
    </w:p>
    <w:p w:rsidR="00775684" w:rsidRPr="003D2DD6" w:rsidRDefault="00775684" w:rsidP="004C1324">
      <w:pPr>
        <w:tabs>
          <w:tab w:val="left" w:pos="709"/>
        </w:tabs>
        <w:ind w:firstLine="709"/>
        <w:jc w:val="both"/>
        <w:rPr>
          <w:sz w:val="28"/>
          <w:szCs w:val="28"/>
          <w:lang w:val="ru-RU"/>
        </w:rPr>
      </w:pPr>
      <w:r w:rsidRPr="003D2DD6">
        <w:rPr>
          <w:sz w:val="28"/>
          <w:szCs w:val="28"/>
          <w:lang w:val="ru-RU"/>
        </w:rPr>
        <w:t xml:space="preserve">Нәтижелер бойынша конференциялық материалдар (Conference Paper және Conference Review) жалпы жарияланымдардың 68,4%-ын құрайды. </w:t>
      </w:r>
      <w:r w:rsidR="00852487" w:rsidRPr="003D2DD6">
        <w:rPr>
          <w:sz w:val="28"/>
          <w:szCs w:val="28"/>
          <w:lang w:val="ru-RU"/>
        </w:rPr>
        <w:t>Берілген деректер зерттеу саласының динамикалық дамып жатқанын және нәтижелердің алдымен ғылыми конференцияларда ұсынылатынын көрсетеді</w:t>
      </w:r>
      <w:r w:rsidRPr="003D2DD6">
        <w:rPr>
          <w:sz w:val="28"/>
          <w:szCs w:val="28"/>
          <w:lang w:val="ru-RU"/>
        </w:rPr>
        <w:t>.</w:t>
      </w:r>
      <w:r w:rsidR="006A3CC4" w:rsidRPr="003D2DD6">
        <w:rPr>
          <w:sz w:val="28"/>
          <w:szCs w:val="28"/>
          <w:lang w:val="ru-RU"/>
        </w:rPr>
        <w:t xml:space="preserve"> </w:t>
      </w:r>
      <w:r w:rsidRPr="003D2DD6">
        <w:rPr>
          <w:sz w:val="28"/>
          <w:szCs w:val="28"/>
          <w:lang w:val="ru-RU"/>
        </w:rPr>
        <w:t>Журнал мақалаларының үлесі 21,5% болып, зерттеулердің біртіндеп теориялық тұрғыда жүйеленіп жатқанын аңғартады.</w:t>
      </w:r>
      <w:r w:rsidR="006A3CC4" w:rsidRPr="003D2DD6">
        <w:rPr>
          <w:sz w:val="28"/>
          <w:szCs w:val="28"/>
          <w:lang w:val="ru-RU"/>
        </w:rPr>
        <w:t xml:space="preserve"> </w:t>
      </w:r>
      <w:r w:rsidRPr="003D2DD6">
        <w:rPr>
          <w:sz w:val="28"/>
          <w:szCs w:val="28"/>
          <w:lang w:val="ru-RU"/>
        </w:rPr>
        <w:t>Кітап тараулары (4,2%), кітаптар (2,5%) және шолу мақалалары (3,4%) зерттеу нәтижелерін жинақтау және жүйелеу үдерісінің қалыптасып келе жатқанын көрсетеді.</w:t>
      </w:r>
      <w:r w:rsidR="006A3CC4" w:rsidRPr="003D2DD6">
        <w:rPr>
          <w:sz w:val="28"/>
          <w:szCs w:val="28"/>
          <w:lang w:val="ru-RU"/>
        </w:rPr>
        <w:t xml:space="preserve"> </w:t>
      </w:r>
    </w:p>
    <w:p w:rsidR="00B55C12" w:rsidRPr="003D2DD6" w:rsidRDefault="00B55C12" w:rsidP="004C1324">
      <w:pPr>
        <w:tabs>
          <w:tab w:val="left" w:pos="709"/>
        </w:tabs>
        <w:ind w:firstLine="709"/>
        <w:jc w:val="both"/>
        <w:rPr>
          <w:sz w:val="28"/>
          <w:szCs w:val="28"/>
          <w:lang w:val="ru-RU"/>
        </w:rPr>
      </w:pPr>
      <w:r w:rsidRPr="003D2DD6">
        <w:rPr>
          <w:sz w:val="28"/>
          <w:szCs w:val="28"/>
          <w:lang w:val="ru-RU"/>
        </w:rPr>
        <w:t xml:space="preserve">Scopus жіктемесі бойынша жарияланымдардың пәндік бағыттары </w:t>
      </w:r>
      <w:r w:rsidR="00AB4D67" w:rsidRPr="003D2DD6">
        <w:rPr>
          <w:sz w:val="28"/>
          <w:szCs w:val="28"/>
          <w:lang w:val="ru-RU"/>
        </w:rPr>
        <w:t>2</w:t>
      </w:r>
      <w:r w:rsidRPr="003D2DD6">
        <w:rPr>
          <w:sz w:val="28"/>
          <w:szCs w:val="28"/>
          <w:lang w:val="ru-RU"/>
        </w:rPr>
        <w:t>-</w:t>
      </w:r>
      <w:r w:rsidR="00AB4D67" w:rsidRPr="003D2DD6">
        <w:rPr>
          <w:sz w:val="28"/>
          <w:szCs w:val="28"/>
          <w:lang w:val="ru-RU"/>
        </w:rPr>
        <w:t>суретте</w:t>
      </w:r>
      <w:r w:rsidRPr="003D2DD6">
        <w:rPr>
          <w:sz w:val="28"/>
          <w:szCs w:val="28"/>
          <w:lang w:val="ru-RU"/>
        </w:rPr>
        <w:t xml:space="preserve"> көрсетілген.</w:t>
      </w:r>
    </w:p>
    <w:p w:rsidR="004C1324" w:rsidRPr="003D2DD6" w:rsidRDefault="004C1324" w:rsidP="004C1324">
      <w:pPr>
        <w:tabs>
          <w:tab w:val="left" w:pos="709"/>
        </w:tabs>
        <w:ind w:firstLine="709"/>
        <w:jc w:val="both"/>
        <w:rPr>
          <w:sz w:val="28"/>
          <w:szCs w:val="28"/>
          <w:lang w:val="ru-RU"/>
        </w:rPr>
      </w:pPr>
      <w:r w:rsidRPr="003D2DD6">
        <w:rPr>
          <w:sz w:val="28"/>
          <w:szCs w:val="28"/>
          <w:lang w:val="ru-RU"/>
        </w:rPr>
        <w:t xml:space="preserve">Талдау нәтижесінде Computer Science (38,1%) саласы жетекші орын алады, нейрондық желілердің осы салада негізгі зерттеу нысаны екені анықталады. Engineering (22,6%) және Mathematics (11,1%) салалары да маңызды үлеске ие. Педагогикалық тұрғыдан маңызды бағыт ретінде Social Sciences (7,3%) саласы ерекшеленеді. Аталған көрсеткіш нейрондық желілердің білім беру үдерісінде қолданылуын зерттейтін жұмыстардың бар екенін дәлелдейді. Сонымен қатар Decision Sciences (6,6%) және Medicine (2,7%) </w:t>
      </w:r>
      <w:r w:rsidRPr="003D2DD6">
        <w:rPr>
          <w:sz w:val="28"/>
          <w:szCs w:val="28"/>
          <w:lang w:val="ru-RU"/>
        </w:rPr>
        <w:lastRenderedPageBreak/>
        <w:t>салаларында да зерттеулер жүргізілуде, аталған тақырыптың пәнаралық сипаты байқалады.</w:t>
      </w:r>
    </w:p>
    <w:p w:rsidR="005D3B5D" w:rsidRPr="003D2DD6" w:rsidRDefault="008760D8" w:rsidP="007C7F08">
      <w:pPr>
        <w:tabs>
          <w:tab w:val="left" w:pos="709"/>
        </w:tabs>
        <w:jc w:val="center"/>
        <w:rPr>
          <w:sz w:val="28"/>
          <w:szCs w:val="28"/>
          <w:lang w:val="ru-RU"/>
        </w:rPr>
      </w:pPr>
      <w:r w:rsidRPr="003D2DD6">
        <w:rPr>
          <w:noProof/>
          <w:sz w:val="28"/>
          <w:szCs w:val="28"/>
          <w:lang w:val="ru-RU" w:eastAsia="ru-RU"/>
        </w:rPr>
        <w:drawing>
          <wp:inline distT="0" distB="0" distL="0" distR="0" wp14:anchorId="49BE3D3B" wp14:editId="223FDEB1">
            <wp:extent cx="6122670" cy="3234165"/>
            <wp:effectExtent l="0" t="0" r="0"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22670" cy="3234165"/>
                    </a:xfrm>
                    <a:prstGeom prst="rect">
                      <a:avLst/>
                    </a:prstGeom>
                  </pic:spPr>
                </pic:pic>
              </a:graphicData>
            </a:graphic>
          </wp:inline>
        </w:drawing>
      </w:r>
    </w:p>
    <w:p w:rsidR="004C1324" w:rsidRPr="003D2DD6" w:rsidRDefault="004C1324" w:rsidP="004C1324">
      <w:pPr>
        <w:tabs>
          <w:tab w:val="left" w:pos="709"/>
        </w:tabs>
        <w:jc w:val="center"/>
        <w:rPr>
          <w:sz w:val="16"/>
          <w:szCs w:val="16"/>
          <w:lang w:val="ru-RU"/>
        </w:rPr>
      </w:pPr>
    </w:p>
    <w:p w:rsidR="00EB0477" w:rsidRPr="003D2DD6" w:rsidRDefault="005D3B5D" w:rsidP="004C1324">
      <w:pPr>
        <w:tabs>
          <w:tab w:val="left" w:pos="709"/>
        </w:tabs>
        <w:jc w:val="center"/>
        <w:rPr>
          <w:sz w:val="28"/>
          <w:szCs w:val="28"/>
          <w:lang w:val="ru-RU"/>
        </w:rPr>
      </w:pPr>
      <w:r w:rsidRPr="003D2DD6">
        <w:rPr>
          <w:sz w:val="28"/>
          <w:szCs w:val="28"/>
          <w:lang w:val="ru-RU"/>
        </w:rPr>
        <w:t xml:space="preserve">Сурет </w:t>
      </w:r>
      <w:r w:rsidR="00AB4D67" w:rsidRPr="003D2DD6">
        <w:rPr>
          <w:sz w:val="28"/>
          <w:szCs w:val="28"/>
          <w:lang w:val="ru-RU"/>
        </w:rPr>
        <w:t>2</w:t>
      </w:r>
      <w:r w:rsidR="00D410C5" w:rsidRPr="003D2DD6">
        <w:rPr>
          <w:sz w:val="28"/>
          <w:szCs w:val="28"/>
          <w:lang w:val="ru-RU"/>
        </w:rPr>
        <w:t xml:space="preserve"> </w:t>
      </w:r>
      <w:r w:rsidR="004C1324" w:rsidRPr="003D2DD6">
        <w:rPr>
          <w:sz w:val="28"/>
          <w:szCs w:val="28"/>
          <w:lang w:val="ru-RU"/>
        </w:rPr>
        <w:t>–</w:t>
      </w:r>
      <w:r w:rsidR="007E2144" w:rsidRPr="003D2DD6">
        <w:rPr>
          <w:sz w:val="28"/>
          <w:szCs w:val="28"/>
          <w:lang w:val="ru-RU"/>
        </w:rPr>
        <w:t xml:space="preserve"> </w:t>
      </w:r>
      <w:r w:rsidRPr="003D2DD6">
        <w:rPr>
          <w:sz w:val="28"/>
          <w:szCs w:val="28"/>
          <w:lang w:val="ru-RU"/>
        </w:rPr>
        <w:t xml:space="preserve">Жарияланымдардың білім салалары бойынша таралуы </w:t>
      </w:r>
    </w:p>
    <w:p w:rsidR="005D3B5D" w:rsidRPr="003D2DD6" w:rsidRDefault="005D3B5D" w:rsidP="004C1324">
      <w:pPr>
        <w:tabs>
          <w:tab w:val="left" w:pos="709"/>
        </w:tabs>
        <w:jc w:val="center"/>
        <w:rPr>
          <w:sz w:val="28"/>
          <w:szCs w:val="28"/>
          <w:lang w:val="ru-RU"/>
        </w:rPr>
      </w:pPr>
      <w:r w:rsidRPr="003D2DD6">
        <w:rPr>
          <w:sz w:val="28"/>
          <w:szCs w:val="28"/>
          <w:lang w:val="ru-RU"/>
        </w:rPr>
        <w:t>(Scopus, 2021-2026)</w:t>
      </w:r>
    </w:p>
    <w:p w:rsidR="004C1324" w:rsidRPr="003D2DD6" w:rsidRDefault="004C1324" w:rsidP="00476DB4">
      <w:pPr>
        <w:tabs>
          <w:tab w:val="left" w:pos="709"/>
        </w:tabs>
        <w:ind w:firstLine="709"/>
        <w:rPr>
          <w:sz w:val="16"/>
          <w:szCs w:val="16"/>
          <w:lang w:val="ru-RU"/>
        </w:rPr>
      </w:pPr>
    </w:p>
    <w:p w:rsidR="00E97CB9" w:rsidRPr="003D2DD6" w:rsidRDefault="00E97CB9" w:rsidP="00476DB4">
      <w:pPr>
        <w:tabs>
          <w:tab w:val="left" w:pos="709"/>
        </w:tabs>
        <w:ind w:firstLine="709"/>
        <w:rPr>
          <w:sz w:val="24"/>
          <w:szCs w:val="24"/>
          <w:lang w:val="ru-RU"/>
        </w:rPr>
      </w:pPr>
      <w:r w:rsidRPr="003D2DD6">
        <w:rPr>
          <w:sz w:val="24"/>
          <w:szCs w:val="24"/>
          <w:lang w:val="ru-RU"/>
        </w:rPr>
        <w:t>Ескерту – Автор құрастырған</w:t>
      </w:r>
    </w:p>
    <w:p w:rsidR="00511AD1" w:rsidRPr="003D2DD6" w:rsidRDefault="00511AD1" w:rsidP="00476DB4">
      <w:pPr>
        <w:tabs>
          <w:tab w:val="left" w:pos="709"/>
        </w:tabs>
        <w:ind w:firstLine="709"/>
        <w:jc w:val="center"/>
        <w:rPr>
          <w:sz w:val="28"/>
          <w:szCs w:val="28"/>
          <w:lang w:val="ru-RU"/>
        </w:rPr>
      </w:pPr>
    </w:p>
    <w:p w:rsidR="00B55C12" w:rsidRPr="003D2DD6" w:rsidRDefault="00B55C12" w:rsidP="004C1324">
      <w:pPr>
        <w:tabs>
          <w:tab w:val="left" w:pos="709"/>
        </w:tabs>
        <w:ind w:firstLine="709"/>
        <w:jc w:val="both"/>
        <w:rPr>
          <w:sz w:val="28"/>
          <w:szCs w:val="28"/>
          <w:lang w:val="ru-RU"/>
        </w:rPr>
      </w:pPr>
      <w:r w:rsidRPr="003D2DD6">
        <w:rPr>
          <w:sz w:val="28"/>
          <w:szCs w:val="28"/>
          <w:lang w:val="ru-RU"/>
        </w:rPr>
        <w:t>Жалпы, алынған деректер нейрондық желілерді оқыту тек техникалық емес, сонымен қатар педагогикалық және пәнаралық мәселе екенін айқындайды.</w:t>
      </w:r>
      <w:r w:rsidR="00535C17" w:rsidRPr="003D2DD6">
        <w:rPr>
          <w:sz w:val="28"/>
          <w:szCs w:val="28"/>
          <w:lang w:val="ru-RU"/>
        </w:rPr>
        <w:t xml:space="preserve"> </w:t>
      </w:r>
      <w:r w:rsidR="002B68D9" w:rsidRPr="003D2DD6">
        <w:rPr>
          <w:sz w:val="28"/>
          <w:szCs w:val="28"/>
          <w:lang w:val="ru-RU"/>
        </w:rPr>
        <w:t xml:space="preserve"> Осылайша, библиометриялық талдау нәтижелері нейрондық желілерді білім беру жүйесіне енгізу мәселесінің халықаралық деңгейде қарқынды дамып жатқанын көрсетеді. Алынған деректер болашақ информатика мұғалімдерін даярлауда пәнаралық, технологиялық және педагогикалық тәсілдерді интеграциялау қажеттігін негіздейді.</w:t>
      </w:r>
    </w:p>
    <w:p w:rsidR="00CD7688" w:rsidRPr="003D2DD6" w:rsidRDefault="00CD7688" w:rsidP="00476DB4">
      <w:pPr>
        <w:tabs>
          <w:tab w:val="left" w:pos="709"/>
        </w:tabs>
        <w:ind w:firstLine="709"/>
        <w:jc w:val="both"/>
        <w:rPr>
          <w:sz w:val="28"/>
          <w:szCs w:val="28"/>
        </w:rPr>
      </w:pPr>
      <w:r w:rsidRPr="003D2DD6">
        <w:rPr>
          <w:sz w:val="28"/>
          <w:szCs w:val="28"/>
        </w:rPr>
        <w:t xml:space="preserve">Жоғарыда ұсынылған библиометриялық талдау нейрондық желілер мен </w:t>
      </w:r>
      <w:r w:rsidR="00D00BC1" w:rsidRPr="003D2DD6">
        <w:rPr>
          <w:sz w:val="28"/>
          <w:szCs w:val="28"/>
        </w:rPr>
        <w:t>мұғалімді</w:t>
      </w:r>
      <w:r w:rsidRPr="003D2DD6">
        <w:rPr>
          <w:sz w:val="28"/>
          <w:szCs w:val="28"/>
        </w:rPr>
        <w:t xml:space="preserve"> даярлау мәселелерін біріктіретін ғылыми жарияланымдар санының қарқынды өсіп отырғанын айқын көрсетеді. Осы жағдайларда болашақ информатика мұғалімі үшін аталған пәндік салада саналы түрде бағдарлана білу және тиісті тақырыптарды білім беру үдерісіне мақсатты түрде енгізу ерекше маңызға ие. Осыған байланысты жасанды интеллек</w:t>
      </w:r>
      <w:r w:rsidR="00F154D3" w:rsidRPr="003D2DD6">
        <w:rPr>
          <w:sz w:val="28"/>
          <w:szCs w:val="28"/>
        </w:rPr>
        <w:t>т</w:t>
      </w:r>
      <w:r w:rsidRPr="003D2DD6">
        <w:rPr>
          <w:sz w:val="28"/>
          <w:szCs w:val="28"/>
        </w:rPr>
        <w:t>, машиналық оқыту, терең оқыту және нейрондық желілер ұғымдарын нақты ажырату қажеттілігі туындайды.</w:t>
      </w:r>
    </w:p>
    <w:p w:rsidR="00840EE5" w:rsidRPr="003D2DD6" w:rsidRDefault="00CD7688" w:rsidP="00476DB4">
      <w:pPr>
        <w:tabs>
          <w:tab w:val="left" w:pos="709"/>
        </w:tabs>
        <w:ind w:firstLine="709"/>
        <w:jc w:val="both"/>
        <w:rPr>
          <w:sz w:val="28"/>
          <w:szCs w:val="28"/>
        </w:rPr>
      </w:pPr>
      <w:r w:rsidRPr="003D2DD6">
        <w:rPr>
          <w:sz w:val="28"/>
          <w:szCs w:val="28"/>
        </w:rPr>
        <w:t xml:space="preserve">Қазіргі уақытта медиакеңістікте және көптеген танымал дереккөздерде терминдер жиі синоним ретінде қолданылғанымен, шын мәнінде олардың арасында нақты иерархиялық байланыс бар. Аталған иерархияны түсіну тек теориялық негіз ғана емес, сонымен қатар </w:t>
      </w:r>
      <w:r w:rsidR="00555FA9" w:rsidRPr="003D2DD6">
        <w:rPr>
          <w:sz w:val="28"/>
          <w:szCs w:val="28"/>
        </w:rPr>
        <w:t>мұғалімнің</w:t>
      </w:r>
      <w:r w:rsidRPr="003D2DD6">
        <w:rPr>
          <w:sz w:val="28"/>
          <w:szCs w:val="28"/>
        </w:rPr>
        <w:t xml:space="preserve"> жасанды интеллект саласындағы кәсіби құзыреттілігінің маңызды құрамдас бөлігі болып табылады. </w:t>
      </w:r>
      <w:r w:rsidR="00061139" w:rsidRPr="003D2DD6">
        <w:rPr>
          <w:sz w:val="28"/>
          <w:szCs w:val="28"/>
        </w:rPr>
        <w:t xml:space="preserve">Атап айтқанда, жасанды интеллект ең жоғары деңгейдегі жалпылаушы ұғым болса, машиналық оқыту оның ішіндегі бағыты, нейрондық желілер </w:t>
      </w:r>
      <w:r w:rsidR="00061139" w:rsidRPr="003D2DD6">
        <w:rPr>
          <w:sz w:val="28"/>
          <w:szCs w:val="28"/>
        </w:rPr>
        <w:lastRenderedPageBreak/>
        <w:t xml:space="preserve">машиналық оқытудың әдісі, ал терең оқыту нейрондық желілердің арнайы түрі болып табылады. </w:t>
      </w:r>
    </w:p>
    <w:p w:rsidR="00B856AF" w:rsidRPr="003D2DD6" w:rsidRDefault="0064561C" w:rsidP="00476DB4">
      <w:pPr>
        <w:tabs>
          <w:tab w:val="left" w:pos="709"/>
        </w:tabs>
        <w:ind w:firstLine="709"/>
        <w:jc w:val="both"/>
        <w:rPr>
          <w:sz w:val="28"/>
          <w:szCs w:val="28"/>
        </w:rPr>
      </w:pPr>
      <w:r w:rsidRPr="003D2DD6">
        <w:rPr>
          <w:sz w:val="28"/>
          <w:szCs w:val="28"/>
        </w:rPr>
        <w:t xml:space="preserve">«Жасанды интеллект» ұғымы ғылыми айналымға алғаш рет </w:t>
      </w:r>
      <w:r w:rsidR="00373516" w:rsidRPr="003D2DD6">
        <w:rPr>
          <w:sz w:val="28"/>
          <w:szCs w:val="28"/>
        </w:rPr>
        <w:t>McCarthy J. және әріптестері</w:t>
      </w:r>
      <w:r w:rsidRPr="003D2DD6">
        <w:rPr>
          <w:sz w:val="28"/>
          <w:szCs w:val="28"/>
        </w:rPr>
        <w:t xml:space="preserve"> тарапынан 1956 жылы Дартмут конференциясы барысында енгізіліп, содан бері бірнеше рет мазмұндық тұрғыда қайта қарастырылып келеді </w:t>
      </w:r>
      <w:r w:rsidR="00373516" w:rsidRPr="003D2DD6">
        <w:rPr>
          <w:sz w:val="28"/>
          <w:szCs w:val="28"/>
        </w:rPr>
        <w:fldChar w:fldCharType="begin"/>
      </w:r>
      <w:r w:rsidR="00C4078E" w:rsidRPr="003D2DD6">
        <w:rPr>
          <w:sz w:val="28"/>
          <w:szCs w:val="28"/>
        </w:rPr>
        <w:instrText xml:space="preserve"> ADDIN ZOTERO_ITEM CSL_CITATION {"citationID":"TscvBEcZ","properties":{"formattedCitation":"[86]","plainCitation":"[86]","noteIndex":0},"citationItems":[{"id":223,"uris":["http://zotero.org/users/local/5AIM6xm4/items/HSI4IR9Q"],"itemData":{"id":223,"type":"article-journal","container-title":"AI magazine","ISSN":"2371-9621","issue":"4","journalAbbreviation":"AI magazine","page":"12-12","title":"A proposal for the dartmouth summer research project on artificial intelligence, august 31, 1955","volume":"27","author":[{"family":"McCarthy","given":"John"},{"family":"Minsky","given":"Marvin L"},{"family":"Rochester","given":"Nathaniel"},{"family":"Shannon","given":"Claude E"}],"issued":{"date-parts":[["2006"]]}}}],"schema":"https://github.com/citation-style-language/schema/raw/master/csl-citation.json"} </w:instrText>
      </w:r>
      <w:r w:rsidR="00373516" w:rsidRPr="003D2DD6">
        <w:rPr>
          <w:sz w:val="28"/>
          <w:szCs w:val="28"/>
        </w:rPr>
        <w:fldChar w:fldCharType="separate"/>
      </w:r>
      <w:r w:rsidR="00C4078E" w:rsidRPr="003D2DD6">
        <w:rPr>
          <w:sz w:val="28"/>
        </w:rPr>
        <w:t>[86]</w:t>
      </w:r>
      <w:r w:rsidR="00373516" w:rsidRPr="003D2DD6">
        <w:rPr>
          <w:sz w:val="28"/>
          <w:szCs w:val="28"/>
        </w:rPr>
        <w:fldChar w:fldCharType="end"/>
      </w:r>
      <w:r w:rsidRPr="003D2DD6">
        <w:rPr>
          <w:sz w:val="28"/>
          <w:szCs w:val="28"/>
        </w:rPr>
        <w:t xml:space="preserve">. Кең мағынада жасанды интеллект адамға тән когнитивтік функцияларды </w:t>
      </w:r>
      <w:r w:rsidR="00373516" w:rsidRPr="003D2DD6">
        <w:rPr>
          <w:sz w:val="28"/>
          <w:szCs w:val="28"/>
        </w:rPr>
        <w:t xml:space="preserve">- </w:t>
      </w:r>
      <w:r w:rsidRPr="003D2DD6">
        <w:rPr>
          <w:sz w:val="28"/>
          <w:szCs w:val="28"/>
        </w:rPr>
        <w:t xml:space="preserve">логикалық ойлау, жоспарлау, сөйлеуді және бейнелерді қабылдау сияқты </w:t>
      </w:r>
      <w:r w:rsidR="005F11AC" w:rsidRPr="003D2DD6">
        <w:rPr>
          <w:sz w:val="28"/>
          <w:szCs w:val="28"/>
        </w:rPr>
        <w:t>үдеріст</w:t>
      </w:r>
      <w:r w:rsidRPr="003D2DD6">
        <w:rPr>
          <w:sz w:val="28"/>
          <w:szCs w:val="28"/>
        </w:rPr>
        <w:t xml:space="preserve">ерді модельдеуге немесе имитациялауға қабілетті есептеу жүйелерін құруға бағытталған барлық тәсілдерді қамтиды. Осы тұрғыдан алғанда, жасанды интеллектті әртүрлі әдіснамалық бағыттар мен техникалық тәсілдерді біріктіретін «жалпылаушы» ұғым ретінде қарастыруға болады. Олардың қатарына символдық логика, эксперттік жүйелер, эволюциялық алгоритмдер және машиналық оқыту жатады </w:t>
      </w:r>
      <w:r w:rsidR="00FA38E6" w:rsidRPr="003D2DD6">
        <w:rPr>
          <w:sz w:val="28"/>
          <w:szCs w:val="28"/>
        </w:rPr>
        <w:fldChar w:fldCharType="begin"/>
      </w:r>
      <w:r w:rsidR="00C4078E" w:rsidRPr="003D2DD6">
        <w:rPr>
          <w:sz w:val="28"/>
          <w:szCs w:val="28"/>
        </w:rPr>
        <w:instrText xml:space="preserve"> ADDIN ZOTERO_ITEM CSL_CITATION {"citationID":"QybxDcVR","properties":{"formattedCitation":"[87]","plainCitation":"[87]","noteIndex":0},"citationItems":[{"id":224,"uris":["http://zotero.org/users/local/5AIM6xm4/items/GTAXECHX"],"itemData":{"id":224,"type":"article-journal","container-title":"AI magazine","ISSN":"2371-9621","issue":"2","journalAbbreviation":"AI magazine","page":"34-34","title":"Logical versus analogical or symbolic versus connectionist or neat versus scruffy","volume":"12","author":[{"family":"Minsky","given":"Marvin L"}],"issued":{"date-parts":[["1991"]]}}}],"schema":"https://github.com/citation-style-language/schema/raw/master/csl-citation.json"} </w:instrText>
      </w:r>
      <w:r w:rsidR="00FA38E6" w:rsidRPr="003D2DD6">
        <w:rPr>
          <w:sz w:val="28"/>
          <w:szCs w:val="28"/>
        </w:rPr>
        <w:fldChar w:fldCharType="separate"/>
      </w:r>
      <w:r w:rsidR="00C4078E" w:rsidRPr="003D2DD6">
        <w:rPr>
          <w:sz w:val="28"/>
        </w:rPr>
        <w:t>[87]</w:t>
      </w:r>
      <w:r w:rsidR="00FA38E6" w:rsidRPr="003D2DD6">
        <w:rPr>
          <w:sz w:val="28"/>
          <w:szCs w:val="28"/>
        </w:rPr>
        <w:fldChar w:fldCharType="end"/>
      </w:r>
      <w:r w:rsidRPr="003D2DD6">
        <w:rPr>
          <w:sz w:val="28"/>
          <w:szCs w:val="28"/>
        </w:rPr>
        <w:t>.</w:t>
      </w:r>
      <w:r w:rsidR="00B856AF" w:rsidRPr="003D2DD6">
        <w:rPr>
          <w:sz w:val="28"/>
          <w:szCs w:val="28"/>
        </w:rPr>
        <w:t xml:space="preserve"> </w:t>
      </w:r>
      <w:r w:rsidR="00700B4F" w:rsidRPr="003D2DD6">
        <w:rPr>
          <w:sz w:val="28"/>
          <w:szCs w:val="28"/>
        </w:rPr>
        <w:t>Жасанды интеллекттің практикалық қолданылуы</w:t>
      </w:r>
      <w:r w:rsidR="00B856AF" w:rsidRPr="003D2DD6">
        <w:rPr>
          <w:sz w:val="28"/>
          <w:szCs w:val="28"/>
        </w:rPr>
        <w:t xml:space="preserve"> Google Assistant, Apple Siri сияқты дауыстық көмекшілер</w:t>
      </w:r>
      <w:r w:rsidR="00700B4F" w:rsidRPr="003D2DD6">
        <w:rPr>
          <w:sz w:val="28"/>
          <w:szCs w:val="28"/>
        </w:rPr>
        <w:t>, сондай-ақ</w:t>
      </w:r>
      <w:r w:rsidR="00B856AF" w:rsidRPr="003D2DD6">
        <w:rPr>
          <w:sz w:val="28"/>
          <w:szCs w:val="28"/>
        </w:rPr>
        <w:t xml:space="preserve"> Tesla компаниясының автономды көлік жүйелері</w:t>
      </w:r>
      <w:r w:rsidR="00700B4F" w:rsidRPr="003D2DD6">
        <w:rPr>
          <w:sz w:val="28"/>
          <w:szCs w:val="28"/>
        </w:rPr>
        <w:t>нде көрініс табады</w:t>
      </w:r>
      <w:r w:rsidR="00B856AF" w:rsidRPr="003D2DD6">
        <w:rPr>
          <w:sz w:val="28"/>
          <w:szCs w:val="28"/>
        </w:rPr>
        <w:t xml:space="preserve">. </w:t>
      </w:r>
    </w:p>
    <w:p w:rsidR="00CD7688" w:rsidRPr="003D2DD6" w:rsidRDefault="0064561C" w:rsidP="00476DB4">
      <w:pPr>
        <w:tabs>
          <w:tab w:val="left" w:pos="709"/>
        </w:tabs>
        <w:ind w:firstLine="709"/>
        <w:jc w:val="both"/>
        <w:rPr>
          <w:sz w:val="28"/>
          <w:szCs w:val="28"/>
        </w:rPr>
      </w:pPr>
      <w:r w:rsidRPr="003D2DD6">
        <w:rPr>
          <w:sz w:val="28"/>
          <w:szCs w:val="28"/>
        </w:rPr>
        <w:t xml:space="preserve">Машиналық оқыту жасанды интеллекттің ішіндегі ең нәтижелі және кең таралған бағыттардың бірі болып табылады. </w:t>
      </w:r>
      <w:r w:rsidR="00F82261" w:rsidRPr="003D2DD6">
        <w:rPr>
          <w:sz w:val="28"/>
          <w:szCs w:val="28"/>
        </w:rPr>
        <w:t>Samuel A.</w:t>
      </w:r>
      <w:r w:rsidR="001648D9" w:rsidRPr="003D2DD6">
        <w:rPr>
          <w:sz w:val="28"/>
          <w:szCs w:val="28"/>
        </w:rPr>
        <w:t xml:space="preserve">L. </w:t>
      </w:r>
      <w:r w:rsidRPr="003D2DD6">
        <w:rPr>
          <w:sz w:val="28"/>
          <w:szCs w:val="28"/>
        </w:rPr>
        <w:t xml:space="preserve">машиналық оқытуды «компьютерлерге нақты </w:t>
      </w:r>
      <w:r w:rsidR="002C001B" w:rsidRPr="003D2DD6">
        <w:rPr>
          <w:sz w:val="28"/>
          <w:szCs w:val="28"/>
        </w:rPr>
        <w:t>программалаусыз</w:t>
      </w:r>
      <w:r w:rsidRPr="003D2DD6">
        <w:rPr>
          <w:sz w:val="28"/>
          <w:szCs w:val="28"/>
        </w:rPr>
        <w:t xml:space="preserve"> үйрену қабілетін беретін ғылым саласы» ретінде анықтаған </w:t>
      </w:r>
      <w:r w:rsidR="001648D9" w:rsidRPr="003D2DD6">
        <w:rPr>
          <w:sz w:val="28"/>
          <w:szCs w:val="28"/>
        </w:rPr>
        <w:fldChar w:fldCharType="begin"/>
      </w:r>
      <w:r w:rsidR="00C4078E" w:rsidRPr="003D2DD6">
        <w:rPr>
          <w:sz w:val="28"/>
          <w:szCs w:val="28"/>
        </w:rPr>
        <w:instrText xml:space="preserve"> ADDIN ZOTERO_ITEM CSL_CITATION {"citationID":"41dXhIRI","properties":{"formattedCitation":"[88]","plainCitation":"[88]","noteIndex":0},"citationItems":[{"id":225,"uris":["http://zotero.org/users/local/5AIM6xm4/items/HZMYA7VK"],"itemData":{"id":225,"type":"article-journal","container-title":"IBM Journal of research and development","ISSN":"0018-8646","issue":"3","journalAbbreviation":"IBM Journal of research and development","page":"210-229","publisher":"IBM","title":"Some studies in machine learning using the game of checkers","volume":"3","author":[{"family":"Samuel","given":"Arthur L"}],"issued":{"date-parts":[["1959"]]}}}],"schema":"https://github.com/citation-style-language/schema/raw/master/csl-citation.json"} </w:instrText>
      </w:r>
      <w:r w:rsidR="001648D9" w:rsidRPr="003D2DD6">
        <w:rPr>
          <w:sz w:val="28"/>
          <w:szCs w:val="28"/>
        </w:rPr>
        <w:fldChar w:fldCharType="separate"/>
      </w:r>
      <w:r w:rsidR="00C4078E" w:rsidRPr="003D2DD6">
        <w:rPr>
          <w:sz w:val="28"/>
        </w:rPr>
        <w:t>[88]</w:t>
      </w:r>
      <w:r w:rsidR="001648D9" w:rsidRPr="003D2DD6">
        <w:rPr>
          <w:sz w:val="28"/>
          <w:szCs w:val="28"/>
        </w:rPr>
        <w:fldChar w:fldCharType="end"/>
      </w:r>
      <w:r w:rsidRPr="003D2DD6">
        <w:rPr>
          <w:sz w:val="28"/>
          <w:szCs w:val="28"/>
        </w:rPr>
        <w:t xml:space="preserve">. Машиналық оқытудың дәстүрлі </w:t>
      </w:r>
      <w:r w:rsidR="00443882" w:rsidRPr="003D2DD6">
        <w:rPr>
          <w:sz w:val="28"/>
          <w:szCs w:val="28"/>
        </w:rPr>
        <w:t>программалаудан</w:t>
      </w:r>
      <w:r w:rsidRPr="003D2DD6">
        <w:rPr>
          <w:sz w:val="28"/>
          <w:szCs w:val="28"/>
        </w:rPr>
        <w:t xml:space="preserve"> негізгі айырмашылығы </w:t>
      </w:r>
      <w:r w:rsidR="001D33DD" w:rsidRPr="003D2DD6">
        <w:rPr>
          <w:sz w:val="28"/>
          <w:szCs w:val="28"/>
        </w:rPr>
        <w:t>-</w:t>
      </w:r>
      <w:r w:rsidRPr="003D2DD6">
        <w:rPr>
          <w:sz w:val="28"/>
          <w:szCs w:val="28"/>
        </w:rPr>
        <w:t xml:space="preserve"> жүйе алдын ала берілген ережелерге сүйенбей, деректерден заңдылықтарды өздігінен анықтайды. Теориялық тұрғыдан машиналық оқыту үш негізгі түрге бөлінеді: бақылаумен оқыту (supervised learning) </w:t>
      </w:r>
      <w:r w:rsidR="001D33DD" w:rsidRPr="003D2DD6">
        <w:rPr>
          <w:sz w:val="28"/>
          <w:szCs w:val="28"/>
        </w:rPr>
        <w:t>-</w:t>
      </w:r>
      <w:r w:rsidRPr="003D2DD6">
        <w:rPr>
          <w:sz w:val="28"/>
          <w:szCs w:val="28"/>
        </w:rPr>
        <w:t xml:space="preserve"> модель таңбаланған деректер негізінде үйренеді; бақылаусыз оқыту (unsupervised learning) </w:t>
      </w:r>
      <w:r w:rsidR="001D33DD" w:rsidRPr="003D2DD6">
        <w:rPr>
          <w:sz w:val="28"/>
          <w:szCs w:val="28"/>
        </w:rPr>
        <w:t>-</w:t>
      </w:r>
      <w:r w:rsidRPr="003D2DD6">
        <w:rPr>
          <w:sz w:val="28"/>
          <w:szCs w:val="28"/>
        </w:rPr>
        <w:t xml:space="preserve"> модель таңбаланбаған деректерден жасырын құрылымды анықтайды; күшейтілген оқыту (reinforcement learning) </w:t>
      </w:r>
      <w:r w:rsidR="001D33DD" w:rsidRPr="003D2DD6">
        <w:rPr>
          <w:sz w:val="28"/>
          <w:szCs w:val="28"/>
        </w:rPr>
        <w:t>-</w:t>
      </w:r>
      <w:r w:rsidRPr="003D2DD6">
        <w:rPr>
          <w:sz w:val="28"/>
          <w:szCs w:val="28"/>
        </w:rPr>
        <w:t xml:space="preserve"> агент марапаттау мен жазалау жүйесі арқылы өз әрекет стратегиясын оңтайландырады </w:t>
      </w:r>
      <w:r w:rsidR="001D33DD" w:rsidRPr="003D2DD6">
        <w:rPr>
          <w:sz w:val="28"/>
          <w:szCs w:val="28"/>
        </w:rPr>
        <w:fldChar w:fldCharType="begin"/>
      </w:r>
      <w:r w:rsidR="00C4078E" w:rsidRPr="003D2DD6">
        <w:rPr>
          <w:sz w:val="28"/>
          <w:szCs w:val="28"/>
        </w:rPr>
        <w:instrText xml:space="preserve"> ADDIN ZOTERO_ITEM CSL_CITATION {"citationID":"2SArWqM9","properties":{"formattedCitation":"[89]","plainCitation":"[89]","noteIndex":0},"citationItems":[{"id":226,"uris":["http://zotero.org/users/local/5AIM6xm4/items/EUQCI8QG"],"itemData":{"id":226,"type":"book","ISBN":"981-15-1967-6","publisher":"Springer nature","title":"Machine learning","author":[{"family":"Zhou","given":"Zhi-Hua"}],"issued":{"date-parts":[["2021"]]}}}],"schema":"https://github.com/citation-style-language/schema/raw/master/csl-citation.json"} </w:instrText>
      </w:r>
      <w:r w:rsidR="001D33DD" w:rsidRPr="003D2DD6">
        <w:rPr>
          <w:sz w:val="28"/>
          <w:szCs w:val="28"/>
        </w:rPr>
        <w:fldChar w:fldCharType="separate"/>
      </w:r>
      <w:r w:rsidR="00C4078E" w:rsidRPr="003D2DD6">
        <w:rPr>
          <w:sz w:val="28"/>
        </w:rPr>
        <w:t>[89]</w:t>
      </w:r>
      <w:r w:rsidR="001D33DD" w:rsidRPr="003D2DD6">
        <w:rPr>
          <w:sz w:val="28"/>
          <w:szCs w:val="28"/>
        </w:rPr>
        <w:fldChar w:fldCharType="end"/>
      </w:r>
      <w:r w:rsidRPr="003D2DD6">
        <w:rPr>
          <w:sz w:val="28"/>
          <w:szCs w:val="28"/>
        </w:rPr>
        <w:t>.</w:t>
      </w:r>
      <w:r w:rsidR="00E90DD2" w:rsidRPr="003D2DD6">
        <w:rPr>
          <w:sz w:val="28"/>
          <w:szCs w:val="28"/>
        </w:rPr>
        <w:t xml:space="preserve"> </w:t>
      </w:r>
      <w:r w:rsidR="00700B4F" w:rsidRPr="003D2DD6">
        <w:rPr>
          <w:sz w:val="28"/>
          <w:szCs w:val="28"/>
        </w:rPr>
        <w:t>Машиналық оқытудың практикалық қолданылуына Netflix және YouTube платформаларындағы мазмұнды ұсыну жүйелері, банктердегі алаяқтықты анықтау алгоритмдері, сондай-ақ электрондық поштадағы спам сүзгілері жатады</w:t>
      </w:r>
      <w:r w:rsidR="006573E8" w:rsidRPr="003D2DD6">
        <w:rPr>
          <w:sz w:val="28"/>
          <w:szCs w:val="28"/>
        </w:rPr>
        <w:t>.</w:t>
      </w:r>
    </w:p>
    <w:p w:rsidR="00E25969" w:rsidRPr="003D2DD6" w:rsidRDefault="00E25969" w:rsidP="00476DB4">
      <w:pPr>
        <w:tabs>
          <w:tab w:val="left" w:pos="709"/>
        </w:tabs>
        <w:ind w:firstLine="709"/>
        <w:jc w:val="both"/>
        <w:rPr>
          <w:sz w:val="28"/>
          <w:szCs w:val="28"/>
        </w:rPr>
      </w:pPr>
      <w:r w:rsidRPr="003D2DD6">
        <w:rPr>
          <w:sz w:val="28"/>
          <w:szCs w:val="28"/>
        </w:rPr>
        <w:t xml:space="preserve">Нейрондық желілер машиналық оқытудың негізгі әдістерінің бірі болып табылады және көптеген заманауи модельдердің теориялық негізін құрайды. Жасанды нейрон ұғымы алғаш рет McCulloch W. және Pitts W. тарапынан 1943 жылы биологиялық нейронның қарапайым моделі ретінде </w:t>
      </w:r>
      <w:r w:rsidR="00ED4E56" w:rsidRPr="003D2DD6">
        <w:rPr>
          <w:sz w:val="28"/>
          <w:szCs w:val="28"/>
        </w:rPr>
        <w:t>ұсынылған [55, p.</w:t>
      </w:r>
      <w:r w:rsidR="00CD544F" w:rsidRPr="003D2DD6">
        <w:rPr>
          <w:sz w:val="28"/>
          <w:szCs w:val="28"/>
        </w:rPr>
        <w:t> </w:t>
      </w:r>
      <w:r w:rsidR="00E74D9E" w:rsidRPr="003D2DD6">
        <w:rPr>
          <w:sz w:val="28"/>
          <w:szCs w:val="28"/>
        </w:rPr>
        <w:t>116</w:t>
      </w:r>
      <w:r w:rsidR="00ED4E56" w:rsidRPr="003D2DD6">
        <w:rPr>
          <w:sz w:val="28"/>
          <w:szCs w:val="28"/>
        </w:rPr>
        <w:t>]</w:t>
      </w:r>
      <w:r w:rsidRPr="003D2DD6">
        <w:rPr>
          <w:sz w:val="28"/>
          <w:szCs w:val="28"/>
        </w:rPr>
        <w:t xml:space="preserve">. Қазіргі нейрондық желілер өзара байланысқан нейрондардан тұрады, олар кіріс, жасырын және шығыс қабаттар түрінде ұйымдастырылып, салмақталған байланыстар арқылы біріктіріледі. Оқыту барысында </w:t>
      </w:r>
      <w:r w:rsidR="00054090" w:rsidRPr="003D2DD6">
        <w:rPr>
          <w:sz w:val="28"/>
          <w:szCs w:val="28"/>
        </w:rPr>
        <w:t>осы</w:t>
      </w:r>
      <w:r w:rsidRPr="003D2DD6">
        <w:rPr>
          <w:sz w:val="28"/>
          <w:szCs w:val="28"/>
        </w:rPr>
        <w:t xml:space="preserve"> салмақтар қателікті минимизациялау мақсатында біртіндеп түзетіледі. Әртүрлі архитектуралар олардың кең қолданылуын қамтамасыз етеді: CNN - кескіндерді өңдеуде, RNN және LSTM - тізбекті деректерде, ал Transformer - табиғи тілді өңдеуде қолданылады. </w:t>
      </w:r>
      <w:r w:rsidR="00716EA3" w:rsidRPr="003D2DD6">
        <w:rPr>
          <w:sz w:val="28"/>
          <w:szCs w:val="28"/>
        </w:rPr>
        <w:t>Нейрондық желілердің дамуы терең оқыту бағытының қалыптасуына негіз болды.</w:t>
      </w:r>
      <w:r w:rsidR="007E1D27" w:rsidRPr="003D2DD6">
        <w:rPr>
          <w:sz w:val="28"/>
          <w:szCs w:val="28"/>
        </w:rPr>
        <w:t xml:space="preserve"> </w:t>
      </w:r>
      <w:r w:rsidR="00E74322" w:rsidRPr="003D2DD6">
        <w:rPr>
          <w:sz w:val="28"/>
          <w:szCs w:val="28"/>
        </w:rPr>
        <w:t>Бұл архитектуралардың практикалық қолданылуы</w:t>
      </w:r>
      <w:r w:rsidR="007E1D27" w:rsidRPr="003D2DD6">
        <w:rPr>
          <w:sz w:val="28"/>
          <w:szCs w:val="28"/>
        </w:rPr>
        <w:t xml:space="preserve"> Google Pho</w:t>
      </w:r>
      <w:r w:rsidR="00E74322" w:rsidRPr="003D2DD6">
        <w:rPr>
          <w:sz w:val="28"/>
          <w:szCs w:val="28"/>
        </w:rPr>
        <w:t xml:space="preserve">tos қызметіндегі бет тану жүйелерінде және </w:t>
      </w:r>
      <w:r w:rsidR="007E1D27" w:rsidRPr="003D2DD6">
        <w:rPr>
          <w:sz w:val="28"/>
          <w:szCs w:val="28"/>
        </w:rPr>
        <w:t xml:space="preserve">Google Translate </w:t>
      </w:r>
      <w:r w:rsidR="00E74322" w:rsidRPr="003D2DD6">
        <w:rPr>
          <w:sz w:val="28"/>
          <w:szCs w:val="28"/>
        </w:rPr>
        <w:t>сияқты машиналық аударма жүйелерінде кеңінен көрініс табады.</w:t>
      </w:r>
    </w:p>
    <w:p w:rsidR="007E6778" w:rsidRPr="003D2DD6" w:rsidRDefault="00E25969" w:rsidP="00476DB4">
      <w:pPr>
        <w:tabs>
          <w:tab w:val="left" w:pos="709"/>
        </w:tabs>
        <w:ind w:firstLine="709"/>
        <w:jc w:val="both"/>
        <w:rPr>
          <w:sz w:val="28"/>
          <w:szCs w:val="28"/>
        </w:rPr>
      </w:pPr>
      <w:r w:rsidRPr="003D2DD6">
        <w:rPr>
          <w:sz w:val="28"/>
          <w:szCs w:val="28"/>
        </w:rPr>
        <w:lastRenderedPageBreak/>
        <w:t xml:space="preserve">Терең оқыту нейрондық желілердің арнайы түрі болып табылады және көпқабатты құрылымдар арқылы деректерден белгілерді иерархиялық түрде автоматты түрде бөліп алумен ерекшеленеді. </w:t>
      </w:r>
      <w:r w:rsidR="00FB21FF" w:rsidRPr="003D2DD6">
        <w:rPr>
          <w:sz w:val="28"/>
          <w:szCs w:val="28"/>
        </w:rPr>
        <w:t xml:space="preserve">Терең оқыту </w:t>
      </w:r>
      <w:r w:rsidRPr="003D2DD6">
        <w:rPr>
          <w:sz w:val="28"/>
          <w:szCs w:val="28"/>
        </w:rPr>
        <w:t>бағыт</w:t>
      </w:r>
      <w:r w:rsidR="0058209B" w:rsidRPr="003D2DD6">
        <w:rPr>
          <w:sz w:val="28"/>
          <w:szCs w:val="28"/>
        </w:rPr>
        <w:t>ының</w:t>
      </w:r>
      <w:r w:rsidRPr="003D2DD6">
        <w:rPr>
          <w:sz w:val="28"/>
          <w:szCs w:val="28"/>
        </w:rPr>
        <w:t xml:space="preserve"> дамуы кері тарату (backpropagation) алгоритмінің енгізілуім</w:t>
      </w:r>
      <w:r w:rsidR="00646FDE" w:rsidRPr="003D2DD6">
        <w:rPr>
          <w:sz w:val="28"/>
          <w:szCs w:val="28"/>
        </w:rPr>
        <w:t xml:space="preserve">ен байланысты. 2012 жылы Hinton G. </w:t>
      </w:r>
      <w:r w:rsidRPr="003D2DD6">
        <w:rPr>
          <w:sz w:val="28"/>
          <w:szCs w:val="28"/>
        </w:rPr>
        <w:t>жетекшілігімен әзірленген AlexNet архитектурасының ImageNet байқауында жоғары нәтижелер көрсетуі терең оқытудың практикалық тиімділігін айқын дәлелдеді</w:t>
      </w:r>
      <w:r w:rsidR="00792C04" w:rsidRPr="003D2DD6">
        <w:rPr>
          <w:sz w:val="28"/>
          <w:szCs w:val="28"/>
        </w:rPr>
        <w:t xml:space="preserve"> </w:t>
      </w:r>
      <w:r w:rsidR="00792C04" w:rsidRPr="003D2DD6">
        <w:rPr>
          <w:sz w:val="28"/>
          <w:szCs w:val="28"/>
        </w:rPr>
        <w:fldChar w:fldCharType="begin"/>
      </w:r>
      <w:r w:rsidR="00ED4E56" w:rsidRPr="003D2DD6">
        <w:rPr>
          <w:sz w:val="28"/>
          <w:szCs w:val="28"/>
        </w:rPr>
        <w:instrText xml:space="preserve"> ADDIN ZOTERO_ITEM CSL_CITATION {"citationID":"pcKhaSBo","properties":{"formattedCitation":"[90]","plainCitation":"[90]","noteIndex":0},"citationItems":[{"id":227,"uris":["http://zotero.org/users/local/5AIM6xm4/items/8VGSGJHZ"],"itemData":{"id":227,"type":"article-journal","container-title":"Advances in neural information processing systems","journalAbbreviation":"Advances in neural information processing systems","title":"Imagenet classification with deep convolutional neural networks","volume":"25","author":[{"family":"Krizhevsky","given":"Alex"},{"family":"Sutskever","given":"Ilya"},{"family":"Hinton","given":"Geoffrey E"}],"issued":{"date-parts":[["2012"]]}}}],"schema":"https://github.com/citation-style-language/schema/raw/master/csl-citation.json"} </w:instrText>
      </w:r>
      <w:r w:rsidR="00792C04" w:rsidRPr="003D2DD6">
        <w:rPr>
          <w:sz w:val="28"/>
          <w:szCs w:val="28"/>
        </w:rPr>
        <w:fldChar w:fldCharType="separate"/>
      </w:r>
      <w:r w:rsidR="00ED4E56" w:rsidRPr="003D2DD6">
        <w:rPr>
          <w:sz w:val="28"/>
        </w:rPr>
        <w:t>[90]</w:t>
      </w:r>
      <w:r w:rsidR="00792C04" w:rsidRPr="003D2DD6">
        <w:rPr>
          <w:sz w:val="28"/>
          <w:szCs w:val="28"/>
        </w:rPr>
        <w:fldChar w:fldCharType="end"/>
      </w:r>
      <w:r w:rsidR="007E6778" w:rsidRPr="003D2DD6">
        <w:rPr>
          <w:sz w:val="28"/>
          <w:szCs w:val="28"/>
        </w:rPr>
        <w:t>.</w:t>
      </w:r>
      <w:r w:rsidR="007E1D27" w:rsidRPr="003D2DD6">
        <w:rPr>
          <w:sz w:val="28"/>
          <w:szCs w:val="28"/>
        </w:rPr>
        <w:t xml:space="preserve"> </w:t>
      </w:r>
      <w:r w:rsidR="00BD3D2A" w:rsidRPr="003D2DD6">
        <w:rPr>
          <w:sz w:val="28"/>
          <w:szCs w:val="28"/>
        </w:rPr>
        <w:t xml:space="preserve">Терең оқыту технологияларының заманауи жетістіктері </w:t>
      </w:r>
      <w:r w:rsidR="007E1D27" w:rsidRPr="003D2DD6">
        <w:rPr>
          <w:sz w:val="28"/>
          <w:szCs w:val="28"/>
        </w:rPr>
        <w:t>ChatGPT, DALL-E және Midjourney сияқты генеративті модельдер</w:t>
      </w:r>
      <w:r w:rsidR="00BD3D2A" w:rsidRPr="003D2DD6">
        <w:rPr>
          <w:sz w:val="28"/>
          <w:szCs w:val="28"/>
        </w:rPr>
        <w:t>де көрініс табады</w:t>
      </w:r>
      <w:r w:rsidR="007E1D27" w:rsidRPr="003D2DD6">
        <w:rPr>
          <w:sz w:val="28"/>
          <w:szCs w:val="28"/>
        </w:rPr>
        <w:t>.</w:t>
      </w:r>
    </w:p>
    <w:p w:rsidR="005B3C45" w:rsidRPr="003D2DD6" w:rsidRDefault="005B3C45" w:rsidP="00476DB4">
      <w:pPr>
        <w:tabs>
          <w:tab w:val="left" w:pos="709"/>
        </w:tabs>
        <w:ind w:firstLine="709"/>
        <w:jc w:val="both"/>
        <w:rPr>
          <w:sz w:val="28"/>
          <w:szCs w:val="28"/>
        </w:rPr>
      </w:pPr>
      <w:r w:rsidRPr="003D2DD6">
        <w:rPr>
          <w:sz w:val="28"/>
          <w:szCs w:val="28"/>
        </w:rPr>
        <w:t>Жоғарыда қарастырылған төрт ұғымның өзара байланысы мен иерархиялық қатынасын жүйелі түрде көрсету мақсатында 3-кестеде олардың салыстырмалы сипаттамасы ұсынылған.</w:t>
      </w:r>
    </w:p>
    <w:p w:rsidR="00C245C4" w:rsidRPr="003D2DD6" w:rsidRDefault="00C245C4" w:rsidP="00CF014A">
      <w:pPr>
        <w:tabs>
          <w:tab w:val="left" w:pos="709"/>
        </w:tabs>
        <w:ind w:firstLine="567"/>
        <w:jc w:val="both"/>
        <w:rPr>
          <w:sz w:val="28"/>
          <w:szCs w:val="28"/>
        </w:rPr>
      </w:pPr>
    </w:p>
    <w:p w:rsidR="00C245C4" w:rsidRPr="003D2DD6" w:rsidRDefault="00C245C4" w:rsidP="007E2144">
      <w:pPr>
        <w:tabs>
          <w:tab w:val="left" w:pos="709"/>
        </w:tabs>
        <w:jc w:val="both"/>
        <w:rPr>
          <w:sz w:val="28"/>
          <w:szCs w:val="28"/>
        </w:rPr>
      </w:pPr>
      <w:r w:rsidRPr="003D2DD6">
        <w:rPr>
          <w:sz w:val="28"/>
          <w:szCs w:val="28"/>
        </w:rPr>
        <w:t xml:space="preserve">Кесте 3 </w:t>
      </w:r>
      <w:r w:rsidR="004C1324" w:rsidRPr="003D2DD6">
        <w:rPr>
          <w:sz w:val="28"/>
          <w:szCs w:val="28"/>
        </w:rPr>
        <w:t>–</w:t>
      </w:r>
      <w:r w:rsidRPr="003D2DD6">
        <w:rPr>
          <w:sz w:val="28"/>
          <w:szCs w:val="28"/>
        </w:rPr>
        <w:t xml:space="preserve"> Жасанды интеллект саласындағы негізгі ұғымдардың арақатынасы</w:t>
      </w:r>
    </w:p>
    <w:p w:rsidR="00EB50E5" w:rsidRPr="003D2DD6" w:rsidRDefault="00EB50E5" w:rsidP="007E2144">
      <w:pPr>
        <w:tabs>
          <w:tab w:val="left" w:pos="709"/>
        </w:tabs>
        <w:jc w:val="both"/>
        <w:rPr>
          <w:sz w:val="20"/>
          <w:szCs w:val="28"/>
        </w:rPr>
      </w:pPr>
    </w:p>
    <w:tbl>
      <w:tblPr>
        <w:tblStyle w:val="a9"/>
        <w:tblW w:w="9526" w:type="dxa"/>
        <w:jc w:val="center"/>
        <w:tblLook w:val="04A0" w:firstRow="1" w:lastRow="0" w:firstColumn="1" w:lastColumn="0" w:noHBand="0" w:noVBand="1"/>
      </w:tblPr>
      <w:tblGrid>
        <w:gridCol w:w="1555"/>
        <w:gridCol w:w="2551"/>
        <w:gridCol w:w="2755"/>
        <w:gridCol w:w="2665"/>
      </w:tblGrid>
      <w:tr w:rsidR="003D2DD6" w:rsidRPr="003D2DD6" w:rsidTr="004C1324">
        <w:trPr>
          <w:jc w:val="center"/>
        </w:trPr>
        <w:tc>
          <w:tcPr>
            <w:tcW w:w="1555" w:type="dxa"/>
            <w:vAlign w:val="center"/>
          </w:tcPr>
          <w:p w:rsidR="00C245C4" w:rsidRPr="003D2DD6" w:rsidRDefault="00C245C4" w:rsidP="004C1324">
            <w:pPr>
              <w:tabs>
                <w:tab w:val="left" w:pos="709"/>
              </w:tabs>
              <w:jc w:val="center"/>
              <w:rPr>
                <w:sz w:val="24"/>
                <w:szCs w:val="24"/>
              </w:rPr>
            </w:pPr>
            <w:r w:rsidRPr="003D2DD6">
              <w:rPr>
                <w:sz w:val="24"/>
                <w:szCs w:val="24"/>
              </w:rPr>
              <w:t>Ұғым</w:t>
            </w:r>
          </w:p>
        </w:tc>
        <w:tc>
          <w:tcPr>
            <w:tcW w:w="2551" w:type="dxa"/>
            <w:vAlign w:val="center"/>
          </w:tcPr>
          <w:p w:rsidR="00C245C4" w:rsidRPr="003D2DD6" w:rsidRDefault="00C245C4" w:rsidP="004C1324">
            <w:pPr>
              <w:tabs>
                <w:tab w:val="left" w:pos="709"/>
              </w:tabs>
              <w:jc w:val="center"/>
              <w:rPr>
                <w:sz w:val="24"/>
                <w:szCs w:val="24"/>
                <w:lang w:val="en-US"/>
              </w:rPr>
            </w:pPr>
            <w:r w:rsidRPr="003D2DD6">
              <w:rPr>
                <w:sz w:val="24"/>
                <w:szCs w:val="24"/>
              </w:rPr>
              <w:t>Иерархиядағы орны</w:t>
            </w:r>
          </w:p>
        </w:tc>
        <w:tc>
          <w:tcPr>
            <w:tcW w:w="2755" w:type="dxa"/>
            <w:vAlign w:val="center"/>
          </w:tcPr>
          <w:p w:rsidR="00C245C4" w:rsidRPr="003D2DD6" w:rsidRDefault="00C245C4" w:rsidP="004C1324">
            <w:pPr>
              <w:tabs>
                <w:tab w:val="left" w:pos="709"/>
              </w:tabs>
              <w:jc w:val="center"/>
              <w:rPr>
                <w:sz w:val="24"/>
                <w:szCs w:val="24"/>
                <w:lang w:val="en-US"/>
              </w:rPr>
            </w:pPr>
            <w:r w:rsidRPr="003D2DD6">
              <w:rPr>
                <w:sz w:val="24"/>
                <w:szCs w:val="24"/>
              </w:rPr>
              <w:t>Мәні</w:t>
            </w:r>
          </w:p>
        </w:tc>
        <w:tc>
          <w:tcPr>
            <w:tcW w:w="2665" w:type="dxa"/>
            <w:vAlign w:val="center"/>
          </w:tcPr>
          <w:p w:rsidR="00C245C4" w:rsidRPr="003D2DD6" w:rsidRDefault="00C245C4" w:rsidP="004C1324">
            <w:pPr>
              <w:tabs>
                <w:tab w:val="left" w:pos="709"/>
              </w:tabs>
              <w:jc w:val="center"/>
              <w:rPr>
                <w:sz w:val="24"/>
                <w:szCs w:val="24"/>
                <w:lang w:val="en-US"/>
              </w:rPr>
            </w:pPr>
            <w:r w:rsidRPr="003D2DD6">
              <w:rPr>
                <w:sz w:val="24"/>
                <w:szCs w:val="24"/>
              </w:rPr>
              <w:t>Қолдану мысалдары</w:t>
            </w:r>
          </w:p>
        </w:tc>
      </w:tr>
      <w:tr w:rsidR="003D2DD6" w:rsidRPr="003D2DD6" w:rsidTr="004C1324">
        <w:trPr>
          <w:jc w:val="center"/>
        </w:trPr>
        <w:tc>
          <w:tcPr>
            <w:tcW w:w="1555" w:type="dxa"/>
          </w:tcPr>
          <w:p w:rsidR="00C245C4" w:rsidRPr="003D2DD6" w:rsidRDefault="00C245C4" w:rsidP="007E2144">
            <w:pPr>
              <w:tabs>
                <w:tab w:val="left" w:pos="709"/>
              </w:tabs>
              <w:jc w:val="both"/>
              <w:rPr>
                <w:sz w:val="24"/>
                <w:szCs w:val="24"/>
              </w:rPr>
            </w:pPr>
            <w:r w:rsidRPr="003D2DD6">
              <w:rPr>
                <w:sz w:val="24"/>
                <w:szCs w:val="24"/>
              </w:rPr>
              <w:t>Жасанды интеллект</w:t>
            </w:r>
          </w:p>
        </w:tc>
        <w:tc>
          <w:tcPr>
            <w:tcW w:w="2551" w:type="dxa"/>
          </w:tcPr>
          <w:p w:rsidR="00C245C4" w:rsidRPr="003D2DD6" w:rsidRDefault="005663C5" w:rsidP="007E2144">
            <w:pPr>
              <w:tabs>
                <w:tab w:val="left" w:pos="709"/>
              </w:tabs>
              <w:jc w:val="both"/>
              <w:rPr>
                <w:sz w:val="24"/>
                <w:szCs w:val="24"/>
                <w:lang w:val="ru-RU"/>
              </w:rPr>
            </w:pPr>
            <w:r w:rsidRPr="003D2DD6">
              <w:rPr>
                <w:sz w:val="24"/>
                <w:szCs w:val="24"/>
              </w:rPr>
              <w:t>Ғылым мен технологияның кең саласы</w:t>
            </w:r>
          </w:p>
        </w:tc>
        <w:tc>
          <w:tcPr>
            <w:tcW w:w="2755" w:type="dxa"/>
          </w:tcPr>
          <w:p w:rsidR="00C245C4" w:rsidRPr="003D2DD6" w:rsidRDefault="005663C5" w:rsidP="007E2144">
            <w:pPr>
              <w:tabs>
                <w:tab w:val="left" w:pos="709"/>
              </w:tabs>
              <w:jc w:val="both"/>
              <w:rPr>
                <w:sz w:val="24"/>
                <w:szCs w:val="24"/>
                <w:lang w:val="ru-RU"/>
              </w:rPr>
            </w:pPr>
            <w:r w:rsidRPr="003D2DD6">
              <w:rPr>
                <w:sz w:val="24"/>
                <w:szCs w:val="24"/>
              </w:rPr>
              <w:t>Адам интеллектісін қа</w:t>
            </w:r>
            <w:r w:rsidR="004C1324" w:rsidRPr="003D2DD6">
              <w:rPr>
                <w:sz w:val="24"/>
                <w:szCs w:val="24"/>
              </w:rPr>
              <w:t xml:space="preserve"> </w:t>
            </w:r>
            <w:r w:rsidRPr="003D2DD6">
              <w:rPr>
                <w:sz w:val="24"/>
                <w:szCs w:val="24"/>
              </w:rPr>
              <w:t>жет ететін міндеттерді орындай алатын жүйелерді құру</w:t>
            </w:r>
          </w:p>
        </w:tc>
        <w:tc>
          <w:tcPr>
            <w:tcW w:w="2665" w:type="dxa"/>
          </w:tcPr>
          <w:p w:rsidR="00C245C4" w:rsidRPr="003D2DD6" w:rsidRDefault="005663C5" w:rsidP="007E2144">
            <w:pPr>
              <w:tabs>
                <w:tab w:val="left" w:pos="709"/>
              </w:tabs>
              <w:jc w:val="both"/>
              <w:rPr>
                <w:sz w:val="24"/>
                <w:szCs w:val="24"/>
                <w:lang w:val="ru-RU"/>
              </w:rPr>
            </w:pPr>
            <w:r w:rsidRPr="003D2DD6">
              <w:rPr>
                <w:sz w:val="24"/>
                <w:szCs w:val="24"/>
              </w:rPr>
              <w:t>Дауыстық ассистент</w:t>
            </w:r>
            <w:r w:rsidR="004C1324" w:rsidRPr="003D2DD6">
              <w:rPr>
                <w:sz w:val="24"/>
                <w:szCs w:val="24"/>
              </w:rPr>
              <w:t xml:space="preserve"> </w:t>
            </w:r>
            <w:r w:rsidRPr="003D2DD6">
              <w:rPr>
                <w:sz w:val="24"/>
                <w:szCs w:val="24"/>
              </w:rPr>
              <w:t>тер, эксперттік жүйелер, роботтар</w:t>
            </w:r>
          </w:p>
        </w:tc>
      </w:tr>
      <w:tr w:rsidR="003D2DD6" w:rsidRPr="003D2DD6" w:rsidTr="004C1324">
        <w:trPr>
          <w:jc w:val="center"/>
        </w:trPr>
        <w:tc>
          <w:tcPr>
            <w:tcW w:w="1555" w:type="dxa"/>
          </w:tcPr>
          <w:p w:rsidR="00C245C4" w:rsidRPr="003D2DD6" w:rsidRDefault="00C245C4" w:rsidP="007E2144">
            <w:pPr>
              <w:tabs>
                <w:tab w:val="left" w:pos="709"/>
              </w:tabs>
              <w:jc w:val="both"/>
              <w:rPr>
                <w:sz w:val="24"/>
                <w:szCs w:val="24"/>
              </w:rPr>
            </w:pPr>
            <w:r w:rsidRPr="003D2DD6">
              <w:rPr>
                <w:sz w:val="24"/>
                <w:szCs w:val="24"/>
              </w:rPr>
              <w:t>Машиналық оқыту</w:t>
            </w:r>
          </w:p>
        </w:tc>
        <w:tc>
          <w:tcPr>
            <w:tcW w:w="2551" w:type="dxa"/>
          </w:tcPr>
          <w:p w:rsidR="00C245C4" w:rsidRPr="003D2DD6" w:rsidRDefault="000F32CD" w:rsidP="007E2144">
            <w:pPr>
              <w:tabs>
                <w:tab w:val="left" w:pos="709"/>
              </w:tabs>
              <w:jc w:val="both"/>
              <w:rPr>
                <w:sz w:val="24"/>
                <w:szCs w:val="24"/>
                <w:lang w:val="en-US"/>
              </w:rPr>
            </w:pPr>
            <w:r w:rsidRPr="003D2DD6">
              <w:rPr>
                <w:sz w:val="24"/>
                <w:szCs w:val="24"/>
              </w:rPr>
              <w:t>Жасанды интеллекттің</w:t>
            </w:r>
            <w:r w:rsidR="005663C5" w:rsidRPr="003D2DD6">
              <w:rPr>
                <w:sz w:val="24"/>
                <w:szCs w:val="24"/>
              </w:rPr>
              <w:t xml:space="preserve"> ішкі бөлігі</w:t>
            </w:r>
          </w:p>
        </w:tc>
        <w:tc>
          <w:tcPr>
            <w:tcW w:w="2755" w:type="dxa"/>
          </w:tcPr>
          <w:p w:rsidR="00C245C4" w:rsidRPr="003D2DD6" w:rsidRDefault="005663C5" w:rsidP="00435FA5">
            <w:pPr>
              <w:tabs>
                <w:tab w:val="left" w:pos="709"/>
              </w:tabs>
              <w:jc w:val="both"/>
              <w:rPr>
                <w:sz w:val="24"/>
                <w:szCs w:val="24"/>
                <w:lang w:val="en-US"/>
              </w:rPr>
            </w:pPr>
            <w:r w:rsidRPr="003D2DD6">
              <w:rPr>
                <w:sz w:val="24"/>
                <w:szCs w:val="24"/>
              </w:rPr>
              <w:t xml:space="preserve">Әрбір ережені алдын ала </w:t>
            </w:r>
            <w:r w:rsidR="00435FA5" w:rsidRPr="003D2DD6">
              <w:rPr>
                <w:sz w:val="24"/>
                <w:szCs w:val="24"/>
              </w:rPr>
              <w:t>программаламай</w:t>
            </w:r>
            <w:r w:rsidRPr="003D2DD6">
              <w:rPr>
                <w:sz w:val="24"/>
                <w:szCs w:val="24"/>
              </w:rPr>
              <w:t>, дерек</w:t>
            </w:r>
            <w:r w:rsidR="004C1324" w:rsidRPr="003D2DD6">
              <w:rPr>
                <w:sz w:val="24"/>
                <w:szCs w:val="24"/>
              </w:rPr>
              <w:t xml:space="preserve"> </w:t>
            </w:r>
            <w:r w:rsidRPr="003D2DD6">
              <w:rPr>
                <w:sz w:val="24"/>
                <w:szCs w:val="24"/>
              </w:rPr>
              <w:t>тер негізінде жүйелерді оқыту</w:t>
            </w:r>
          </w:p>
        </w:tc>
        <w:tc>
          <w:tcPr>
            <w:tcW w:w="2665" w:type="dxa"/>
          </w:tcPr>
          <w:p w:rsidR="00C245C4" w:rsidRPr="003D2DD6" w:rsidRDefault="005663C5" w:rsidP="007E2144">
            <w:pPr>
              <w:tabs>
                <w:tab w:val="left" w:pos="709"/>
              </w:tabs>
              <w:jc w:val="both"/>
              <w:rPr>
                <w:sz w:val="24"/>
                <w:szCs w:val="24"/>
                <w:lang w:val="ru-RU"/>
              </w:rPr>
            </w:pPr>
            <w:r w:rsidRPr="003D2DD6">
              <w:rPr>
                <w:sz w:val="24"/>
                <w:szCs w:val="24"/>
              </w:rPr>
              <w:t>Спамды сүзгілеу, ұсыным жүйелері, медициналық диагностика</w:t>
            </w:r>
          </w:p>
        </w:tc>
      </w:tr>
      <w:tr w:rsidR="003D2DD6" w:rsidRPr="003D2DD6" w:rsidTr="004C1324">
        <w:trPr>
          <w:jc w:val="center"/>
        </w:trPr>
        <w:tc>
          <w:tcPr>
            <w:tcW w:w="1555" w:type="dxa"/>
          </w:tcPr>
          <w:p w:rsidR="00043F94" w:rsidRPr="003D2DD6" w:rsidRDefault="00043F94" w:rsidP="007E2144">
            <w:pPr>
              <w:tabs>
                <w:tab w:val="left" w:pos="709"/>
              </w:tabs>
              <w:jc w:val="both"/>
              <w:rPr>
                <w:sz w:val="24"/>
                <w:szCs w:val="24"/>
              </w:rPr>
            </w:pPr>
            <w:r w:rsidRPr="003D2DD6">
              <w:rPr>
                <w:sz w:val="24"/>
                <w:szCs w:val="24"/>
              </w:rPr>
              <w:t>Нейрондық желілер</w:t>
            </w:r>
          </w:p>
        </w:tc>
        <w:tc>
          <w:tcPr>
            <w:tcW w:w="2551" w:type="dxa"/>
          </w:tcPr>
          <w:p w:rsidR="00043F94" w:rsidRPr="003D2DD6" w:rsidRDefault="000F32CD" w:rsidP="007E2144">
            <w:pPr>
              <w:tabs>
                <w:tab w:val="left" w:pos="709"/>
              </w:tabs>
              <w:jc w:val="both"/>
              <w:rPr>
                <w:sz w:val="24"/>
                <w:szCs w:val="24"/>
              </w:rPr>
            </w:pPr>
            <w:r w:rsidRPr="003D2DD6">
              <w:rPr>
                <w:sz w:val="24"/>
                <w:szCs w:val="24"/>
              </w:rPr>
              <w:t>Машиналық оқ</w:t>
            </w:r>
            <w:r w:rsidR="00A55C76">
              <w:rPr>
                <w:sz w:val="24"/>
                <w:szCs w:val="24"/>
              </w:rPr>
              <w:t>ы</w:t>
            </w:r>
            <w:r w:rsidRPr="003D2DD6">
              <w:rPr>
                <w:sz w:val="24"/>
                <w:szCs w:val="24"/>
              </w:rPr>
              <w:t>тудың</w:t>
            </w:r>
            <w:r w:rsidR="00043F94" w:rsidRPr="003D2DD6">
              <w:rPr>
                <w:sz w:val="24"/>
                <w:szCs w:val="24"/>
              </w:rPr>
              <w:t xml:space="preserve"> әдістерінің бірі</w:t>
            </w:r>
          </w:p>
        </w:tc>
        <w:tc>
          <w:tcPr>
            <w:tcW w:w="2755" w:type="dxa"/>
          </w:tcPr>
          <w:p w:rsidR="00043F94" w:rsidRPr="003D2DD6" w:rsidRDefault="00043F94" w:rsidP="007E2144">
            <w:pPr>
              <w:tabs>
                <w:tab w:val="left" w:pos="709"/>
              </w:tabs>
              <w:jc w:val="both"/>
              <w:rPr>
                <w:sz w:val="24"/>
                <w:szCs w:val="24"/>
              </w:rPr>
            </w:pPr>
            <w:r w:rsidRPr="003D2DD6">
              <w:rPr>
                <w:sz w:val="24"/>
                <w:szCs w:val="24"/>
              </w:rPr>
              <w:t>Өзара байланысқан ней</w:t>
            </w:r>
            <w:r w:rsidR="004C1324" w:rsidRPr="003D2DD6">
              <w:rPr>
                <w:sz w:val="24"/>
                <w:szCs w:val="24"/>
              </w:rPr>
              <w:t xml:space="preserve"> </w:t>
            </w:r>
            <w:r w:rsidRPr="003D2DD6">
              <w:rPr>
                <w:sz w:val="24"/>
                <w:szCs w:val="24"/>
              </w:rPr>
              <w:t>рондардан тұратын мо</w:t>
            </w:r>
            <w:r w:rsidR="004C1324" w:rsidRPr="003D2DD6">
              <w:rPr>
                <w:sz w:val="24"/>
                <w:szCs w:val="24"/>
              </w:rPr>
              <w:t xml:space="preserve"> </w:t>
            </w:r>
            <w:r w:rsidRPr="003D2DD6">
              <w:rPr>
                <w:sz w:val="24"/>
                <w:szCs w:val="24"/>
              </w:rPr>
              <w:t>дель; қабаттар арқылы ұйымдастырылып, салмақтарды түзету арқылы оқытылады</w:t>
            </w:r>
          </w:p>
        </w:tc>
        <w:tc>
          <w:tcPr>
            <w:tcW w:w="2665" w:type="dxa"/>
          </w:tcPr>
          <w:p w:rsidR="00043F94" w:rsidRPr="003D2DD6" w:rsidRDefault="00043F94" w:rsidP="007E2144">
            <w:pPr>
              <w:tabs>
                <w:tab w:val="left" w:pos="709"/>
              </w:tabs>
              <w:jc w:val="both"/>
              <w:rPr>
                <w:sz w:val="24"/>
                <w:szCs w:val="24"/>
              </w:rPr>
            </w:pPr>
            <w:r w:rsidRPr="003D2DD6">
              <w:rPr>
                <w:sz w:val="24"/>
                <w:szCs w:val="24"/>
              </w:rPr>
              <w:t>CNN, RNN, LSTM, Transformer, GAN</w:t>
            </w:r>
          </w:p>
        </w:tc>
      </w:tr>
      <w:tr w:rsidR="003D2DD6" w:rsidRPr="003D2DD6" w:rsidTr="004C1324">
        <w:trPr>
          <w:jc w:val="center"/>
        </w:trPr>
        <w:tc>
          <w:tcPr>
            <w:tcW w:w="1555" w:type="dxa"/>
          </w:tcPr>
          <w:p w:rsidR="00C245C4" w:rsidRPr="003D2DD6" w:rsidRDefault="00C245C4" w:rsidP="007E2144">
            <w:pPr>
              <w:tabs>
                <w:tab w:val="left" w:pos="709"/>
              </w:tabs>
              <w:jc w:val="both"/>
              <w:rPr>
                <w:sz w:val="24"/>
                <w:szCs w:val="24"/>
              </w:rPr>
            </w:pPr>
            <w:r w:rsidRPr="003D2DD6">
              <w:rPr>
                <w:sz w:val="24"/>
                <w:szCs w:val="24"/>
              </w:rPr>
              <w:t>Терең оқыту</w:t>
            </w:r>
          </w:p>
        </w:tc>
        <w:tc>
          <w:tcPr>
            <w:tcW w:w="2551" w:type="dxa"/>
          </w:tcPr>
          <w:p w:rsidR="00C245C4" w:rsidRPr="003D2DD6" w:rsidRDefault="000F32CD" w:rsidP="007E2144">
            <w:pPr>
              <w:tabs>
                <w:tab w:val="left" w:pos="709"/>
              </w:tabs>
              <w:jc w:val="both"/>
              <w:rPr>
                <w:sz w:val="24"/>
                <w:szCs w:val="24"/>
                <w:lang w:val="en-US"/>
              </w:rPr>
            </w:pPr>
            <w:r w:rsidRPr="003D2DD6">
              <w:rPr>
                <w:sz w:val="24"/>
                <w:szCs w:val="24"/>
              </w:rPr>
              <w:t>Нейрондық желінің</w:t>
            </w:r>
            <w:r w:rsidR="00043F94" w:rsidRPr="003D2DD6">
              <w:rPr>
                <w:sz w:val="24"/>
                <w:szCs w:val="24"/>
              </w:rPr>
              <w:t xml:space="preserve"> ішкі бағыты</w:t>
            </w:r>
          </w:p>
        </w:tc>
        <w:tc>
          <w:tcPr>
            <w:tcW w:w="2755" w:type="dxa"/>
          </w:tcPr>
          <w:p w:rsidR="00C245C4" w:rsidRPr="003D2DD6" w:rsidRDefault="005663C5" w:rsidP="007E2144">
            <w:pPr>
              <w:tabs>
                <w:tab w:val="left" w:pos="709"/>
              </w:tabs>
              <w:jc w:val="both"/>
              <w:rPr>
                <w:sz w:val="24"/>
                <w:szCs w:val="24"/>
                <w:lang w:val="en-US"/>
              </w:rPr>
            </w:pPr>
            <w:r w:rsidRPr="003D2DD6">
              <w:rPr>
                <w:sz w:val="24"/>
                <w:szCs w:val="24"/>
              </w:rPr>
              <w:t>Көпқабатты нейрондық желілер арқылы белгі</w:t>
            </w:r>
            <w:r w:rsidR="004C1324" w:rsidRPr="003D2DD6">
              <w:rPr>
                <w:sz w:val="24"/>
                <w:szCs w:val="24"/>
              </w:rPr>
              <w:t xml:space="preserve"> </w:t>
            </w:r>
            <w:r w:rsidRPr="003D2DD6">
              <w:rPr>
                <w:sz w:val="24"/>
                <w:szCs w:val="24"/>
              </w:rPr>
              <w:t>лерді автоматты және иерархиялық түрде шығару</w:t>
            </w:r>
          </w:p>
        </w:tc>
        <w:tc>
          <w:tcPr>
            <w:tcW w:w="2665" w:type="dxa"/>
          </w:tcPr>
          <w:p w:rsidR="00C245C4" w:rsidRPr="003D2DD6" w:rsidRDefault="005663C5" w:rsidP="007E2144">
            <w:pPr>
              <w:tabs>
                <w:tab w:val="left" w:pos="709"/>
              </w:tabs>
              <w:jc w:val="both"/>
              <w:rPr>
                <w:sz w:val="24"/>
                <w:szCs w:val="24"/>
                <w:lang w:val="en-US"/>
              </w:rPr>
            </w:pPr>
            <w:r w:rsidRPr="003D2DD6">
              <w:rPr>
                <w:sz w:val="24"/>
                <w:szCs w:val="24"/>
              </w:rPr>
              <w:t>Сөйлеуді тану, машина</w:t>
            </w:r>
            <w:r w:rsidR="004C1324" w:rsidRPr="003D2DD6">
              <w:rPr>
                <w:sz w:val="24"/>
                <w:szCs w:val="24"/>
              </w:rPr>
              <w:t xml:space="preserve"> </w:t>
            </w:r>
            <w:r w:rsidRPr="003D2DD6">
              <w:rPr>
                <w:sz w:val="24"/>
                <w:szCs w:val="24"/>
              </w:rPr>
              <w:t xml:space="preserve">лық аударма, </w:t>
            </w:r>
            <w:r w:rsidRPr="003D2DD6">
              <w:rPr>
                <w:rStyle w:val="whitespace-normal"/>
                <w:sz w:val="24"/>
                <w:szCs w:val="24"/>
              </w:rPr>
              <w:t>ChatGPT</w:t>
            </w:r>
            <w:r w:rsidRPr="003D2DD6">
              <w:rPr>
                <w:sz w:val="24"/>
                <w:szCs w:val="24"/>
              </w:rPr>
              <w:t xml:space="preserve">, </w:t>
            </w:r>
            <w:r w:rsidRPr="003D2DD6">
              <w:rPr>
                <w:rStyle w:val="whitespace-normal"/>
                <w:sz w:val="24"/>
                <w:szCs w:val="24"/>
              </w:rPr>
              <w:t>DALL-E</w:t>
            </w:r>
          </w:p>
        </w:tc>
      </w:tr>
      <w:tr w:rsidR="00D26CFF" w:rsidRPr="003D2DD6" w:rsidTr="004C1324">
        <w:trPr>
          <w:jc w:val="center"/>
        </w:trPr>
        <w:tc>
          <w:tcPr>
            <w:tcW w:w="9526" w:type="dxa"/>
            <w:gridSpan w:val="4"/>
          </w:tcPr>
          <w:p w:rsidR="00D26CFF" w:rsidRPr="003D2DD6" w:rsidRDefault="009A5DA5" w:rsidP="004C1324">
            <w:pPr>
              <w:tabs>
                <w:tab w:val="left" w:pos="709"/>
              </w:tabs>
              <w:ind w:firstLine="600"/>
              <w:jc w:val="both"/>
              <w:rPr>
                <w:sz w:val="24"/>
                <w:szCs w:val="24"/>
              </w:rPr>
            </w:pPr>
            <w:r w:rsidRPr="003D2DD6">
              <w:rPr>
                <w:sz w:val="24"/>
                <w:szCs w:val="24"/>
              </w:rPr>
              <w:t>Ескерту</w:t>
            </w:r>
            <w:r w:rsidR="004C1324" w:rsidRPr="003D2DD6">
              <w:rPr>
                <w:sz w:val="24"/>
                <w:szCs w:val="24"/>
              </w:rPr>
              <w:t xml:space="preserve"> –</w:t>
            </w:r>
            <w:r w:rsidRPr="003D2DD6">
              <w:rPr>
                <w:sz w:val="24"/>
                <w:szCs w:val="24"/>
              </w:rPr>
              <w:t xml:space="preserve"> Автор құрастырған</w:t>
            </w:r>
          </w:p>
        </w:tc>
      </w:tr>
    </w:tbl>
    <w:p w:rsidR="00511AD1" w:rsidRPr="003D2DD6" w:rsidRDefault="00511AD1" w:rsidP="00CF014A">
      <w:pPr>
        <w:tabs>
          <w:tab w:val="left" w:pos="709"/>
        </w:tabs>
        <w:ind w:firstLine="567"/>
        <w:jc w:val="both"/>
        <w:rPr>
          <w:sz w:val="28"/>
          <w:szCs w:val="28"/>
        </w:rPr>
      </w:pPr>
    </w:p>
    <w:p w:rsidR="00390B9A" w:rsidRPr="003D2DD6" w:rsidRDefault="00DB34A0" w:rsidP="00476DB4">
      <w:pPr>
        <w:tabs>
          <w:tab w:val="left" w:pos="709"/>
        </w:tabs>
        <w:ind w:firstLine="709"/>
        <w:jc w:val="both"/>
        <w:rPr>
          <w:sz w:val="28"/>
          <w:szCs w:val="28"/>
        </w:rPr>
      </w:pPr>
      <w:r w:rsidRPr="003D2DD6">
        <w:rPr>
          <w:sz w:val="28"/>
          <w:szCs w:val="28"/>
        </w:rPr>
        <w:t>3-кестеде берілген ұғымдардың иерархиялық байланысы 3-суретте схема түрінде ұсынылған</w:t>
      </w:r>
      <w:r w:rsidR="00390B9A" w:rsidRPr="003D2DD6">
        <w:rPr>
          <w:sz w:val="28"/>
          <w:szCs w:val="28"/>
        </w:rPr>
        <w:t>.</w:t>
      </w:r>
    </w:p>
    <w:p w:rsidR="004C1324" w:rsidRPr="003D2DD6" w:rsidRDefault="004C1324" w:rsidP="004C1324">
      <w:pPr>
        <w:tabs>
          <w:tab w:val="left" w:pos="709"/>
        </w:tabs>
        <w:ind w:firstLine="709"/>
        <w:jc w:val="both"/>
        <w:rPr>
          <w:sz w:val="28"/>
          <w:szCs w:val="28"/>
        </w:rPr>
      </w:pPr>
      <w:r w:rsidRPr="003D2DD6">
        <w:rPr>
          <w:sz w:val="28"/>
          <w:szCs w:val="28"/>
        </w:rPr>
        <w:t>Ұсынылған визуализация педагогикалық тұрғыдан ерекше маңызды: оны білім алушыларға ұсыну арқылы мұғалім техникалық мазмұнды меңгеруге көшпес бұрын олардың дұрыс концептуалдық түсінігін қалыптастыруға мүмкіндік береді.</w:t>
      </w:r>
    </w:p>
    <w:p w:rsidR="004C1324" w:rsidRPr="003D2DD6" w:rsidRDefault="004C1324" w:rsidP="004C1324">
      <w:pPr>
        <w:tabs>
          <w:tab w:val="left" w:pos="709"/>
        </w:tabs>
        <w:ind w:firstLine="709"/>
        <w:jc w:val="both"/>
        <w:rPr>
          <w:sz w:val="28"/>
          <w:szCs w:val="28"/>
        </w:rPr>
      </w:pPr>
      <w:r w:rsidRPr="003D2DD6">
        <w:rPr>
          <w:sz w:val="28"/>
          <w:szCs w:val="28"/>
        </w:rPr>
        <w:t xml:space="preserve">Қазақстандағы білім беру жүйесінде жасанды интеллект технологияларының кеңінен таралуы болашақ информатика мұғалімдерін даярлау мәселесіне ерекше назар аударуды талап етеді. Осыған байланысты аталған бағыт бойынша мұғалімдерді даярлаудың қазіргі жағдайын талдау өзекті болып табылады. Жоғары оқу орындарында «Машиналық оқытуға  </w:t>
      </w:r>
      <w:r w:rsidRPr="003D2DD6">
        <w:rPr>
          <w:sz w:val="28"/>
          <w:szCs w:val="28"/>
        </w:rPr>
        <w:lastRenderedPageBreak/>
        <w:t>негіздері», «Жасанды интеллект» сияқты пәндер аясында жасанды интеллект элементтері қарастырылғанымен, олардың мазмұны мен практикалық қолданылу деңгейі әртүрлі болып келеді. Сипатталған жағдай оқу бағдарламаларын жүйелі түрде талдауды және оларды жетілдіру қажеттілігін көрсетеді.</w:t>
      </w:r>
    </w:p>
    <w:p w:rsidR="004C1324" w:rsidRPr="003D2DD6" w:rsidRDefault="004C1324" w:rsidP="00476DB4">
      <w:pPr>
        <w:tabs>
          <w:tab w:val="left" w:pos="709"/>
        </w:tabs>
        <w:ind w:firstLine="709"/>
        <w:jc w:val="both"/>
        <w:rPr>
          <w:sz w:val="28"/>
          <w:szCs w:val="28"/>
        </w:rPr>
      </w:pPr>
    </w:p>
    <w:p w:rsidR="004C1324" w:rsidRPr="003D2DD6" w:rsidRDefault="00D65F9C" w:rsidP="00484462">
      <w:pPr>
        <w:pStyle w:val="aa"/>
        <w:spacing w:before="0" w:beforeAutospacing="0" w:after="0" w:afterAutospacing="0"/>
        <w:jc w:val="center"/>
        <w:rPr>
          <w:sz w:val="16"/>
          <w:szCs w:val="16"/>
          <w:lang w:val="kk-KZ"/>
        </w:rPr>
      </w:pPr>
      <w:r w:rsidRPr="003D2DD6">
        <w:rPr>
          <w:noProof/>
        </w:rPr>
        <w:drawing>
          <wp:inline distT="0" distB="0" distL="0" distR="0" wp14:anchorId="4A911D20" wp14:editId="3C1743E5">
            <wp:extent cx="5029380" cy="448491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6503" cy="4491266"/>
                    </a:xfrm>
                    <a:prstGeom prst="rect">
                      <a:avLst/>
                    </a:prstGeom>
                    <a:noFill/>
                    <a:ln>
                      <a:noFill/>
                    </a:ln>
                  </pic:spPr>
                </pic:pic>
              </a:graphicData>
            </a:graphic>
          </wp:inline>
        </w:drawing>
      </w:r>
      <w:r w:rsidR="00C46422" w:rsidRPr="003D2DD6">
        <w:rPr>
          <w:lang w:val="kk-KZ"/>
        </w:rPr>
        <w:br w:type="textWrapping" w:clear="all"/>
      </w:r>
    </w:p>
    <w:p w:rsidR="006B5CDC" w:rsidRPr="003D2DD6" w:rsidRDefault="00933550" w:rsidP="00484462">
      <w:pPr>
        <w:pStyle w:val="aa"/>
        <w:spacing w:before="0" w:beforeAutospacing="0" w:after="0" w:afterAutospacing="0"/>
        <w:jc w:val="center"/>
        <w:rPr>
          <w:sz w:val="28"/>
          <w:szCs w:val="28"/>
          <w:lang w:val="kk-KZ"/>
        </w:rPr>
      </w:pPr>
      <w:r w:rsidRPr="003D2DD6">
        <w:rPr>
          <w:sz w:val="28"/>
          <w:szCs w:val="28"/>
          <w:lang w:val="kk-KZ"/>
        </w:rPr>
        <w:t xml:space="preserve">Сурет 3 </w:t>
      </w:r>
      <w:r w:rsidR="004C1324" w:rsidRPr="003D2DD6">
        <w:rPr>
          <w:sz w:val="28"/>
          <w:szCs w:val="28"/>
          <w:lang w:val="kk-KZ"/>
        </w:rPr>
        <w:t>–</w:t>
      </w:r>
      <w:r w:rsidRPr="003D2DD6">
        <w:rPr>
          <w:sz w:val="28"/>
          <w:szCs w:val="28"/>
          <w:lang w:val="kk-KZ"/>
        </w:rPr>
        <w:t xml:space="preserve"> Жасанды интеллекттің негізгі бағыттарының иерархиялық құрылымы</w:t>
      </w:r>
    </w:p>
    <w:p w:rsidR="004C1324" w:rsidRPr="003D2DD6" w:rsidRDefault="004C1324" w:rsidP="00AC4053">
      <w:pPr>
        <w:tabs>
          <w:tab w:val="left" w:pos="709"/>
        </w:tabs>
        <w:rPr>
          <w:sz w:val="16"/>
          <w:szCs w:val="16"/>
        </w:rPr>
      </w:pPr>
    </w:p>
    <w:p w:rsidR="00484462" w:rsidRPr="003D2DD6" w:rsidRDefault="009A5DA5" w:rsidP="004C1324">
      <w:pPr>
        <w:tabs>
          <w:tab w:val="left" w:pos="709"/>
        </w:tabs>
        <w:ind w:firstLine="709"/>
        <w:rPr>
          <w:sz w:val="28"/>
          <w:szCs w:val="28"/>
        </w:rPr>
      </w:pPr>
      <w:r w:rsidRPr="003D2DD6">
        <w:rPr>
          <w:sz w:val="24"/>
          <w:szCs w:val="24"/>
        </w:rPr>
        <w:t>Ескерту</w:t>
      </w:r>
      <w:r w:rsidR="004C1324" w:rsidRPr="003D2DD6">
        <w:rPr>
          <w:sz w:val="24"/>
          <w:szCs w:val="24"/>
        </w:rPr>
        <w:t xml:space="preserve"> –</w:t>
      </w:r>
      <w:r w:rsidRPr="003D2DD6">
        <w:rPr>
          <w:sz w:val="24"/>
          <w:szCs w:val="24"/>
        </w:rPr>
        <w:t xml:space="preserve"> Автор құрастырған</w:t>
      </w:r>
    </w:p>
    <w:p w:rsidR="009A5DA5" w:rsidRPr="003D2DD6" w:rsidRDefault="009A5DA5" w:rsidP="00484462">
      <w:pPr>
        <w:tabs>
          <w:tab w:val="left" w:pos="709"/>
        </w:tabs>
        <w:ind w:firstLine="567"/>
        <w:jc w:val="both"/>
        <w:rPr>
          <w:sz w:val="28"/>
          <w:szCs w:val="28"/>
        </w:rPr>
      </w:pPr>
    </w:p>
    <w:p w:rsidR="005462D5" w:rsidRPr="003D2DD6" w:rsidRDefault="00F81252" w:rsidP="00476DB4">
      <w:pPr>
        <w:tabs>
          <w:tab w:val="left" w:pos="709"/>
        </w:tabs>
        <w:ind w:firstLine="709"/>
        <w:jc w:val="both"/>
        <w:rPr>
          <w:sz w:val="28"/>
          <w:szCs w:val="28"/>
        </w:rPr>
      </w:pPr>
      <w:r w:rsidRPr="003D2DD6">
        <w:rPr>
          <w:sz w:val="28"/>
          <w:szCs w:val="28"/>
        </w:rPr>
        <w:t>Қазақстан Республикасының жоғары оқу орындарында «Информатика мұғалімдерін даярлау» білім беру бағдарламалары аясында жасанды интеллект, машиналық оқыту және нейрондық желілер бағыттарының оқытылу жағдайына талдау жүргізілді</w:t>
      </w:r>
      <w:r w:rsidR="00A50FBF" w:rsidRPr="003D2DD6">
        <w:rPr>
          <w:sz w:val="28"/>
          <w:szCs w:val="28"/>
        </w:rPr>
        <w:t xml:space="preserve"> (4 кесте)</w:t>
      </w:r>
      <w:r w:rsidR="00AA35A2" w:rsidRPr="003D2DD6">
        <w:rPr>
          <w:sz w:val="28"/>
          <w:szCs w:val="28"/>
        </w:rPr>
        <w:t xml:space="preserve"> </w:t>
      </w:r>
      <w:r w:rsidR="00AA35A2" w:rsidRPr="003D2DD6">
        <w:rPr>
          <w:sz w:val="28"/>
          <w:szCs w:val="28"/>
        </w:rPr>
        <w:fldChar w:fldCharType="begin"/>
      </w:r>
      <w:r w:rsidR="00ED4E56" w:rsidRPr="003D2DD6">
        <w:rPr>
          <w:sz w:val="28"/>
          <w:szCs w:val="28"/>
        </w:rPr>
        <w:instrText xml:space="preserve"> ADDIN ZOTERO_ITEM CSL_CITATION {"citationID":"Q68QUaWq","properties":{"unsorted":false,"formattedCitation":"[91]","plainCitation":"[91]","noteIndex":0},"citationItems":[{"id":168,"uris":["http://zotero.org/users/local/5AIM6xm4/items/V2J66JBF"],"itemData":{"id":168,"type":"article-journal","abstract":"The structure of the content of neural networks today is one of the most popular, relevant and modern areas of human activity at the intersection of Information Technology, mathematical analysis and statistics. Currently, special topics are introduced in general education schools. However, in educational programs that train computer science teachers, individual courses related to neural networks are not embedded. Therefore, in order to improve the course and professional skills of computer science teachers in relation to the neural network, the article identifies the general conditions of use of neural networks at the world level in order to identify the features of training future computer science teachers in neural networks in leading universities in the world. The conditions and experience of teaching neural networks in leading universities in the world were analyzed.","container-title":"TRUDY UNIVERSITETA","DOI":"10.52209/1609-1825_2024_3_281","ISSN":"16091825, 27103382","issue":"96","journalAbbreviation":"TU","source":"DOI.org (Crossref)","title":"Болашақ  информатика мұғалімдерін нейрондық  желілер бойынша даярлаудың ерекшеліктері","URL":"http://tu.kstu.kz/archive/issue/103?page=5","volume":"3","author":[{"family":"Серік","given":"М."},{"family":"Карилхан","given":"Н."},{"family":"Карелхан","given":"Н."}],"accessed":{"date-parts":[["2026",1,28]]},"issued":{"date-parts":[["2024",9,30]]}}}],"schema":"https://github.com/citation-style-language/schema/raw/master/csl-citation.json"} </w:instrText>
      </w:r>
      <w:r w:rsidR="00AA35A2" w:rsidRPr="003D2DD6">
        <w:rPr>
          <w:sz w:val="28"/>
          <w:szCs w:val="28"/>
        </w:rPr>
        <w:fldChar w:fldCharType="separate"/>
      </w:r>
      <w:r w:rsidR="00ED4E56" w:rsidRPr="003D2DD6">
        <w:rPr>
          <w:sz w:val="28"/>
        </w:rPr>
        <w:t>[91]</w:t>
      </w:r>
      <w:r w:rsidR="00AA35A2" w:rsidRPr="003D2DD6">
        <w:rPr>
          <w:sz w:val="28"/>
          <w:szCs w:val="28"/>
        </w:rPr>
        <w:fldChar w:fldCharType="end"/>
      </w:r>
      <w:r w:rsidR="005462D5" w:rsidRPr="003D2DD6">
        <w:rPr>
          <w:sz w:val="28"/>
          <w:szCs w:val="28"/>
        </w:rPr>
        <w:t xml:space="preserve">. </w:t>
      </w:r>
    </w:p>
    <w:p w:rsidR="004C1324" w:rsidRPr="003D2DD6" w:rsidRDefault="004C1324" w:rsidP="004C1324">
      <w:pPr>
        <w:tabs>
          <w:tab w:val="left" w:pos="709"/>
        </w:tabs>
        <w:ind w:firstLine="709"/>
        <w:jc w:val="both"/>
        <w:rPr>
          <w:sz w:val="28"/>
          <w:szCs w:val="28"/>
        </w:rPr>
      </w:pPr>
      <w:r w:rsidRPr="003D2DD6">
        <w:rPr>
          <w:sz w:val="28"/>
          <w:szCs w:val="28"/>
        </w:rPr>
        <w:t>4-кестеде ұсынылған деректерді талдау нәтижелері зерттелген жоғары оқу орындарының басым көпшілігінде жасанды интеллектке қатысты пәндердің оқу бағдарламаларына енгізілгенін көрсетеді. Бұл пәндер негізінен «Жасанды интеллект негіздері», «Жасанды интеллект» және «Білім берудегі жасанды интеллект» атауларымен ұсынылған, бұл аталған бағыттың білім беру жүйесіндегі маңыздылығының артып отырғанын дәлелдейді.</w:t>
      </w:r>
    </w:p>
    <w:p w:rsidR="004C1324" w:rsidRPr="003D2DD6" w:rsidRDefault="004C1324" w:rsidP="004C1324">
      <w:pPr>
        <w:tabs>
          <w:tab w:val="left" w:pos="709"/>
        </w:tabs>
        <w:ind w:firstLine="709"/>
        <w:jc w:val="both"/>
        <w:rPr>
          <w:sz w:val="28"/>
          <w:szCs w:val="28"/>
        </w:rPr>
      </w:pPr>
      <w:r w:rsidRPr="003D2DD6">
        <w:rPr>
          <w:sz w:val="28"/>
          <w:szCs w:val="28"/>
        </w:rPr>
        <w:t xml:space="preserve">Л.Н. Гумилев атындағы Еуразия ұлттық университетінің «6В01511–Информатика» білім беру бағдарламасында «Машиналық оқыту негіздері» пәні қарастырылған. Пән мазмұнын талдау нәтижесінде машиналық оқытудың </w:t>
      </w:r>
      <w:r w:rsidRPr="003D2DD6">
        <w:rPr>
          <w:sz w:val="28"/>
          <w:szCs w:val="28"/>
        </w:rPr>
        <w:lastRenderedPageBreak/>
        <w:t>негізгі әдістері, деректерді өңдеу, бақылаумен және бақылаусыз оқыту мәселелері қамтылғаны анықталды. Дегенмен, нейрондық желілерге қатысты тақырыптар шектеулі деңгейде қарастырылып, олардың архитектуралары, терең оқыту алгоритмдері және практикалық қолданылуы жеткілікті түрде ашылмаған.</w:t>
      </w:r>
    </w:p>
    <w:p w:rsidR="00785D8E" w:rsidRPr="003D2DD6" w:rsidRDefault="00785D8E" w:rsidP="00785D8E">
      <w:pPr>
        <w:tabs>
          <w:tab w:val="left" w:pos="709"/>
        </w:tabs>
        <w:jc w:val="both"/>
        <w:rPr>
          <w:sz w:val="28"/>
          <w:szCs w:val="28"/>
        </w:rPr>
      </w:pPr>
      <w:r w:rsidRPr="003D2DD6">
        <w:rPr>
          <w:sz w:val="28"/>
          <w:szCs w:val="28"/>
        </w:rPr>
        <w:t>Кесте 4 – Жоғары оқу орындарында жасанды интеллект және машиналық оқыту пәндерінің білім беру бағдарламаларында қамтылуын талдау</w:t>
      </w:r>
    </w:p>
    <w:p w:rsidR="00AC4053" w:rsidRPr="003D2DD6" w:rsidRDefault="00AC4053" w:rsidP="00785D8E">
      <w:pPr>
        <w:tabs>
          <w:tab w:val="left" w:pos="709"/>
        </w:tabs>
        <w:jc w:val="both"/>
        <w:rPr>
          <w:sz w:val="20"/>
          <w:szCs w:val="28"/>
        </w:rPr>
      </w:pPr>
    </w:p>
    <w:tbl>
      <w:tblPr>
        <w:tblStyle w:val="a9"/>
        <w:tblW w:w="9526" w:type="dxa"/>
        <w:jc w:val="center"/>
        <w:tblLook w:val="04A0" w:firstRow="1" w:lastRow="0" w:firstColumn="1" w:lastColumn="0" w:noHBand="0" w:noVBand="1"/>
      </w:tblPr>
      <w:tblGrid>
        <w:gridCol w:w="2285"/>
        <w:gridCol w:w="2055"/>
        <w:gridCol w:w="1923"/>
        <w:gridCol w:w="2246"/>
        <w:gridCol w:w="1017"/>
      </w:tblGrid>
      <w:tr w:rsidR="003D2DD6" w:rsidRPr="003D2DD6" w:rsidTr="00837D53">
        <w:trPr>
          <w:jc w:val="center"/>
        </w:trPr>
        <w:tc>
          <w:tcPr>
            <w:tcW w:w="0" w:type="auto"/>
            <w:vAlign w:val="center"/>
          </w:tcPr>
          <w:p w:rsidR="00C46422" w:rsidRPr="003D2DD6" w:rsidRDefault="00C46422" w:rsidP="00837D53">
            <w:pPr>
              <w:jc w:val="center"/>
              <w:rPr>
                <w:rFonts w:eastAsiaTheme="minorHAnsi"/>
                <w:sz w:val="24"/>
                <w:szCs w:val="24"/>
              </w:rPr>
            </w:pPr>
            <w:r w:rsidRPr="003D2DD6">
              <w:rPr>
                <w:rFonts w:eastAsiaTheme="minorHAnsi"/>
                <w:sz w:val="24"/>
                <w:szCs w:val="24"/>
              </w:rPr>
              <w:t>Жоғары оқу орнының атауы</w:t>
            </w:r>
          </w:p>
        </w:tc>
        <w:tc>
          <w:tcPr>
            <w:tcW w:w="0" w:type="auto"/>
            <w:vAlign w:val="center"/>
          </w:tcPr>
          <w:p w:rsidR="00C46422" w:rsidRPr="003D2DD6" w:rsidRDefault="00C46422" w:rsidP="00837D53">
            <w:pPr>
              <w:jc w:val="center"/>
              <w:rPr>
                <w:rFonts w:eastAsiaTheme="minorHAnsi"/>
                <w:sz w:val="24"/>
                <w:szCs w:val="24"/>
              </w:rPr>
            </w:pPr>
            <w:r w:rsidRPr="003D2DD6">
              <w:rPr>
                <w:rFonts w:eastAsiaTheme="minorHAnsi"/>
                <w:sz w:val="24"/>
                <w:szCs w:val="24"/>
              </w:rPr>
              <w:t>Инновациялық білім беру бағдарлама</w:t>
            </w:r>
          </w:p>
        </w:tc>
        <w:tc>
          <w:tcPr>
            <w:tcW w:w="0" w:type="auto"/>
            <w:vAlign w:val="center"/>
          </w:tcPr>
          <w:p w:rsidR="00C46422" w:rsidRPr="003D2DD6" w:rsidRDefault="00C46422" w:rsidP="00837D53">
            <w:pPr>
              <w:jc w:val="center"/>
              <w:rPr>
                <w:rFonts w:eastAsiaTheme="minorHAnsi"/>
                <w:sz w:val="24"/>
                <w:szCs w:val="24"/>
              </w:rPr>
            </w:pPr>
            <w:r w:rsidRPr="003D2DD6">
              <w:rPr>
                <w:rFonts w:eastAsiaTheme="minorHAnsi"/>
                <w:sz w:val="24"/>
                <w:szCs w:val="24"/>
              </w:rPr>
              <w:t>Білім беру бағдарлама</w:t>
            </w:r>
          </w:p>
        </w:tc>
        <w:tc>
          <w:tcPr>
            <w:tcW w:w="0" w:type="auto"/>
            <w:vAlign w:val="center"/>
          </w:tcPr>
          <w:p w:rsidR="00C46422" w:rsidRPr="003D2DD6" w:rsidRDefault="00C46422" w:rsidP="00837D53">
            <w:pPr>
              <w:jc w:val="center"/>
              <w:rPr>
                <w:rFonts w:eastAsiaTheme="minorHAnsi"/>
                <w:sz w:val="24"/>
                <w:szCs w:val="24"/>
              </w:rPr>
            </w:pPr>
            <w:r w:rsidRPr="003D2DD6">
              <w:rPr>
                <w:rFonts w:eastAsiaTheme="minorHAnsi"/>
                <w:sz w:val="24"/>
                <w:szCs w:val="24"/>
              </w:rPr>
              <w:t>Пән атауы</w:t>
            </w:r>
          </w:p>
        </w:tc>
        <w:tc>
          <w:tcPr>
            <w:tcW w:w="0" w:type="auto"/>
            <w:vAlign w:val="center"/>
          </w:tcPr>
          <w:p w:rsidR="00C46422" w:rsidRPr="003D2DD6" w:rsidRDefault="00C46422" w:rsidP="00837D53">
            <w:pPr>
              <w:jc w:val="center"/>
              <w:rPr>
                <w:rFonts w:eastAsiaTheme="minorHAnsi"/>
                <w:sz w:val="24"/>
                <w:szCs w:val="24"/>
              </w:rPr>
            </w:pPr>
            <w:r w:rsidRPr="003D2DD6">
              <w:rPr>
                <w:rFonts w:eastAsiaTheme="minorHAnsi"/>
                <w:sz w:val="24"/>
                <w:szCs w:val="24"/>
              </w:rPr>
              <w:t>Кредит саны</w:t>
            </w:r>
          </w:p>
        </w:tc>
      </w:tr>
      <w:tr w:rsidR="003D2DD6" w:rsidRPr="003D2DD6" w:rsidTr="00837D53">
        <w:trPr>
          <w:trHeight w:val="268"/>
          <w:jc w:val="center"/>
        </w:trPr>
        <w:tc>
          <w:tcPr>
            <w:tcW w:w="0" w:type="auto"/>
            <w:vMerge w:val="restart"/>
            <w:vAlign w:val="center"/>
          </w:tcPr>
          <w:p w:rsidR="00C46422" w:rsidRPr="003D2DD6" w:rsidRDefault="00C46422" w:rsidP="00785D8E">
            <w:pPr>
              <w:jc w:val="center"/>
              <w:rPr>
                <w:rFonts w:eastAsiaTheme="minorHAnsi"/>
                <w:sz w:val="24"/>
                <w:szCs w:val="24"/>
              </w:rPr>
            </w:pPr>
            <w:r w:rsidRPr="003D2DD6">
              <w:rPr>
                <w:rFonts w:eastAsiaTheme="minorHAnsi"/>
                <w:sz w:val="24"/>
                <w:szCs w:val="24"/>
              </w:rPr>
              <w:t>Л.Н. Гумилев атындағы Еуразия ұлттық университеті</w:t>
            </w:r>
          </w:p>
        </w:tc>
        <w:tc>
          <w:tcPr>
            <w:tcW w:w="0" w:type="auto"/>
            <w:vMerge w:val="restart"/>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6B01511 Информатика</w:t>
            </w:r>
          </w:p>
        </w:tc>
        <w:tc>
          <w:tcPr>
            <w:tcW w:w="0" w:type="auto"/>
            <w:vMerge w:val="restart"/>
            <w:vAlign w:val="center"/>
          </w:tcPr>
          <w:p w:rsidR="00C46422" w:rsidRPr="003D2DD6" w:rsidRDefault="00C46422" w:rsidP="00785D8E">
            <w:pPr>
              <w:jc w:val="center"/>
              <w:rPr>
                <w:rFonts w:eastAsiaTheme="minorHAnsi"/>
                <w:bCs/>
                <w:sz w:val="24"/>
                <w:szCs w:val="24"/>
              </w:rPr>
            </w:pPr>
            <w:r w:rsidRPr="003D2DD6">
              <w:rPr>
                <w:rFonts w:eastAsiaTheme="minorHAnsi"/>
                <w:sz w:val="24"/>
                <w:szCs w:val="24"/>
              </w:rPr>
              <w:t>В011 Информатика мұғалімдерін даярлау</w:t>
            </w:r>
          </w:p>
        </w:tc>
        <w:tc>
          <w:tcPr>
            <w:tcW w:w="0" w:type="auto"/>
            <w:vAlign w:val="center"/>
          </w:tcPr>
          <w:p w:rsidR="00C46422" w:rsidRPr="003D2DD6" w:rsidRDefault="00C46422" w:rsidP="00785D8E">
            <w:pPr>
              <w:jc w:val="center"/>
              <w:rPr>
                <w:sz w:val="24"/>
                <w:szCs w:val="24"/>
              </w:rPr>
            </w:pPr>
            <w:r w:rsidRPr="003D2DD6">
              <w:rPr>
                <w:sz w:val="24"/>
                <w:szCs w:val="24"/>
              </w:rPr>
              <w:t>Машиналық оқыту негіздері</w:t>
            </w:r>
          </w:p>
        </w:tc>
        <w:tc>
          <w:tcPr>
            <w:tcW w:w="0" w:type="auto"/>
            <w:vAlign w:val="center"/>
          </w:tcPr>
          <w:p w:rsidR="00C46422" w:rsidRPr="003D2DD6" w:rsidRDefault="0034007F" w:rsidP="00785D8E">
            <w:pPr>
              <w:jc w:val="center"/>
              <w:rPr>
                <w:sz w:val="24"/>
                <w:szCs w:val="24"/>
                <w:lang w:val="en-US"/>
              </w:rPr>
            </w:pPr>
            <w:r w:rsidRPr="003D2DD6">
              <w:rPr>
                <w:rFonts w:eastAsiaTheme="minorHAnsi"/>
                <w:sz w:val="24"/>
                <w:szCs w:val="24"/>
                <w:lang w:val="en-US"/>
              </w:rPr>
              <w:t>5</w:t>
            </w:r>
          </w:p>
        </w:tc>
      </w:tr>
      <w:tr w:rsidR="003D2DD6" w:rsidRPr="003D2DD6" w:rsidTr="00837D53">
        <w:trPr>
          <w:trHeight w:val="54"/>
          <w:jc w:val="center"/>
        </w:trPr>
        <w:tc>
          <w:tcPr>
            <w:tcW w:w="0" w:type="auto"/>
            <w:vMerge/>
            <w:vAlign w:val="center"/>
          </w:tcPr>
          <w:p w:rsidR="00C46422" w:rsidRPr="003D2DD6" w:rsidRDefault="00C46422" w:rsidP="00785D8E">
            <w:pPr>
              <w:rPr>
                <w:rFonts w:eastAsiaTheme="minorHAnsi"/>
                <w:sz w:val="24"/>
                <w:szCs w:val="24"/>
              </w:rPr>
            </w:pPr>
          </w:p>
        </w:tc>
        <w:tc>
          <w:tcPr>
            <w:tcW w:w="0" w:type="auto"/>
            <w:vMerge/>
            <w:vAlign w:val="center"/>
          </w:tcPr>
          <w:p w:rsidR="00C46422" w:rsidRPr="003D2DD6" w:rsidRDefault="00C46422" w:rsidP="00785D8E">
            <w:pPr>
              <w:jc w:val="center"/>
              <w:rPr>
                <w:rFonts w:eastAsiaTheme="minorHAnsi"/>
                <w:bCs/>
                <w:sz w:val="24"/>
                <w:szCs w:val="24"/>
              </w:rPr>
            </w:pPr>
          </w:p>
        </w:tc>
        <w:tc>
          <w:tcPr>
            <w:tcW w:w="0" w:type="auto"/>
            <w:vMerge/>
            <w:vAlign w:val="center"/>
          </w:tcPr>
          <w:p w:rsidR="00C46422" w:rsidRPr="003D2DD6" w:rsidRDefault="00C46422" w:rsidP="00785D8E">
            <w:pPr>
              <w:jc w:val="center"/>
              <w:rPr>
                <w:rFonts w:eastAsiaTheme="minorHAnsi"/>
                <w:sz w:val="24"/>
                <w:szCs w:val="24"/>
              </w:rPr>
            </w:pPr>
          </w:p>
        </w:tc>
        <w:tc>
          <w:tcPr>
            <w:tcW w:w="0" w:type="auto"/>
            <w:vAlign w:val="center"/>
          </w:tcPr>
          <w:p w:rsidR="00C46422" w:rsidRPr="003D2DD6" w:rsidRDefault="00C46422" w:rsidP="00785D8E">
            <w:pPr>
              <w:jc w:val="center"/>
              <w:rPr>
                <w:sz w:val="24"/>
                <w:szCs w:val="24"/>
              </w:rPr>
            </w:pPr>
            <w:r w:rsidRPr="003D2DD6">
              <w:rPr>
                <w:sz w:val="24"/>
                <w:szCs w:val="24"/>
              </w:rPr>
              <w:t>Жасанды интеллект</w:t>
            </w:r>
          </w:p>
        </w:tc>
        <w:tc>
          <w:tcPr>
            <w:tcW w:w="0" w:type="auto"/>
            <w:vAlign w:val="center"/>
          </w:tcPr>
          <w:p w:rsidR="00C46422" w:rsidRPr="003D2DD6" w:rsidRDefault="0034007F" w:rsidP="00785D8E">
            <w:pPr>
              <w:jc w:val="center"/>
              <w:rPr>
                <w:rFonts w:eastAsiaTheme="minorHAnsi"/>
                <w:sz w:val="24"/>
                <w:szCs w:val="24"/>
                <w:lang w:val="en-US"/>
              </w:rPr>
            </w:pPr>
            <w:r w:rsidRPr="003D2DD6">
              <w:rPr>
                <w:rFonts w:eastAsiaTheme="minorHAnsi"/>
                <w:sz w:val="24"/>
                <w:szCs w:val="24"/>
                <w:lang w:val="en-US"/>
              </w:rPr>
              <w:t>5</w:t>
            </w:r>
          </w:p>
        </w:tc>
      </w:tr>
      <w:tr w:rsidR="003D2DD6" w:rsidRPr="003D2DD6" w:rsidTr="00837D53">
        <w:trPr>
          <w:trHeight w:val="324"/>
          <w:jc w:val="center"/>
        </w:trPr>
        <w:tc>
          <w:tcPr>
            <w:tcW w:w="0" w:type="auto"/>
            <w:vMerge w:val="restart"/>
            <w:vAlign w:val="center"/>
          </w:tcPr>
          <w:p w:rsidR="000F1542" w:rsidRPr="003D2DD6" w:rsidRDefault="000F1542" w:rsidP="00785D8E">
            <w:pPr>
              <w:jc w:val="center"/>
              <w:rPr>
                <w:rFonts w:eastAsiaTheme="minorHAnsi"/>
                <w:sz w:val="24"/>
                <w:szCs w:val="24"/>
              </w:rPr>
            </w:pPr>
            <w:r w:rsidRPr="003D2DD6">
              <w:rPr>
                <w:rFonts w:eastAsiaTheme="minorHAnsi"/>
                <w:sz w:val="24"/>
                <w:szCs w:val="24"/>
              </w:rPr>
              <w:t>Абай атындағы Қазақ ұлттық педагогикалық университеті</w:t>
            </w:r>
          </w:p>
        </w:tc>
        <w:tc>
          <w:tcPr>
            <w:tcW w:w="0" w:type="auto"/>
            <w:vAlign w:val="center"/>
          </w:tcPr>
          <w:p w:rsidR="000F1542" w:rsidRPr="003D2DD6" w:rsidRDefault="000F1542" w:rsidP="00785D8E">
            <w:pPr>
              <w:jc w:val="center"/>
              <w:rPr>
                <w:rFonts w:eastAsiaTheme="minorHAnsi"/>
                <w:bCs/>
                <w:sz w:val="24"/>
                <w:szCs w:val="24"/>
              </w:rPr>
            </w:pPr>
            <w:r w:rsidRPr="003D2DD6">
              <w:rPr>
                <w:rFonts w:eastAsiaTheme="minorHAnsi"/>
                <w:bCs/>
                <w:sz w:val="24"/>
                <w:szCs w:val="24"/>
              </w:rPr>
              <w:t>6B01507 Информатика</w:t>
            </w:r>
          </w:p>
        </w:tc>
        <w:tc>
          <w:tcPr>
            <w:tcW w:w="0" w:type="auto"/>
            <w:vMerge w:val="restart"/>
            <w:vAlign w:val="center"/>
          </w:tcPr>
          <w:p w:rsidR="000F1542" w:rsidRPr="003D2DD6" w:rsidRDefault="000F1542" w:rsidP="000F1542">
            <w:pPr>
              <w:jc w:val="center"/>
              <w:rPr>
                <w:rFonts w:eastAsiaTheme="minorHAnsi"/>
                <w:bCs/>
                <w:sz w:val="24"/>
                <w:szCs w:val="24"/>
                <w:lang w:val="ru-RU"/>
              </w:rPr>
            </w:pPr>
            <w:r w:rsidRPr="003D2DD6">
              <w:rPr>
                <w:rFonts w:eastAsiaTheme="minorHAnsi"/>
                <w:bCs/>
                <w:sz w:val="24"/>
                <w:szCs w:val="24"/>
              </w:rPr>
              <w:t xml:space="preserve">В011 </w:t>
            </w:r>
          </w:p>
          <w:p w:rsidR="000F1542" w:rsidRPr="003D2DD6" w:rsidRDefault="000F1542" w:rsidP="00785D8E">
            <w:pPr>
              <w:jc w:val="center"/>
              <w:rPr>
                <w:rFonts w:eastAsiaTheme="minorHAnsi"/>
                <w:bCs/>
                <w:sz w:val="24"/>
                <w:szCs w:val="24"/>
              </w:rPr>
            </w:pPr>
            <w:r w:rsidRPr="003D2DD6">
              <w:rPr>
                <w:rFonts w:eastAsiaTheme="minorHAnsi"/>
                <w:bCs/>
                <w:sz w:val="24"/>
                <w:szCs w:val="24"/>
              </w:rPr>
              <w:t>Информатика мұғалімдерін даярлау</w:t>
            </w:r>
          </w:p>
        </w:tc>
        <w:tc>
          <w:tcPr>
            <w:tcW w:w="0" w:type="auto"/>
            <w:vMerge w:val="restart"/>
            <w:vAlign w:val="center"/>
          </w:tcPr>
          <w:p w:rsidR="000F1542" w:rsidRPr="003D2DD6" w:rsidRDefault="000F1542" w:rsidP="00785D8E">
            <w:pPr>
              <w:jc w:val="center"/>
              <w:rPr>
                <w:rFonts w:eastAsiaTheme="minorHAnsi"/>
                <w:bCs/>
                <w:sz w:val="24"/>
                <w:szCs w:val="24"/>
              </w:rPr>
            </w:pPr>
            <w:r w:rsidRPr="003D2DD6">
              <w:rPr>
                <w:rFonts w:eastAsiaTheme="minorHAnsi"/>
                <w:bCs/>
                <w:sz w:val="24"/>
                <w:szCs w:val="24"/>
              </w:rPr>
              <w:t>Жасанды интеллект негіздері</w:t>
            </w:r>
          </w:p>
        </w:tc>
        <w:tc>
          <w:tcPr>
            <w:tcW w:w="0" w:type="auto"/>
            <w:vAlign w:val="center"/>
          </w:tcPr>
          <w:p w:rsidR="000F1542" w:rsidRPr="003D2DD6" w:rsidRDefault="000F1542" w:rsidP="00785D8E">
            <w:pPr>
              <w:jc w:val="center"/>
              <w:rPr>
                <w:rFonts w:eastAsiaTheme="minorHAnsi"/>
                <w:sz w:val="24"/>
                <w:szCs w:val="24"/>
              </w:rPr>
            </w:pPr>
            <w:r w:rsidRPr="003D2DD6">
              <w:rPr>
                <w:rFonts w:eastAsiaTheme="minorHAnsi"/>
                <w:sz w:val="24"/>
                <w:szCs w:val="24"/>
                <w:lang w:val="en-US"/>
              </w:rPr>
              <w:t>5</w:t>
            </w:r>
          </w:p>
        </w:tc>
      </w:tr>
      <w:tr w:rsidR="003D2DD6" w:rsidRPr="003D2DD6" w:rsidTr="00837D53">
        <w:trPr>
          <w:trHeight w:val="150"/>
          <w:jc w:val="center"/>
        </w:trPr>
        <w:tc>
          <w:tcPr>
            <w:tcW w:w="0" w:type="auto"/>
            <w:vMerge/>
            <w:vAlign w:val="center"/>
          </w:tcPr>
          <w:p w:rsidR="000F1542" w:rsidRPr="003D2DD6" w:rsidRDefault="000F1542" w:rsidP="00785D8E">
            <w:pPr>
              <w:jc w:val="center"/>
              <w:rPr>
                <w:rFonts w:eastAsiaTheme="minorHAnsi"/>
                <w:sz w:val="24"/>
                <w:szCs w:val="24"/>
              </w:rPr>
            </w:pPr>
          </w:p>
        </w:tc>
        <w:tc>
          <w:tcPr>
            <w:tcW w:w="0" w:type="auto"/>
            <w:vAlign w:val="center"/>
          </w:tcPr>
          <w:p w:rsidR="000F1542" w:rsidRPr="003D2DD6" w:rsidRDefault="000F1542" w:rsidP="00785D8E">
            <w:pPr>
              <w:jc w:val="center"/>
              <w:rPr>
                <w:rFonts w:eastAsiaTheme="minorHAnsi"/>
                <w:bCs/>
                <w:sz w:val="24"/>
                <w:szCs w:val="24"/>
              </w:rPr>
            </w:pPr>
            <w:r w:rsidRPr="003D2DD6">
              <w:rPr>
                <w:rFonts w:eastAsiaTheme="minorHAnsi"/>
                <w:bCs/>
                <w:sz w:val="24"/>
                <w:szCs w:val="24"/>
              </w:rPr>
              <w:t>6B01509 Информатика және робототехника</w:t>
            </w:r>
          </w:p>
        </w:tc>
        <w:tc>
          <w:tcPr>
            <w:tcW w:w="0" w:type="auto"/>
            <w:vMerge/>
            <w:vAlign w:val="center"/>
          </w:tcPr>
          <w:p w:rsidR="000F1542" w:rsidRPr="003D2DD6" w:rsidRDefault="000F1542" w:rsidP="00785D8E">
            <w:pPr>
              <w:jc w:val="center"/>
              <w:rPr>
                <w:rFonts w:eastAsiaTheme="minorHAnsi"/>
                <w:bCs/>
                <w:sz w:val="24"/>
                <w:szCs w:val="24"/>
              </w:rPr>
            </w:pPr>
          </w:p>
        </w:tc>
        <w:tc>
          <w:tcPr>
            <w:tcW w:w="0" w:type="auto"/>
            <w:vMerge/>
            <w:vAlign w:val="center"/>
          </w:tcPr>
          <w:p w:rsidR="000F1542" w:rsidRPr="003D2DD6" w:rsidRDefault="000F1542" w:rsidP="00785D8E">
            <w:pPr>
              <w:jc w:val="center"/>
              <w:rPr>
                <w:rFonts w:eastAsiaTheme="minorHAnsi"/>
                <w:bCs/>
                <w:sz w:val="24"/>
                <w:szCs w:val="24"/>
              </w:rPr>
            </w:pPr>
          </w:p>
        </w:tc>
        <w:tc>
          <w:tcPr>
            <w:tcW w:w="0" w:type="auto"/>
            <w:vAlign w:val="center"/>
          </w:tcPr>
          <w:p w:rsidR="000F1542" w:rsidRPr="003D2DD6" w:rsidRDefault="000F1542" w:rsidP="00785D8E">
            <w:pPr>
              <w:jc w:val="center"/>
              <w:rPr>
                <w:rFonts w:eastAsiaTheme="minorHAnsi"/>
                <w:sz w:val="24"/>
                <w:szCs w:val="24"/>
              </w:rPr>
            </w:pPr>
            <w:r w:rsidRPr="003D2DD6">
              <w:rPr>
                <w:rFonts w:eastAsiaTheme="minorHAnsi"/>
                <w:sz w:val="24"/>
                <w:szCs w:val="24"/>
              </w:rPr>
              <w:t>5</w:t>
            </w:r>
          </w:p>
        </w:tc>
      </w:tr>
      <w:tr w:rsidR="003D2DD6" w:rsidRPr="003D2DD6" w:rsidTr="00837D53">
        <w:trPr>
          <w:trHeight w:val="150"/>
          <w:jc w:val="center"/>
        </w:trPr>
        <w:tc>
          <w:tcPr>
            <w:tcW w:w="0" w:type="auto"/>
            <w:vMerge/>
            <w:vAlign w:val="center"/>
          </w:tcPr>
          <w:p w:rsidR="000F1542" w:rsidRPr="003D2DD6" w:rsidRDefault="000F1542" w:rsidP="00785D8E">
            <w:pPr>
              <w:jc w:val="center"/>
              <w:rPr>
                <w:rFonts w:eastAsiaTheme="minorHAnsi"/>
                <w:sz w:val="24"/>
                <w:szCs w:val="24"/>
              </w:rPr>
            </w:pPr>
          </w:p>
        </w:tc>
        <w:tc>
          <w:tcPr>
            <w:tcW w:w="0" w:type="auto"/>
            <w:vAlign w:val="center"/>
          </w:tcPr>
          <w:p w:rsidR="000F1542" w:rsidRPr="003D2DD6" w:rsidRDefault="000F1542" w:rsidP="00785D8E">
            <w:pPr>
              <w:jc w:val="center"/>
              <w:rPr>
                <w:rFonts w:eastAsiaTheme="minorHAnsi"/>
                <w:bCs/>
                <w:sz w:val="24"/>
                <w:szCs w:val="24"/>
              </w:rPr>
            </w:pPr>
            <w:r w:rsidRPr="003D2DD6">
              <w:rPr>
                <w:rFonts w:eastAsiaTheme="minorHAnsi"/>
                <w:bCs/>
                <w:sz w:val="24"/>
                <w:szCs w:val="24"/>
              </w:rPr>
              <w:t>6B01508 Информатика ағылшын тілінде</w:t>
            </w:r>
          </w:p>
        </w:tc>
        <w:tc>
          <w:tcPr>
            <w:tcW w:w="0" w:type="auto"/>
            <w:vMerge/>
            <w:vAlign w:val="center"/>
          </w:tcPr>
          <w:p w:rsidR="000F1542" w:rsidRPr="003D2DD6" w:rsidRDefault="000F1542" w:rsidP="00785D8E">
            <w:pPr>
              <w:jc w:val="center"/>
              <w:rPr>
                <w:rFonts w:eastAsiaTheme="minorHAnsi"/>
                <w:bCs/>
                <w:sz w:val="24"/>
                <w:szCs w:val="24"/>
              </w:rPr>
            </w:pPr>
          </w:p>
        </w:tc>
        <w:tc>
          <w:tcPr>
            <w:tcW w:w="0" w:type="auto"/>
            <w:vMerge/>
            <w:vAlign w:val="center"/>
          </w:tcPr>
          <w:p w:rsidR="000F1542" w:rsidRPr="003D2DD6" w:rsidRDefault="000F1542" w:rsidP="00785D8E">
            <w:pPr>
              <w:jc w:val="center"/>
              <w:rPr>
                <w:rFonts w:eastAsiaTheme="minorHAnsi"/>
                <w:bCs/>
                <w:sz w:val="24"/>
                <w:szCs w:val="24"/>
              </w:rPr>
            </w:pPr>
          </w:p>
        </w:tc>
        <w:tc>
          <w:tcPr>
            <w:tcW w:w="0" w:type="auto"/>
            <w:vAlign w:val="center"/>
          </w:tcPr>
          <w:p w:rsidR="000F1542" w:rsidRPr="003D2DD6" w:rsidRDefault="000F1542" w:rsidP="00785D8E">
            <w:pPr>
              <w:jc w:val="center"/>
              <w:rPr>
                <w:rFonts w:eastAsiaTheme="minorHAnsi"/>
                <w:sz w:val="24"/>
                <w:szCs w:val="24"/>
              </w:rPr>
            </w:pPr>
            <w:r w:rsidRPr="003D2DD6">
              <w:rPr>
                <w:rFonts w:eastAsiaTheme="minorHAnsi"/>
                <w:sz w:val="24"/>
                <w:szCs w:val="24"/>
              </w:rPr>
              <w:t>5</w:t>
            </w:r>
          </w:p>
        </w:tc>
      </w:tr>
      <w:tr w:rsidR="003D2DD6" w:rsidRPr="003D2DD6" w:rsidTr="00837D53">
        <w:trPr>
          <w:trHeight w:val="54"/>
          <w:jc w:val="center"/>
        </w:trPr>
        <w:tc>
          <w:tcPr>
            <w:tcW w:w="0" w:type="auto"/>
            <w:vMerge w:val="restart"/>
            <w:vAlign w:val="center"/>
          </w:tcPr>
          <w:p w:rsidR="00C46422" w:rsidRPr="003D2DD6" w:rsidRDefault="00C46422" w:rsidP="00785D8E">
            <w:pPr>
              <w:jc w:val="center"/>
              <w:rPr>
                <w:rFonts w:eastAsiaTheme="minorHAnsi"/>
                <w:sz w:val="24"/>
                <w:szCs w:val="24"/>
              </w:rPr>
            </w:pPr>
            <w:r w:rsidRPr="003D2DD6">
              <w:rPr>
                <w:rFonts w:eastAsiaTheme="minorHAnsi"/>
                <w:sz w:val="24"/>
                <w:szCs w:val="24"/>
              </w:rPr>
              <w:t>Қ.Жұбанов атындағы Ақтөбе өңірлік университеті</w:t>
            </w:r>
          </w:p>
          <w:p w:rsidR="00C46422" w:rsidRPr="003D2DD6" w:rsidRDefault="00C46422" w:rsidP="00785D8E">
            <w:pPr>
              <w:jc w:val="center"/>
              <w:rPr>
                <w:sz w:val="24"/>
                <w:szCs w:val="24"/>
              </w:rPr>
            </w:pPr>
          </w:p>
        </w:tc>
        <w:tc>
          <w:tcPr>
            <w:tcW w:w="0" w:type="auto"/>
            <w:vMerge w:val="restart"/>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6В01503 Информатика</w:t>
            </w:r>
          </w:p>
        </w:tc>
        <w:tc>
          <w:tcPr>
            <w:tcW w:w="0" w:type="auto"/>
            <w:vMerge w:val="restart"/>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В011 Информатика мұғалімдерін даярлау</w:t>
            </w:r>
          </w:p>
        </w:tc>
        <w:tc>
          <w:tcPr>
            <w:tcW w:w="0" w:type="auto"/>
            <w:vAlign w:val="center"/>
          </w:tcPr>
          <w:p w:rsidR="00C46422" w:rsidRPr="003D2DD6" w:rsidRDefault="00C46422" w:rsidP="00785D8E">
            <w:pPr>
              <w:jc w:val="center"/>
              <w:rPr>
                <w:rFonts w:eastAsiaTheme="minorHAnsi"/>
                <w:bCs/>
                <w:sz w:val="24"/>
                <w:szCs w:val="24"/>
              </w:rPr>
            </w:pPr>
            <w:r w:rsidRPr="003D2DD6">
              <w:rPr>
                <w:sz w:val="24"/>
                <w:szCs w:val="24"/>
              </w:rPr>
              <w:t>Жасанды интеллект</w:t>
            </w:r>
          </w:p>
        </w:tc>
        <w:tc>
          <w:tcPr>
            <w:tcW w:w="0" w:type="auto"/>
            <w:vAlign w:val="center"/>
          </w:tcPr>
          <w:p w:rsidR="00C46422" w:rsidRPr="003D2DD6" w:rsidRDefault="00C46422" w:rsidP="00785D8E">
            <w:pPr>
              <w:jc w:val="center"/>
              <w:rPr>
                <w:rFonts w:eastAsiaTheme="minorHAnsi"/>
                <w:sz w:val="24"/>
                <w:szCs w:val="24"/>
              </w:rPr>
            </w:pPr>
            <w:r w:rsidRPr="003D2DD6">
              <w:rPr>
                <w:rFonts w:eastAsiaTheme="minorHAnsi"/>
                <w:sz w:val="24"/>
                <w:szCs w:val="24"/>
              </w:rPr>
              <w:t>4</w:t>
            </w:r>
          </w:p>
        </w:tc>
      </w:tr>
      <w:tr w:rsidR="003D2DD6" w:rsidRPr="003D2DD6" w:rsidTr="00837D53">
        <w:trPr>
          <w:trHeight w:val="506"/>
          <w:jc w:val="center"/>
        </w:trPr>
        <w:tc>
          <w:tcPr>
            <w:tcW w:w="0" w:type="auto"/>
            <w:vMerge/>
            <w:vAlign w:val="center"/>
          </w:tcPr>
          <w:p w:rsidR="00C46422" w:rsidRPr="003D2DD6" w:rsidRDefault="00C46422" w:rsidP="00785D8E">
            <w:pPr>
              <w:jc w:val="center"/>
              <w:rPr>
                <w:rFonts w:eastAsiaTheme="minorHAnsi"/>
                <w:sz w:val="24"/>
                <w:szCs w:val="24"/>
              </w:rPr>
            </w:pPr>
          </w:p>
        </w:tc>
        <w:tc>
          <w:tcPr>
            <w:tcW w:w="0" w:type="auto"/>
            <w:vMerge/>
            <w:vAlign w:val="center"/>
          </w:tcPr>
          <w:p w:rsidR="00C46422" w:rsidRPr="003D2DD6" w:rsidRDefault="00C46422" w:rsidP="00785D8E">
            <w:pPr>
              <w:jc w:val="center"/>
              <w:rPr>
                <w:rFonts w:eastAsiaTheme="minorHAnsi"/>
                <w:bCs/>
                <w:sz w:val="24"/>
                <w:szCs w:val="24"/>
              </w:rPr>
            </w:pPr>
          </w:p>
        </w:tc>
        <w:tc>
          <w:tcPr>
            <w:tcW w:w="0" w:type="auto"/>
            <w:vMerge/>
            <w:vAlign w:val="center"/>
          </w:tcPr>
          <w:p w:rsidR="00C46422" w:rsidRPr="003D2DD6" w:rsidRDefault="00C46422" w:rsidP="00785D8E">
            <w:pPr>
              <w:jc w:val="center"/>
              <w:rPr>
                <w:rFonts w:eastAsiaTheme="minorHAnsi"/>
                <w:bCs/>
                <w:sz w:val="24"/>
                <w:szCs w:val="24"/>
              </w:rPr>
            </w:pPr>
          </w:p>
        </w:tc>
        <w:tc>
          <w:tcPr>
            <w:tcW w:w="0" w:type="auto"/>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Нейрондық желілер және оның қосымшалары</w:t>
            </w:r>
          </w:p>
        </w:tc>
        <w:tc>
          <w:tcPr>
            <w:tcW w:w="0" w:type="auto"/>
            <w:vAlign w:val="center"/>
          </w:tcPr>
          <w:p w:rsidR="00C46422" w:rsidRPr="003D2DD6" w:rsidRDefault="00C46422" w:rsidP="00785D8E">
            <w:pPr>
              <w:jc w:val="center"/>
              <w:rPr>
                <w:rFonts w:eastAsiaTheme="minorHAnsi"/>
                <w:sz w:val="24"/>
                <w:szCs w:val="24"/>
              </w:rPr>
            </w:pPr>
            <w:r w:rsidRPr="003D2DD6">
              <w:rPr>
                <w:rFonts w:eastAsiaTheme="minorHAnsi"/>
                <w:sz w:val="24"/>
                <w:szCs w:val="24"/>
              </w:rPr>
              <w:t>4</w:t>
            </w:r>
          </w:p>
        </w:tc>
      </w:tr>
      <w:tr w:rsidR="003D2DD6" w:rsidRPr="003D2DD6" w:rsidTr="00837D53">
        <w:trPr>
          <w:trHeight w:val="92"/>
          <w:jc w:val="center"/>
        </w:trPr>
        <w:tc>
          <w:tcPr>
            <w:tcW w:w="0" w:type="auto"/>
            <w:vMerge/>
            <w:vAlign w:val="center"/>
          </w:tcPr>
          <w:p w:rsidR="00C46422" w:rsidRPr="003D2DD6" w:rsidRDefault="00C46422" w:rsidP="00785D8E">
            <w:pPr>
              <w:jc w:val="center"/>
              <w:rPr>
                <w:rFonts w:eastAsiaTheme="minorHAnsi"/>
                <w:sz w:val="24"/>
                <w:szCs w:val="24"/>
              </w:rPr>
            </w:pPr>
          </w:p>
        </w:tc>
        <w:tc>
          <w:tcPr>
            <w:tcW w:w="0" w:type="auto"/>
            <w:vMerge/>
            <w:vAlign w:val="center"/>
          </w:tcPr>
          <w:p w:rsidR="00C46422" w:rsidRPr="003D2DD6" w:rsidRDefault="00C46422" w:rsidP="00785D8E">
            <w:pPr>
              <w:jc w:val="center"/>
              <w:rPr>
                <w:rFonts w:eastAsiaTheme="minorHAnsi"/>
                <w:bCs/>
                <w:sz w:val="24"/>
                <w:szCs w:val="24"/>
              </w:rPr>
            </w:pPr>
          </w:p>
        </w:tc>
        <w:tc>
          <w:tcPr>
            <w:tcW w:w="0" w:type="auto"/>
            <w:vMerge/>
            <w:vAlign w:val="center"/>
          </w:tcPr>
          <w:p w:rsidR="00C46422" w:rsidRPr="003D2DD6" w:rsidRDefault="00C46422" w:rsidP="00785D8E">
            <w:pPr>
              <w:jc w:val="center"/>
              <w:rPr>
                <w:rFonts w:eastAsiaTheme="minorHAnsi"/>
                <w:bCs/>
                <w:sz w:val="24"/>
                <w:szCs w:val="24"/>
              </w:rPr>
            </w:pPr>
          </w:p>
        </w:tc>
        <w:tc>
          <w:tcPr>
            <w:tcW w:w="0" w:type="auto"/>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Машиналық оқыту және мәліметтерді  талдау</w:t>
            </w:r>
          </w:p>
        </w:tc>
        <w:tc>
          <w:tcPr>
            <w:tcW w:w="0" w:type="auto"/>
            <w:vAlign w:val="center"/>
          </w:tcPr>
          <w:p w:rsidR="00C46422" w:rsidRPr="003D2DD6" w:rsidRDefault="00C46422" w:rsidP="00785D8E">
            <w:pPr>
              <w:jc w:val="center"/>
              <w:rPr>
                <w:rFonts w:eastAsiaTheme="minorHAnsi"/>
                <w:sz w:val="24"/>
                <w:szCs w:val="24"/>
              </w:rPr>
            </w:pPr>
            <w:r w:rsidRPr="003D2DD6">
              <w:rPr>
                <w:rFonts w:eastAsiaTheme="minorHAnsi"/>
                <w:sz w:val="24"/>
                <w:szCs w:val="24"/>
              </w:rPr>
              <w:t>5</w:t>
            </w:r>
          </w:p>
        </w:tc>
      </w:tr>
      <w:tr w:rsidR="003D2DD6" w:rsidRPr="003D2DD6" w:rsidTr="00837D53">
        <w:trPr>
          <w:jc w:val="center"/>
        </w:trPr>
        <w:tc>
          <w:tcPr>
            <w:tcW w:w="0" w:type="auto"/>
            <w:vAlign w:val="center"/>
          </w:tcPr>
          <w:p w:rsidR="00C46422" w:rsidRPr="003D2DD6" w:rsidRDefault="00C46422" w:rsidP="00785D8E">
            <w:pPr>
              <w:jc w:val="center"/>
              <w:rPr>
                <w:rFonts w:eastAsiaTheme="minorHAnsi"/>
                <w:sz w:val="24"/>
                <w:szCs w:val="24"/>
              </w:rPr>
            </w:pPr>
            <w:r w:rsidRPr="003D2DD6">
              <w:rPr>
                <w:rFonts w:eastAsiaTheme="minorHAnsi"/>
                <w:sz w:val="24"/>
                <w:szCs w:val="24"/>
              </w:rPr>
              <w:t>Ы. Алтынсарин атындағы Арқалық педагогикалық институты</w:t>
            </w:r>
          </w:p>
        </w:tc>
        <w:tc>
          <w:tcPr>
            <w:tcW w:w="0" w:type="auto"/>
            <w:vAlign w:val="center"/>
          </w:tcPr>
          <w:p w:rsidR="00C46422" w:rsidRPr="003D2DD6" w:rsidRDefault="00C46422" w:rsidP="00785D8E">
            <w:pPr>
              <w:jc w:val="center"/>
              <w:rPr>
                <w:rFonts w:eastAsiaTheme="minorHAnsi"/>
                <w:bCs/>
                <w:sz w:val="24"/>
                <w:szCs w:val="24"/>
              </w:rPr>
            </w:pPr>
            <w:r w:rsidRPr="003D2DD6">
              <w:rPr>
                <w:rFonts w:eastAsiaTheme="minorHAnsi"/>
                <w:bCs/>
                <w:sz w:val="24"/>
                <w:szCs w:val="24"/>
              </w:rPr>
              <w:t>6В01503 Информатика</w:t>
            </w:r>
          </w:p>
        </w:tc>
        <w:tc>
          <w:tcPr>
            <w:tcW w:w="0" w:type="auto"/>
            <w:vAlign w:val="center"/>
          </w:tcPr>
          <w:p w:rsidR="00C46422" w:rsidRPr="003D2DD6" w:rsidRDefault="00C46422" w:rsidP="00785D8E">
            <w:pPr>
              <w:tabs>
                <w:tab w:val="left" w:pos="2100"/>
              </w:tabs>
              <w:jc w:val="center"/>
              <w:rPr>
                <w:rFonts w:eastAsiaTheme="minorHAnsi"/>
                <w:bCs/>
                <w:sz w:val="24"/>
                <w:szCs w:val="24"/>
              </w:rPr>
            </w:pPr>
            <w:r w:rsidRPr="003D2DD6">
              <w:rPr>
                <w:rFonts w:eastAsiaTheme="minorHAnsi"/>
                <w:bCs/>
                <w:sz w:val="24"/>
                <w:szCs w:val="24"/>
              </w:rPr>
              <w:t>В011 Информатика мұғалімдерін даярлау</w:t>
            </w:r>
          </w:p>
        </w:tc>
        <w:tc>
          <w:tcPr>
            <w:tcW w:w="0" w:type="auto"/>
            <w:vAlign w:val="center"/>
          </w:tcPr>
          <w:p w:rsidR="00C46422" w:rsidRPr="003D2DD6" w:rsidRDefault="00D06DE3" w:rsidP="00785D8E">
            <w:pPr>
              <w:jc w:val="center"/>
              <w:rPr>
                <w:rFonts w:eastAsiaTheme="minorHAnsi"/>
                <w:bCs/>
                <w:sz w:val="24"/>
                <w:szCs w:val="24"/>
              </w:rPr>
            </w:pPr>
            <w:r w:rsidRPr="003D2DD6">
              <w:rPr>
                <w:rFonts w:eastAsiaTheme="minorHAnsi"/>
                <w:bCs/>
                <w:sz w:val="24"/>
                <w:szCs w:val="24"/>
              </w:rPr>
              <w:t>Білім беру жүйесіндегі жасанды интеллект</w:t>
            </w:r>
          </w:p>
        </w:tc>
        <w:tc>
          <w:tcPr>
            <w:tcW w:w="0" w:type="auto"/>
            <w:vAlign w:val="center"/>
          </w:tcPr>
          <w:p w:rsidR="00C46422" w:rsidRPr="003D2DD6" w:rsidRDefault="00C46422" w:rsidP="00785D8E">
            <w:pPr>
              <w:jc w:val="center"/>
              <w:rPr>
                <w:rFonts w:eastAsiaTheme="minorHAnsi"/>
                <w:sz w:val="24"/>
                <w:szCs w:val="24"/>
                <w:lang w:val="en-US"/>
              </w:rPr>
            </w:pPr>
            <w:r w:rsidRPr="003D2DD6">
              <w:rPr>
                <w:rFonts w:eastAsiaTheme="minorHAnsi"/>
                <w:sz w:val="24"/>
                <w:szCs w:val="24"/>
                <w:lang w:val="en-US"/>
              </w:rPr>
              <w:t>5</w:t>
            </w:r>
          </w:p>
        </w:tc>
      </w:tr>
      <w:tr w:rsidR="003D2DD6" w:rsidRPr="003D2DD6" w:rsidTr="00837D53">
        <w:trPr>
          <w:jc w:val="center"/>
        </w:trPr>
        <w:tc>
          <w:tcPr>
            <w:tcW w:w="0" w:type="auto"/>
            <w:vAlign w:val="center"/>
          </w:tcPr>
          <w:p w:rsidR="00656F95" w:rsidRPr="003D2DD6" w:rsidRDefault="00656F95" w:rsidP="00883D30">
            <w:pPr>
              <w:jc w:val="center"/>
              <w:rPr>
                <w:rFonts w:eastAsiaTheme="minorHAnsi"/>
                <w:sz w:val="24"/>
                <w:szCs w:val="24"/>
              </w:rPr>
            </w:pPr>
            <w:r w:rsidRPr="003D2DD6">
              <w:rPr>
                <w:rFonts w:eastAsiaTheme="minorHAnsi"/>
                <w:sz w:val="24"/>
                <w:szCs w:val="24"/>
              </w:rPr>
              <w:t>Абай Мырзахметов атын</w:t>
            </w:r>
            <w:r w:rsidR="00883D30" w:rsidRPr="003D2DD6">
              <w:rPr>
                <w:rFonts w:eastAsiaTheme="minorHAnsi"/>
                <w:sz w:val="24"/>
                <w:szCs w:val="24"/>
              </w:rPr>
              <w:t>дағы</w:t>
            </w:r>
            <w:r w:rsidRPr="003D2DD6">
              <w:rPr>
                <w:rFonts w:eastAsiaTheme="minorHAnsi"/>
                <w:sz w:val="24"/>
                <w:szCs w:val="24"/>
              </w:rPr>
              <w:t xml:space="preserve"> Көкшетау университеті</w:t>
            </w:r>
          </w:p>
        </w:tc>
        <w:tc>
          <w:tcPr>
            <w:tcW w:w="0" w:type="auto"/>
            <w:vAlign w:val="center"/>
          </w:tcPr>
          <w:p w:rsidR="00656F95" w:rsidRPr="003D2DD6" w:rsidRDefault="000B08CD" w:rsidP="00785D8E">
            <w:pPr>
              <w:jc w:val="center"/>
              <w:rPr>
                <w:rFonts w:eastAsiaTheme="minorHAnsi"/>
                <w:bCs/>
                <w:sz w:val="24"/>
                <w:szCs w:val="24"/>
              </w:rPr>
            </w:pPr>
            <w:r w:rsidRPr="003D2DD6">
              <w:rPr>
                <w:rFonts w:eastAsiaTheme="minorHAnsi"/>
                <w:bCs/>
                <w:sz w:val="24"/>
                <w:szCs w:val="24"/>
              </w:rPr>
              <w:t>6B01507 Информатика</w:t>
            </w:r>
          </w:p>
        </w:tc>
        <w:tc>
          <w:tcPr>
            <w:tcW w:w="0" w:type="auto"/>
            <w:vAlign w:val="center"/>
          </w:tcPr>
          <w:p w:rsidR="00656F95" w:rsidRPr="003D2DD6" w:rsidRDefault="000B08CD" w:rsidP="00785D8E">
            <w:pPr>
              <w:tabs>
                <w:tab w:val="left" w:pos="2100"/>
              </w:tabs>
              <w:jc w:val="center"/>
              <w:rPr>
                <w:rFonts w:eastAsiaTheme="minorHAnsi"/>
                <w:bCs/>
                <w:sz w:val="24"/>
                <w:szCs w:val="24"/>
              </w:rPr>
            </w:pPr>
            <w:r w:rsidRPr="003D2DD6">
              <w:rPr>
                <w:rFonts w:eastAsiaTheme="minorHAnsi"/>
                <w:bCs/>
                <w:sz w:val="24"/>
                <w:szCs w:val="24"/>
              </w:rPr>
              <w:t>В011 Информатика мұғалімдерін даярлау</w:t>
            </w:r>
          </w:p>
        </w:tc>
        <w:tc>
          <w:tcPr>
            <w:tcW w:w="0" w:type="auto"/>
            <w:vAlign w:val="center"/>
          </w:tcPr>
          <w:p w:rsidR="00656F95" w:rsidRPr="003D2DD6" w:rsidRDefault="00656F95" w:rsidP="00785D8E">
            <w:pPr>
              <w:jc w:val="center"/>
              <w:rPr>
                <w:rFonts w:eastAsiaTheme="minorHAnsi"/>
                <w:bCs/>
                <w:sz w:val="24"/>
                <w:szCs w:val="24"/>
              </w:rPr>
            </w:pPr>
            <w:r w:rsidRPr="003D2DD6">
              <w:rPr>
                <w:rFonts w:eastAsiaTheme="minorHAnsi"/>
                <w:bCs/>
                <w:sz w:val="24"/>
                <w:szCs w:val="24"/>
              </w:rPr>
              <w:t>Білім берудегі цифрлық технологиялар және жасанды интеллект</w:t>
            </w:r>
          </w:p>
        </w:tc>
        <w:tc>
          <w:tcPr>
            <w:tcW w:w="0" w:type="auto"/>
            <w:vAlign w:val="center"/>
          </w:tcPr>
          <w:p w:rsidR="00656F95" w:rsidRPr="003D2DD6" w:rsidRDefault="000B08CD" w:rsidP="00785D8E">
            <w:pPr>
              <w:jc w:val="center"/>
              <w:rPr>
                <w:rFonts w:eastAsiaTheme="minorHAnsi"/>
                <w:sz w:val="24"/>
                <w:szCs w:val="24"/>
                <w:lang w:val="ru-RU"/>
              </w:rPr>
            </w:pPr>
            <w:r w:rsidRPr="003D2DD6">
              <w:rPr>
                <w:rFonts w:eastAsiaTheme="minorHAnsi"/>
                <w:sz w:val="24"/>
                <w:szCs w:val="24"/>
                <w:lang w:val="ru-RU"/>
              </w:rPr>
              <w:t>5</w:t>
            </w:r>
          </w:p>
        </w:tc>
      </w:tr>
      <w:tr w:rsidR="003D2DD6" w:rsidRPr="003D2DD6" w:rsidTr="00837D53">
        <w:trPr>
          <w:jc w:val="center"/>
        </w:trPr>
        <w:tc>
          <w:tcPr>
            <w:tcW w:w="0" w:type="auto"/>
            <w:vAlign w:val="center"/>
          </w:tcPr>
          <w:p w:rsidR="00883D30" w:rsidRPr="003D2DD6" w:rsidRDefault="00883D30" w:rsidP="00785D8E">
            <w:pPr>
              <w:jc w:val="center"/>
              <w:rPr>
                <w:rFonts w:eastAsiaTheme="minorHAnsi"/>
                <w:sz w:val="24"/>
                <w:szCs w:val="24"/>
              </w:rPr>
            </w:pPr>
            <w:r w:rsidRPr="003D2DD6">
              <w:rPr>
                <w:rFonts w:eastAsiaTheme="minorHAnsi"/>
                <w:sz w:val="24"/>
                <w:szCs w:val="24"/>
              </w:rPr>
              <w:t>Әлкей Марғұлан атындағы Павлодар педагогикалық университеті</w:t>
            </w:r>
          </w:p>
        </w:tc>
        <w:tc>
          <w:tcPr>
            <w:tcW w:w="0" w:type="auto"/>
            <w:vAlign w:val="center"/>
          </w:tcPr>
          <w:p w:rsidR="00883D30" w:rsidRPr="003D2DD6" w:rsidRDefault="001F0E82" w:rsidP="00785D8E">
            <w:pPr>
              <w:jc w:val="center"/>
              <w:rPr>
                <w:rFonts w:eastAsiaTheme="minorHAnsi"/>
                <w:bCs/>
                <w:sz w:val="24"/>
                <w:szCs w:val="24"/>
              </w:rPr>
            </w:pPr>
            <w:r w:rsidRPr="003D2DD6">
              <w:rPr>
                <w:rFonts w:eastAsiaTheme="minorHAnsi"/>
                <w:bCs/>
                <w:sz w:val="24"/>
                <w:szCs w:val="24"/>
              </w:rPr>
              <w:t>6B01530 Информатика</w:t>
            </w:r>
          </w:p>
        </w:tc>
        <w:tc>
          <w:tcPr>
            <w:tcW w:w="0" w:type="auto"/>
            <w:vAlign w:val="center"/>
          </w:tcPr>
          <w:p w:rsidR="00883D30" w:rsidRPr="003D2DD6" w:rsidRDefault="009D18D0" w:rsidP="00785D8E">
            <w:pPr>
              <w:tabs>
                <w:tab w:val="left" w:pos="2100"/>
              </w:tabs>
              <w:jc w:val="center"/>
              <w:rPr>
                <w:rFonts w:eastAsiaTheme="minorHAnsi"/>
                <w:bCs/>
                <w:sz w:val="24"/>
                <w:szCs w:val="24"/>
              </w:rPr>
            </w:pPr>
            <w:r w:rsidRPr="003D2DD6">
              <w:rPr>
                <w:rFonts w:eastAsiaTheme="minorHAnsi"/>
                <w:bCs/>
                <w:sz w:val="24"/>
                <w:szCs w:val="24"/>
              </w:rPr>
              <w:t>В011 Информатика мұғалімдерін даярлау</w:t>
            </w:r>
          </w:p>
        </w:tc>
        <w:tc>
          <w:tcPr>
            <w:tcW w:w="0" w:type="auto"/>
            <w:vAlign w:val="center"/>
          </w:tcPr>
          <w:p w:rsidR="00883D30" w:rsidRPr="003D2DD6" w:rsidRDefault="009D18D0" w:rsidP="00785D8E">
            <w:pPr>
              <w:jc w:val="center"/>
              <w:rPr>
                <w:rFonts w:eastAsiaTheme="minorHAnsi"/>
                <w:bCs/>
                <w:sz w:val="24"/>
                <w:szCs w:val="24"/>
              </w:rPr>
            </w:pPr>
            <w:r w:rsidRPr="003D2DD6">
              <w:rPr>
                <w:rFonts w:eastAsiaTheme="minorHAnsi"/>
                <w:bCs/>
                <w:sz w:val="24"/>
                <w:szCs w:val="24"/>
              </w:rPr>
              <w:t>Білім берудегі жасанды интеллект</w:t>
            </w:r>
          </w:p>
        </w:tc>
        <w:tc>
          <w:tcPr>
            <w:tcW w:w="0" w:type="auto"/>
            <w:vAlign w:val="center"/>
          </w:tcPr>
          <w:p w:rsidR="00883D30" w:rsidRPr="003D2DD6" w:rsidRDefault="001F0E82" w:rsidP="00785D8E">
            <w:pPr>
              <w:jc w:val="center"/>
              <w:rPr>
                <w:rFonts w:eastAsiaTheme="minorHAnsi"/>
                <w:sz w:val="24"/>
                <w:szCs w:val="24"/>
                <w:lang w:val="ru-RU"/>
              </w:rPr>
            </w:pPr>
            <w:r w:rsidRPr="003D2DD6">
              <w:rPr>
                <w:rFonts w:eastAsiaTheme="minorHAnsi"/>
                <w:sz w:val="24"/>
                <w:szCs w:val="24"/>
                <w:lang w:val="ru-RU"/>
              </w:rPr>
              <w:t>5</w:t>
            </w:r>
          </w:p>
        </w:tc>
      </w:tr>
      <w:tr w:rsidR="00923BA3" w:rsidRPr="003D2DD6" w:rsidTr="00837D53">
        <w:trPr>
          <w:jc w:val="center"/>
        </w:trPr>
        <w:tc>
          <w:tcPr>
            <w:tcW w:w="0" w:type="auto"/>
            <w:gridSpan w:val="5"/>
            <w:vAlign w:val="center"/>
          </w:tcPr>
          <w:p w:rsidR="00923BA3" w:rsidRPr="003D2DD6" w:rsidRDefault="00923BA3" w:rsidP="00233C63">
            <w:pPr>
              <w:ind w:firstLine="600"/>
              <w:rPr>
                <w:rFonts w:eastAsiaTheme="minorHAnsi"/>
                <w:sz w:val="24"/>
                <w:szCs w:val="24"/>
                <w:lang w:val="en-US"/>
              </w:rPr>
            </w:pPr>
            <w:r w:rsidRPr="003D2DD6">
              <w:rPr>
                <w:sz w:val="24"/>
                <w:szCs w:val="24"/>
              </w:rPr>
              <w:t>Ескерту</w:t>
            </w:r>
            <w:r w:rsidR="004C1324" w:rsidRPr="003D2DD6">
              <w:rPr>
                <w:sz w:val="24"/>
                <w:szCs w:val="24"/>
              </w:rPr>
              <w:t xml:space="preserve"> –</w:t>
            </w:r>
            <w:r w:rsidRPr="003D2DD6">
              <w:rPr>
                <w:sz w:val="24"/>
                <w:szCs w:val="24"/>
              </w:rPr>
              <w:t xml:space="preserve"> Автор құрастырған</w:t>
            </w:r>
          </w:p>
        </w:tc>
      </w:tr>
    </w:tbl>
    <w:p w:rsidR="00785D8E" w:rsidRPr="003D2DD6" w:rsidRDefault="00785D8E" w:rsidP="00CF014A">
      <w:pPr>
        <w:tabs>
          <w:tab w:val="left" w:pos="709"/>
        </w:tabs>
        <w:ind w:firstLine="567"/>
        <w:jc w:val="both"/>
        <w:rPr>
          <w:sz w:val="28"/>
          <w:szCs w:val="28"/>
        </w:rPr>
      </w:pPr>
    </w:p>
    <w:p w:rsidR="004C1324" w:rsidRPr="003D2DD6" w:rsidRDefault="004C1324" w:rsidP="004C1324">
      <w:pPr>
        <w:tabs>
          <w:tab w:val="left" w:pos="709"/>
        </w:tabs>
        <w:ind w:firstLine="709"/>
        <w:jc w:val="both"/>
        <w:rPr>
          <w:sz w:val="28"/>
          <w:szCs w:val="28"/>
        </w:rPr>
      </w:pPr>
      <w:r w:rsidRPr="003D2DD6">
        <w:rPr>
          <w:sz w:val="28"/>
          <w:szCs w:val="28"/>
        </w:rPr>
        <w:t xml:space="preserve">Академик Е.А. Бөкетов атындағы ҚЗҰУ білім беру бағдарламаларын талдау нәтижесінде нейрондық желілер мен машиналық оқыту бағытындағы пәндердің жүйелі түрде енгізілмегені байқалды. «Big Data негіздері» пәні </w:t>
      </w:r>
      <w:r w:rsidRPr="003D2DD6">
        <w:rPr>
          <w:sz w:val="28"/>
          <w:szCs w:val="28"/>
        </w:rPr>
        <w:lastRenderedPageBreak/>
        <w:t>аясында Python, NumPy, Pandas, Matplotlib, Seaborn сияқты құралдарды қолдану қарастырылғанымен, жасанды интеллект элементтері тек жекелеген тақырыптар деңгейінде ғана қамтылған, ал нейрондық желілерге қатысты мазмұн мүлдем енгізілмеген.</w:t>
      </w:r>
    </w:p>
    <w:p w:rsidR="004C1324" w:rsidRPr="003D2DD6" w:rsidRDefault="004C1324" w:rsidP="004C1324">
      <w:pPr>
        <w:tabs>
          <w:tab w:val="left" w:pos="709"/>
        </w:tabs>
        <w:ind w:firstLine="709"/>
        <w:jc w:val="both"/>
        <w:rPr>
          <w:sz w:val="28"/>
          <w:szCs w:val="28"/>
        </w:rPr>
      </w:pPr>
      <w:r w:rsidRPr="003D2DD6">
        <w:rPr>
          <w:sz w:val="28"/>
          <w:szCs w:val="28"/>
        </w:rPr>
        <w:t>Жалпы алғанда, машиналық оқыту бағытындағы пәндердің оқу бағдарламаларында ішінара қамтылғаны байқалады. Алайда олардың мазмұны көбінесе кіріспе деңгейде қалып, білім алушылардың тереңдетілген практикалық даярлығын қамтамасыз етуге жеткіліксіз.</w:t>
      </w:r>
    </w:p>
    <w:p w:rsidR="00467F75" w:rsidRPr="003D2DD6" w:rsidRDefault="00467F75" w:rsidP="00476DB4">
      <w:pPr>
        <w:tabs>
          <w:tab w:val="left" w:pos="709"/>
        </w:tabs>
        <w:ind w:firstLine="709"/>
        <w:jc w:val="both"/>
        <w:rPr>
          <w:sz w:val="28"/>
          <w:szCs w:val="28"/>
        </w:rPr>
      </w:pPr>
      <w:r w:rsidRPr="003D2DD6">
        <w:rPr>
          <w:sz w:val="28"/>
          <w:szCs w:val="28"/>
        </w:rPr>
        <w:t xml:space="preserve">Нейрондық желілер бағыты бойынша жағдай салыстырмалы түрде әлсіз сипатқа ие. </w:t>
      </w:r>
      <w:r w:rsidR="001D496F" w:rsidRPr="003D2DD6">
        <w:rPr>
          <w:sz w:val="28"/>
          <w:szCs w:val="28"/>
        </w:rPr>
        <w:t>Аталған</w:t>
      </w:r>
      <w:r w:rsidRPr="003D2DD6">
        <w:rPr>
          <w:sz w:val="28"/>
          <w:szCs w:val="28"/>
        </w:rPr>
        <w:t xml:space="preserve"> бағыттағы пәндер тек жекелеген жоғары оқу орындарында ғана кездеседі немесе сыртқы білім беру платформалары</w:t>
      </w:r>
      <w:r w:rsidR="001D496F" w:rsidRPr="003D2DD6">
        <w:rPr>
          <w:sz w:val="28"/>
          <w:szCs w:val="28"/>
        </w:rPr>
        <w:t xml:space="preserve"> (Coursera)</w:t>
      </w:r>
      <w:r w:rsidRPr="003D2DD6">
        <w:rPr>
          <w:sz w:val="28"/>
          <w:szCs w:val="28"/>
        </w:rPr>
        <w:t xml:space="preserve"> арқылы ұсынылады, бұл олардың оқу бағдарламаларына жүйелі түрде енгізілмегенін көрсетеді.</w:t>
      </w:r>
    </w:p>
    <w:p w:rsidR="005462D5" w:rsidRPr="003D2DD6" w:rsidRDefault="00467F75" w:rsidP="00476DB4">
      <w:pPr>
        <w:tabs>
          <w:tab w:val="left" w:pos="709"/>
        </w:tabs>
        <w:ind w:firstLine="709"/>
        <w:jc w:val="both"/>
        <w:rPr>
          <w:sz w:val="28"/>
          <w:szCs w:val="28"/>
        </w:rPr>
      </w:pPr>
      <w:r w:rsidRPr="003D2DD6">
        <w:rPr>
          <w:sz w:val="28"/>
          <w:szCs w:val="28"/>
        </w:rPr>
        <w:t>Осылайша, жүргізілген талдау нәтижелері жасанды интеллект бағытының салыстырмалы түрде кеңінен қамтылғанын, машиналық оқытудың ішінара енгізілгенін, ал нейрондық желілердің жеткіліксіз деңгейде оқытылатынын айқындайды. Аталған жағдай болашақ информатика мұғалімдерінің заманауи жасанды интеллект технологияларын толық меңгеруіне кедергі келтіруі мүмкін. Осыған байланысты нейрондық желілер бойынша даярлауды жетілдіруге бағытталған арнайы оқу-әдістемелік қамтаманы әзірлеу қажеттілігі туындайды.</w:t>
      </w:r>
    </w:p>
    <w:p w:rsidR="006670BE" w:rsidRPr="003D2DD6" w:rsidRDefault="006670BE" w:rsidP="00476DB4">
      <w:pPr>
        <w:tabs>
          <w:tab w:val="left" w:pos="709"/>
        </w:tabs>
        <w:ind w:firstLine="709"/>
        <w:jc w:val="both"/>
        <w:rPr>
          <w:sz w:val="28"/>
          <w:szCs w:val="28"/>
        </w:rPr>
      </w:pPr>
    </w:p>
    <w:p w:rsidR="006670BE" w:rsidRPr="003D2DD6" w:rsidRDefault="006670BE" w:rsidP="00476DB4">
      <w:pPr>
        <w:tabs>
          <w:tab w:val="left" w:pos="709"/>
        </w:tabs>
        <w:ind w:firstLine="709"/>
        <w:jc w:val="both"/>
        <w:rPr>
          <w:b/>
          <w:sz w:val="28"/>
          <w:szCs w:val="28"/>
          <w:lang w:eastAsia="ru-RU"/>
        </w:rPr>
      </w:pPr>
      <w:r w:rsidRPr="003D2DD6">
        <w:rPr>
          <w:b/>
          <w:sz w:val="28"/>
          <w:szCs w:val="28"/>
          <w:lang w:eastAsia="ru-RU"/>
        </w:rPr>
        <w:t xml:space="preserve">1.2 </w:t>
      </w:r>
      <w:r w:rsidR="004A6AF5" w:rsidRPr="003D2DD6">
        <w:rPr>
          <w:b/>
          <w:sz w:val="28"/>
          <w:szCs w:val="28"/>
          <w:lang w:eastAsia="ru-RU"/>
        </w:rPr>
        <w:t>Нейрондық желілерді жоғары оқу орнында оқытуға арналған технологиялық-программалық негіздер</w:t>
      </w:r>
      <w:r w:rsidR="00F51BBC" w:rsidRPr="003D2DD6">
        <w:rPr>
          <w:b/>
          <w:sz w:val="28"/>
          <w:szCs w:val="28"/>
          <w:lang w:eastAsia="ru-RU"/>
        </w:rPr>
        <w:t>і</w:t>
      </w:r>
    </w:p>
    <w:p w:rsidR="008572B5" w:rsidRPr="003D2DD6" w:rsidRDefault="006F57F2" w:rsidP="00476DB4">
      <w:pPr>
        <w:tabs>
          <w:tab w:val="left" w:pos="709"/>
        </w:tabs>
        <w:ind w:firstLine="709"/>
        <w:jc w:val="both"/>
        <w:rPr>
          <w:sz w:val="28"/>
          <w:szCs w:val="28"/>
        </w:rPr>
      </w:pPr>
      <w:r w:rsidRPr="003D2DD6">
        <w:rPr>
          <w:sz w:val="28"/>
          <w:szCs w:val="28"/>
        </w:rPr>
        <w:t>Болашақ информатика</w:t>
      </w:r>
      <w:r w:rsidR="00B62B99" w:rsidRPr="003D2DD6">
        <w:rPr>
          <w:sz w:val="28"/>
          <w:szCs w:val="28"/>
        </w:rPr>
        <w:t xml:space="preserve"> мұғалімдерін нейрондық желілерге</w:t>
      </w:r>
      <w:r w:rsidRPr="003D2DD6">
        <w:rPr>
          <w:sz w:val="28"/>
          <w:szCs w:val="28"/>
        </w:rPr>
        <w:t xml:space="preserve"> оқытуға даярлау тек теориялық білім берумен шектелмейтін, көпқырлы және кешенді педагогикалық үдеріс болып табылады. Аталған үдерісте нейрондық желілердің жұмыс істеу қағидаларын түсіндірумен қатар, оларды практикалық тұрғыда жүзеге асыруға мүмкіндік беретін заманауи есептеу құралдарымен жұмыс істеу дағдыларын қалыптастыру ерекше маңызға ие. Осыған байланысты нейрондық желілерді оқыту сапасы қолданылатын </w:t>
      </w:r>
      <w:r w:rsidR="00B912A8" w:rsidRPr="003D2DD6">
        <w:rPr>
          <w:sz w:val="28"/>
          <w:szCs w:val="28"/>
        </w:rPr>
        <w:t>техникалық</w:t>
      </w:r>
      <w:r w:rsidRPr="003D2DD6">
        <w:rPr>
          <w:sz w:val="28"/>
          <w:szCs w:val="28"/>
        </w:rPr>
        <w:t xml:space="preserve"> және программалық инфрақұрылым деңгейіне тікелей тәуелді</w:t>
      </w:r>
      <w:r w:rsidR="008572B5" w:rsidRPr="003D2DD6">
        <w:rPr>
          <w:sz w:val="28"/>
          <w:szCs w:val="28"/>
        </w:rPr>
        <w:t>.</w:t>
      </w:r>
    </w:p>
    <w:p w:rsidR="00786040" w:rsidRPr="003D2DD6" w:rsidRDefault="00CC4455" w:rsidP="00476DB4">
      <w:pPr>
        <w:tabs>
          <w:tab w:val="left" w:pos="709"/>
        </w:tabs>
        <w:ind w:firstLine="709"/>
        <w:jc w:val="both"/>
        <w:rPr>
          <w:sz w:val="28"/>
          <w:szCs w:val="28"/>
        </w:rPr>
      </w:pPr>
      <w:r w:rsidRPr="003D2DD6">
        <w:rPr>
          <w:sz w:val="28"/>
          <w:szCs w:val="28"/>
        </w:rPr>
        <w:t>Нейрондық желілерді оқытуға арналған технологиялық-программалық инфрақұрылым бірнеше өзара байланысты құрамдас бөліктерден тұрады. Біріншіден, техникалық компонентке есептеу ресурстары мен арнайы жеделдеткіш құрылғылар (CPU, GPU, TPU, NPU, LPU) кіреді. Екіншіден, программалық компонентке нейрондық желілерді құру, оқыту және тестілеуге арналған заманауи кітапханалар мен құралдар (TensorFlow, PyTorch, Keras және т.б.) жатады. Үшіншіден, әдістемелік компонент оқу бағдарламаларын, практикалық тапсырмаларды, дидактикалық материалдарды және білімді бағалау жүйелерін қамтиды. Аталған компоненттердің өзара интеграциясы нейрондық желілерді оқытуға бағытталған тұтас білім беру ортасын қалыптастырады</w:t>
      </w:r>
      <w:r w:rsidR="00F33611" w:rsidRPr="003D2DD6">
        <w:rPr>
          <w:sz w:val="28"/>
          <w:szCs w:val="28"/>
        </w:rPr>
        <w:t xml:space="preserve"> </w:t>
      </w:r>
      <w:r w:rsidR="00F33611" w:rsidRPr="003D2DD6">
        <w:rPr>
          <w:sz w:val="28"/>
          <w:szCs w:val="28"/>
        </w:rPr>
        <w:fldChar w:fldCharType="begin"/>
      </w:r>
      <w:r w:rsidR="00ED4E56" w:rsidRPr="003D2DD6">
        <w:rPr>
          <w:sz w:val="28"/>
          <w:szCs w:val="28"/>
        </w:rPr>
        <w:instrText xml:space="preserve"> ADDIN ZOTERO_ITEM CSL_CITATION {"citationID":"os2g79Tj","properties":{"formattedCitation":"[92]","plainCitation":"[92]","noteIndex":0},"citationItems":[{"id":230,"uris":["http://zotero.org/users/local/5AIM6xm4/items/23YUZN8F"],"itemData":{"id":230,"type":"paper-conference","event-title":"13th USENIX symposium on operating systems design and implementation (OSDI 18)","ISBN":"1-939133-08-4","page":"578-594","title":"{TVM}: An automated {End-to-End} optimizing compiler for deep learning","author":[{"family":"Chen","given":"Tianqi"},{"family":"Moreau","given":"Thierry"},{"family":"Jiang","given":"Ziheng"},{"family":"Zheng","given":"Lianmin"},{"family":"Yan","given":"Eddie"},{"family":"Shen","given":"Haichen"},{"family":"Cowan","given":"Meghan"},{"family":"Wang","given":"Leyuan"},{"family":"Hu","given":"Yuwei"},{"family":"Ceze","given":"Luis"}],"issued":{"date-parts":[["2018"]]}}}],"schema":"https://github.com/citation-style-language/schema/raw/master/csl-citation.json"} </w:instrText>
      </w:r>
      <w:r w:rsidR="00F33611" w:rsidRPr="003D2DD6">
        <w:rPr>
          <w:sz w:val="28"/>
          <w:szCs w:val="28"/>
        </w:rPr>
        <w:fldChar w:fldCharType="separate"/>
      </w:r>
      <w:r w:rsidR="00ED4E56" w:rsidRPr="003D2DD6">
        <w:rPr>
          <w:sz w:val="28"/>
        </w:rPr>
        <w:t>[92]</w:t>
      </w:r>
      <w:r w:rsidR="00F33611" w:rsidRPr="003D2DD6">
        <w:rPr>
          <w:sz w:val="28"/>
          <w:szCs w:val="28"/>
        </w:rPr>
        <w:fldChar w:fldCharType="end"/>
      </w:r>
      <w:r w:rsidR="00786040" w:rsidRPr="003D2DD6">
        <w:rPr>
          <w:sz w:val="28"/>
          <w:szCs w:val="28"/>
        </w:rPr>
        <w:t>.</w:t>
      </w:r>
    </w:p>
    <w:p w:rsidR="00110194" w:rsidRPr="003D2DD6" w:rsidRDefault="00110194" w:rsidP="00476DB4">
      <w:pPr>
        <w:tabs>
          <w:tab w:val="left" w:pos="709"/>
        </w:tabs>
        <w:ind w:firstLine="709"/>
        <w:jc w:val="both"/>
        <w:rPr>
          <w:sz w:val="28"/>
          <w:szCs w:val="28"/>
        </w:rPr>
      </w:pPr>
      <w:r w:rsidRPr="003D2DD6">
        <w:rPr>
          <w:sz w:val="28"/>
          <w:szCs w:val="28"/>
        </w:rPr>
        <w:t xml:space="preserve">Аталған контексте технологиялық-программалық инфрақұрылым тек техникалық база ғана емес, болашақ мұғалімнің кәсіби құзыреттілігін қалыптастырудың маңызды факторы ретінде қарастырылады. Ол теориялық </w:t>
      </w:r>
      <w:r w:rsidRPr="003D2DD6">
        <w:rPr>
          <w:sz w:val="28"/>
          <w:szCs w:val="28"/>
        </w:rPr>
        <w:lastRenderedPageBreak/>
        <w:t>білім мен практикалық дағдыларды тиімді интеграциялауды қамтамасыз етеді: білім алушы нейрондық желінің математикалық моделін түсініп қана қоймай, оны нақты программалық ортада іске асырып, есептеу ресурстарын ұтымды қолдануды меңгереді. Нәтижесінде мазмұндық, технологиялық және практикалық құзыреттіліктер қалыптасады, ал оқыту үдерісі қолданбалы және зерттеушілік деңгейде жүзеге асырылады.</w:t>
      </w:r>
    </w:p>
    <w:p w:rsidR="00CA7CE4" w:rsidRPr="003D2DD6" w:rsidRDefault="00110194" w:rsidP="00476DB4">
      <w:pPr>
        <w:tabs>
          <w:tab w:val="left" w:pos="709"/>
        </w:tabs>
        <w:ind w:firstLine="709"/>
        <w:jc w:val="both"/>
        <w:rPr>
          <w:sz w:val="28"/>
          <w:szCs w:val="28"/>
        </w:rPr>
      </w:pPr>
      <w:r w:rsidRPr="003D2DD6">
        <w:rPr>
          <w:sz w:val="28"/>
          <w:szCs w:val="28"/>
        </w:rPr>
        <w:t>Осыған байланысты нейрондық желілерді оқытуда технологиялық-программалық инфрақұрылымды тиімді ұйымдастыру жоғары білім беру жүйесінің өзекті бағыттарының бірі болып табылады. Әлемдік тәжірибе көрсеткендей, оқыту сапасы білім алушылардың заманауи есептеу ресурстарына қолжетімділігімен тығыз байланысты. Сондықтан жоғары оқу орындарында тиісті техникалық және программалық құралдарды ғылыми негізде таңдау және оларды оқу үдерісіне тиімді енгізу маңызды шарт болып табылады.</w:t>
      </w:r>
      <w:r w:rsidR="00ED2B47" w:rsidRPr="003D2DD6">
        <w:rPr>
          <w:sz w:val="28"/>
          <w:szCs w:val="28"/>
        </w:rPr>
        <w:t xml:space="preserve"> </w:t>
      </w:r>
      <w:r w:rsidRPr="003D2DD6">
        <w:rPr>
          <w:sz w:val="28"/>
          <w:szCs w:val="28"/>
        </w:rPr>
        <w:t>Аталған инфрақұрылымды тереңірек сипаттау мақсатында ол көпдеңгейлі экожүйе ретінде қарастырылады (5-кесте). Бұл экожүйе өзара байланысты төрт деңгейден тұрады: инфрақұрылымдық, программалық, әдістемелік және қолданбалы.</w:t>
      </w:r>
    </w:p>
    <w:p w:rsidR="00BA0DC6" w:rsidRPr="003D2DD6" w:rsidRDefault="00BA0DC6" w:rsidP="00CF014A">
      <w:pPr>
        <w:tabs>
          <w:tab w:val="left" w:pos="709"/>
        </w:tabs>
        <w:ind w:firstLine="567"/>
        <w:jc w:val="both"/>
        <w:rPr>
          <w:sz w:val="28"/>
          <w:szCs w:val="28"/>
        </w:rPr>
      </w:pPr>
    </w:p>
    <w:p w:rsidR="00CA7CE4" w:rsidRPr="003D2DD6" w:rsidRDefault="008C72D8" w:rsidP="0080348F">
      <w:pPr>
        <w:tabs>
          <w:tab w:val="left" w:pos="709"/>
        </w:tabs>
        <w:jc w:val="both"/>
        <w:rPr>
          <w:sz w:val="28"/>
          <w:szCs w:val="28"/>
        </w:rPr>
      </w:pPr>
      <w:r w:rsidRPr="003D2DD6">
        <w:rPr>
          <w:sz w:val="28"/>
          <w:szCs w:val="28"/>
        </w:rPr>
        <w:t>К</w:t>
      </w:r>
      <w:r w:rsidR="00CA7CE4" w:rsidRPr="003D2DD6">
        <w:rPr>
          <w:sz w:val="28"/>
          <w:szCs w:val="28"/>
        </w:rPr>
        <w:t>есте</w:t>
      </w:r>
      <w:r w:rsidRPr="003D2DD6">
        <w:rPr>
          <w:sz w:val="28"/>
          <w:szCs w:val="28"/>
        </w:rPr>
        <w:t xml:space="preserve"> 5 </w:t>
      </w:r>
      <w:r w:rsidR="00837D53" w:rsidRPr="003D2DD6">
        <w:rPr>
          <w:sz w:val="28"/>
          <w:szCs w:val="28"/>
        </w:rPr>
        <w:t>–</w:t>
      </w:r>
      <w:r w:rsidRPr="003D2DD6">
        <w:rPr>
          <w:sz w:val="28"/>
          <w:szCs w:val="28"/>
        </w:rPr>
        <w:t xml:space="preserve"> </w:t>
      </w:r>
      <w:r w:rsidR="00005398" w:rsidRPr="003D2DD6">
        <w:rPr>
          <w:sz w:val="28"/>
          <w:szCs w:val="28"/>
        </w:rPr>
        <w:t>Болашақ информатика мұғалімдерін даярлауда нейрондық желілерді оқытудың технологиялық-программалық экожүйесінің құрылымы</w:t>
      </w:r>
    </w:p>
    <w:p w:rsidR="00426A2E" w:rsidRPr="003D2DD6" w:rsidRDefault="00426A2E" w:rsidP="0080348F">
      <w:pPr>
        <w:tabs>
          <w:tab w:val="left" w:pos="709"/>
        </w:tabs>
        <w:jc w:val="both"/>
        <w:rPr>
          <w:sz w:val="20"/>
          <w:szCs w:val="28"/>
        </w:rPr>
      </w:pPr>
    </w:p>
    <w:tbl>
      <w:tblPr>
        <w:tblStyle w:val="a9"/>
        <w:tblW w:w="9582" w:type="dxa"/>
        <w:jc w:val="center"/>
        <w:tblLayout w:type="fixed"/>
        <w:tblLook w:val="04A0" w:firstRow="1" w:lastRow="0" w:firstColumn="1" w:lastColumn="0" w:noHBand="0" w:noVBand="1"/>
      </w:tblPr>
      <w:tblGrid>
        <w:gridCol w:w="1211"/>
        <w:gridCol w:w="2205"/>
        <w:gridCol w:w="2846"/>
        <w:gridCol w:w="3320"/>
      </w:tblGrid>
      <w:tr w:rsidR="003D2DD6" w:rsidRPr="003D2DD6" w:rsidTr="00837D53">
        <w:trPr>
          <w:jc w:val="center"/>
        </w:trPr>
        <w:tc>
          <w:tcPr>
            <w:tcW w:w="1242" w:type="dxa"/>
          </w:tcPr>
          <w:p w:rsidR="00CA7CE4" w:rsidRPr="003D2DD6" w:rsidRDefault="00CA7CE4" w:rsidP="00837D53">
            <w:pPr>
              <w:tabs>
                <w:tab w:val="left" w:pos="709"/>
              </w:tabs>
              <w:jc w:val="center"/>
              <w:rPr>
                <w:sz w:val="24"/>
                <w:szCs w:val="24"/>
              </w:rPr>
            </w:pPr>
            <w:r w:rsidRPr="003D2DD6">
              <w:rPr>
                <w:sz w:val="24"/>
                <w:szCs w:val="24"/>
              </w:rPr>
              <w:t>Деңгей</w:t>
            </w:r>
          </w:p>
        </w:tc>
        <w:tc>
          <w:tcPr>
            <w:tcW w:w="2268" w:type="dxa"/>
          </w:tcPr>
          <w:p w:rsidR="00CA7CE4" w:rsidRPr="003D2DD6" w:rsidRDefault="00CA7CE4" w:rsidP="00837D53">
            <w:pPr>
              <w:tabs>
                <w:tab w:val="left" w:pos="709"/>
              </w:tabs>
              <w:jc w:val="center"/>
              <w:rPr>
                <w:sz w:val="24"/>
                <w:szCs w:val="24"/>
              </w:rPr>
            </w:pPr>
            <w:r w:rsidRPr="003D2DD6">
              <w:rPr>
                <w:sz w:val="24"/>
                <w:szCs w:val="24"/>
              </w:rPr>
              <w:t>Атауы</w:t>
            </w:r>
          </w:p>
        </w:tc>
        <w:tc>
          <w:tcPr>
            <w:tcW w:w="2929" w:type="dxa"/>
          </w:tcPr>
          <w:p w:rsidR="00CA7CE4" w:rsidRPr="003D2DD6" w:rsidRDefault="00CA7CE4" w:rsidP="00837D53">
            <w:pPr>
              <w:tabs>
                <w:tab w:val="left" w:pos="709"/>
              </w:tabs>
              <w:jc w:val="center"/>
              <w:rPr>
                <w:sz w:val="24"/>
                <w:szCs w:val="24"/>
              </w:rPr>
            </w:pPr>
            <w:r w:rsidRPr="003D2DD6">
              <w:rPr>
                <w:sz w:val="24"/>
                <w:szCs w:val="24"/>
              </w:rPr>
              <w:t>Мазмұны мен құралдары</w:t>
            </w:r>
          </w:p>
        </w:tc>
        <w:tc>
          <w:tcPr>
            <w:tcW w:w="3419" w:type="dxa"/>
          </w:tcPr>
          <w:p w:rsidR="00CA7CE4" w:rsidRPr="003D2DD6" w:rsidRDefault="00CA7CE4" w:rsidP="00837D53">
            <w:pPr>
              <w:tabs>
                <w:tab w:val="left" w:pos="709"/>
              </w:tabs>
              <w:jc w:val="center"/>
              <w:rPr>
                <w:sz w:val="24"/>
                <w:szCs w:val="24"/>
              </w:rPr>
            </w:pPr>
            <w:r w:rsidRPr="003D2DD6">
              <w:rPr>
                <w:sz w:val="24"/>
                <w:szCs w:val="24"/>
              </w:rPr>
              <w:t>Педагогикалық бағыттар</w:t>
            </w:r>
          </w:p>
        </w:tc>
      </w:tr>
      <w:tr w:rsidR="003D2DD6" w:rsidRPr="003D2DD6" w:rsidTr="00837D53">
        <w:trPr>
          <w:jc w:val="center"/>
        </w:trPr>
        <w:tc>
          <w:tcPr>
            <w:tcW w:w="1242" w:type="dxa"/>
          </w:tcPr>
          <w:p w:rsidR="00CA7CE4" w:rsidRPr="003D2DD6" w:rsidRDefault="00CA7CE4" w:rsidP="00CC550E">
            <w:pPr>
              <w:tabs>
                <w:tab w:val="left" w:pos="709"/>
              </w:tabs>
              <w:jc w:val="both"/>
              <w:rPr>
                <w:sz w:val="23"/>
                <w:szCs w:val="23"/>
              </w:rPr>
            </w:pPr>
            <w:r w:rsidRPr="003D2DD6">
              <w:rPr>
                <w:sz w:val="23"/>
                <w:szCs w:val="23"/>
              </w:rPr>
              <w:t>1-деңгей</w:t>
            </w:r>
          </w:p>
        </w:tc>
        <w:tc>
          <w:tcPr>
            <w:tcW w:w="2268" w:type="dxa"/>
          </w:tcPr>
          <w:p w:rsidR="00CA7CE4" w:rsidRPr="003D2DD6" w:rsidRDefault="00CA7CE4" w:rsidP="00CC550E">
            <w:pPr>
              <w:tabs>
                <w:tab w:val="left" w:pos="709"/>
              </w:tabs>
              <w:jc w:val="both"/>
              <w:rPr>
                <w:sz w:val="23"/>
                <w:szCs w:val="23"/>
              </w:rPr>
            </w:pPr>
            <w:r w:rsidRPr="003D2DD6">
              <w:rPr>
                <w:sz w:val="23"/>
                <w:szCs w:val="23"/>
              </w:rPr>
              <w:t xml:space="preserve">Инфрақұрылымдық </w:t>
            </w:r>
          </w:p>
        </w:tc>
        <w:tc>
          <w:tcPr>
            <w:tcW w:w="2929" w:type="dxa"/>
          </w:tcPr>
          <w:p w:rsidR="00CB295F" w:rsidRPr="003D2DD6" w:rsidRDefault="00CB295F" w:rsidP="00CB295F">
            <w:pPr>
              <w:tabs>
                <w:tab w:val="left" w:pos="709"/>
              </w:tabs>
              <w:jc w:val="both"/>
              <w:rPr>
                <w:sz w:val="23"/>
                <w:szCs w:val="23"/>
              </w:rPr>
            </w:pPr>
            <w:r w:rsidRPr="003D2DD6">
              <w:rPr>
                <w:sz w:val="23"/>
                <w:szCs w:val="23"/>
              </w:rPr>
              <w:t>Есептеу ресурстары: CPU;</w:t>
            </w:r>
          </w:p>
          <w:p w:rsidR="00CB295F" w:rsidRPr="003D2DD6" w:rsidRDefault="00CB295F" w:rsidP="00CB295F">
            <w:pPr>
              <w:tabs>
                <w:tab w:val="left" w:pos="709"/>
              </w:tabs>
              <w:jc w:val="both"/>
              <w:rPr>
                <w:sz w:val="23"/>
                <w:szCs w:val="23"/>
              </w:rPr>
            </w:pPr>
            <w:r w:rsidRPr="003D2DD6">
              <w:rPr>
                <w:sz w:val="23"/>
                <w:szCs w:val="23"/>
              </w:rPr>
              <w:t>Арнайы жеделдеткіш құрылғылар: GPU, TPU, NPU, LPU;</w:t>
            </w:r>
          </w:p>
          <w:p w:rsidR="00CA7CE4" w:rsidRPr="003D2DD6" w:rsidRDefault="00CB295F" w:rsidP="002D6E45">
            <w:pPr>
              <w:tabs>
                <w:tab w:val="left" w:pos="709"/>
              </w:tabs>
              <w:jc w:val="both"/>
              <w:rPr>
                <w:sz w:val="23"/>
                <w:szCs w:val="23"/>
              </w:rPr>
            </w:pPr>
            <w:r w:rsidRPr="003D2DD6">
              <w:rPr>
                <w:sz w:val="23"/>
                <w:szCs w:val="23"/>
              </w:rPr>
              <w:t xml:space="preserve">Бұлттық платформалар: </w:t>
            </w:r>
            <w:r w:rsidR="007A3B80" w:rsidRPr="003D2DD6">
              <w:rPr>
                <w:sz w:val="23"/>
                <w:szCs w:val="23"/>
              </w:rPr>
              <w:t>Google Colab, Kaggle</w:t>
            </w:r>
          </w:p>
        </w:tc>
        <w:tc>
          <w:tcPr>
            <w:tcW w:w="3419" w:type="dxa"/>
          </w:tcPr>
          <w:p w:rsidR="00CA7CE4" w:rsidRPr="003D2DD6" w:rsidRDefault="00A02440" w:rsidP="00CC550E">
            <w:pPr>
              <w:tabs>
                <w:tab w:val="left" w:pos="709"/>
              </w:tabs>
              <w:jc w:val="both"/>
              <w:rPr>
                <w:sz w:val="23"/>
                <w:szCs w:val="23"/>
              </w:rPr>
            </w:pPr>
            <w:r w:rsidRPr="003D2DD6">
              <w:rPr>
                <w:sz w:val="23"/>
                <w:szCs w:val="23"/>
              </w:rPr>
              <w:t>Білім алушыларға есептеу архитектураларының ерекшеліктерін және олардың өнімділікке әсерін түсіндіру</w:t>
            </w:r>
          </w:p>
        </w:tc>
      </w:tr>
      <w:tr w:rsidR="003D2DD6" w:rsidRPr="003D2DD6" w:rsidTr="00837D53">
        <w:trPr>
          <w:jc w:val="center"/>
        </w:trPr>
        <w:tc>
          <w:tcPr>
            <w:tcW w:w="1242" w:type="dxa"/>
          </w:tcPr>
          <w:p w:rsidR="0046045D" w:rsidRPr="003D2DD6" w:rsidRDefault="0046045D" w:rsidP="00476DB4">
            <w:pPr>
              <w:tabs>
                <w:tab w:val="left" w:pos="709"/>
              </w:tabs>
              <w:jc w:val="both"/>
              <w:rPr>
                <w:sz w:val="24"/>
                <w:szCs w:val="24"/>
              </w:rPr>
            </w:pPr>
            <w:r w:rsidRPr="003D2DD6">
              <w:rPr>
                <w:sz w:val="24"/>
                <w:szCs w:val="24"/>
              </w:rPr>
              <w:t>2-деңгей</w:t>
            </w:r>
          </w:p>
        </w:tc>
        <w:tc>
          <w:tcPr>
            <w:tcW w:w="2268" w:type="dxa"/>
          </w:tcPr>
          <w:p w:rsidR="0046045D" w:rsidRPr="003D2DD6" w:rsidRDefault="0046045D" w:rsidP="00476DB4">
            <w:pPr>
              <w:tabs>
                <w:tab w:val="left" w:pos="709"/>
              </w:tabs>
              <w:jc w:val="both"/>
              <w:rPr>
                <w:sz w:val="24"/>
                <w:szCs w:val="24"/>
              </w:rPr>
            </w:pPr>
            <w:r w:rsidRPr="003D2DD6">
              <w:rPr>
                <w:sz w:val="24"/>
                <w:szCs w:val="24"/>
              </w:rPr>
              <w:t xml:space="preserve">Программалық </w:t>
            </w:r>
          </w:p>
        </w:tc>
        <w:tc>
          <w:tcPr>
            <w:tcW w:w="2929" w:type="dxa"/>
          </w:tcPr>
          <w:p w:rsidR="0046045D" w:rsidRPr="003D2DD6" w:rsidRDefault="0046045D" w:rsidP="00476DB4">
            <w:pPr>
              <w:tabs>
                <w:tab w:val="left" w:pos="709"/>
              </w:tabs>
              <w:jc w:val="both"/>
              <w:rPr>
                <w:sz w:val="24"/>
                <w:szCs w:val="24"/>
              </w:rPr>
            </w:pPr>
            <w:r w:rsidRPr="003D2DD6">
              <w:rPr>
                <w:sz w:val="24"/>
                <w:szCs w:val="24"/>
              </w:rPr>
              <w:t>Фреймворктар: TensorFlow, PyTorch, Keras;</w:t>
            </w:r>
          </w:p>
          <w:p w:rsidR="0046045D" w:rsidRPr="003D2DD6" w:rsidRDefault="0046045D" w:rsidP="00476DB4">
            <w:pPr>
              <w:tabs>
                <w:tab w:val="left" w:pos="709"/>
              </w:tabs>
              <w:jc w:val="both"/>
              <w:rPr>
                <w:sz w:val="24"/>
                <w:szCs w:val="24"/>
              </w:rPr>
            </w:pPr>
            <w:r w:rsidRPr="003D2DD6">
              <w:rPr>
                <w:sz w:val="24"/>
                <w:szCs w:val="24"/>
              </w:rPr>
              <w:t>Кітапханалар: NumPy, Pandas, OpenCV; Қосымшалар: Jupyter, Google Colab,  Spyder (Anaconda ортасы)</w:t>
            </w:r>
          </w:p>
        </w:tc>
        <w:tc>
          <w:tcPr>
            <w:tcW w:w="3419" w:type="dxa"/>
          </w:tcPr>
          <w:p w:rsidR="0046045D" w:rsidRPr="003D2DD6" w:rsidRDefault="0046045D" w:rsidP="00476DB4">
            <w:pPr>
              <w:tabs>
                <w:tab w:val="left" w:pos="709"/>
              </w:tabs>
              <w:jc w:val="both"/>
              <w:rPr>
                <w:sz w:val="24"/>
                <w:szCs w:val="24"/>
              </w:rPr>
            </w:pPr>
            <w:r w:rsidRPr="003D2DD6">
              <w:rPr>
                <w:sz w:val="24"/>
                <w:szCs w:val="24"/>
              </w:rPr>
              <w:t>Нейрондық желілерді модельдеу, оқыту және программалау дағдыларын қалыптастыру</w:t>
            </w:r>
          </w:p>
        </w:tc>
      </w:tr>
      <w:tr w:rsidR="003D2DD6" w:rsidRPr="003D2DD6" w:rsidTr="00837D53">
        <w:trPr>
          <w:jc w:val="center"/>
        </w:trPr>
        <w:tc>
          <w:tcPr>
            <w:tcW w:w="1242" w:type="dxa"/>
          </w:tcPr>
          <w:p w:rsidR="0046045D" w:rsidRPr="003D2DD6" w:rsidRDefault="0046045D" w:rsidP="00476DB4">
            <w:pPr>
              <w:tabs>
                <w:tab w:val="left" w:pos="709"/>
              </w:tabs>
              <w:jc w:val="both"/>
              <w:rPr>
                <w:sz w:val="24"/>
                <w:szCs w:val="24"/>
              </w:rPr>
            </w:pPr>
            <w:r w:rsidRPr="003D2DD6">
              <w:rPr>
                <w:sz w:val="24"/>
                <w:szCs w:val="24"/>
              </w:rPr>
              <w:t>3-деңгей</w:t>
            </w:r>
          </w:p>
        </w:tc>
        <w:tc>
          <w:tcPr>
            <w:tcW w:w="2268" w:type="dxa"/>
          </w:tcPr>
          <w:p w:rsidR="0046045D" w:rsidRPr="003D2DD6" w:rsidRDefault="0046045D" w:rsidP="00476DB4">
            <w:pPr>
              <w:tabs>
                <w:tab w:val="left" w:pos="709"/>
              </w:tabs>
              <w:jc w:val="both"/>
              <w:rPr>
                <w:sz w:val="24"/>
                <w:szCs w:val="24"/>
              </w:rPr>
            </w:pPr>
            <w:r w:rsidRPr="003D2DD6">
              <w:rPr>
                <w:sz w:val="24"/>
                <w:szCs w:val="24"/>
              </w:rPr>
              <w:t xml:space="preserve">Әдістемелік </w:t>
            </w:r>
          </w:p>
        </w:tc>
        <w:tc>
          <w:tcPr>
            <w:tcW w:w="2929" w:type="dxa"/>
          </w:tcPr>
          <w:p w:rsidR="0046045D" w:rsidRPr="003D2DD6" w:rsidRDefault="0046045D" w:rsidP="00476DB4">
            <w:pPr>
              <w:tabs>
                <w:tab w:val="left" w:pos="709"/>
              </w:tabs>
              <w:jc w:val="both"/>
              <w:rPr>
                <w:sz w:val="24"/>
                <w:szCs w:val="24"/>
              </w:rPr>
            </w:pPr>
            <w:r w:rsidRPr="003D2DD6">
              <w:rPr>
                <w:sz w:val="24"/>
                <w:szCs w:val="24"/>
              </w:rPr>
              <w:t>Оқу бағдарламалары, зертханалық жұмыстар, практикалық тапсырма</w:t>
            </w:r>
            <w:r w:rsidR="00837D53" w:rsidRPr="003D2DD6">
              <w:rPr>
                <w:sz w:val="24"/>
                <w:szCs w:val="24"/>
              </w:rPr>
              <w:t xml:space="preserve"> </w:t>
            </w:r>
            <w:r w:rsidRPr="003D2DD6">
              <w:rPr>
                <w:sz w:val="24"/>
                <w:szCs w:val="24"/>
              </w:rPr>
              <w:t>лар, дидактикалық мате</w:t>
            </w:r>
            <w:r w:rsidR="00837D53" w:rsidRPr="003D2DD6">
              <w:rPr>
                <w:sz w:val="24"/>
                <w:szCs w:val="24"/>
              </w:rPr>
              <w:t xml:space="preserve"> </w:t>
            </w:r>
            <w:r w:rsidRPr="003D2DD6">
              <w:rPr>
                <w:sz w:val="24"/>
                <w:szCs w:val="24"/>
              </w:rPr>
              <w:t>риалдар, деректер жиын</w:t>
            </w:r>
            <w:r w:rsidR="00837D53" w:rsidRPr="003D2DD6">
              <w:rPr>
                <w:sz w:val="24"/>
                <w:szCs w:val="24"/>
              </w:rPr>
              <w:t xml:space="preserve"> </w:t>
            </w:r>
            <w:r w:rsidRPr="003D2DD6">
              <w:rPr>
                <w:sz w:val="24"/>
                <w:szCs w:val="24"/>
              </w:rPr>
              <w:t>тығы (datasets)</w:t>
            </w:r>
          </w:p>
        </w:tc>
        <w:tc>
          <w:tcPr>
            <w:tcW w:w="3419" w:type="dxa"/>
          </w:tcPr>
          <w:p w:rsidR="0046045D" w:rsidRPr="003D2DD6" w:rsidRDefault="0046045D" w:rsidP="00476DB4">
            <w:pPr>
              <w:tabs>
                <w:tab w:val="left" w:pos="709"/>
              </w:tabs>
              <w:jc w:val="both"/>
              <w:rPr>
                <w:sz w:val="24"/>
                <w:szCs w:val="24"/>
              </w:rPr>
            </w:pPr>
            <w:r w:rsidRPr="003D2DD6">
              <w:rPr>
                <w:sz w:val="24"/>
                <w:szCs w:val="24"/>
              </w:rPr>
              <w:t>Оқу мазмұнын білім алушылардың деңгейіне бейімдеу және тиімді оқыту әдістерін қолдану</w:t>
            </w:r>
          </w:p>
        </w:tc>
      </w:tr>
      <w:tr w:rsidR="003D2DD6" w:rsidRPr="003D2DD6" w:rsidTr="00837D53">
        <w:trPr>
          <w:jc w:val="center"/>
        </w:trPr>
        <w:tc>
          <w:tcPr>
            <w:tcW w:w="1242" w:type="dxa"/>
          </w:tcPr>
          <w:p w:rsidR="0046045D" w:rsidRPr="003D2DD6" w:rsidRDefault="0046045D" w:rsidP="00476DB4">
            <w:pPr>
              <w:tabs>
                <w:tab w:val="left" w:pos="709"/>
              </w:tabs>
              <w:jc w:val="both"/>
              <w:rPr>
                <w:sz w:val="24"/>
                <w:szCs w:val="24"/>
              </w:rPr>
            </w:pPr>
            <w:r w:rsidRPr="003D2DD6">
              <w:rPr>
                <w:sz w:val="24"/>
                <w:szCs w:val="24"/>
              </w:rPr>
              <w:t>4-деңгей</w:t>
            </w:r>
          </w:p>
        </w:tc>
        <w:tc>
          <w:tcPr>
            <w:tcW w:w="2268" w:type="dxa"/>
          </w:tcPr>
          <w:p w:rsidR="0046045D" w:rsidRPr="003D2DD6" w:rsidRDefault="0046045D" w:rsidP="00476DB4">
            <w:pPr>
              <w:tabs>
                <w:tab w:val="left" w:pos="709"/>
              </w:tabs>
              <w:jc w:val="both"/>
              <w:rPr>
                <w:sz w:val="24"/>
                <w:szCs w:val="24"/>
              </w:rPr>
            </w:pPr>
            <w:r w:rsidRPr="003D2DD6">
              <w:rPr>
                <w:sz w:val="24"/>
                <w:szCs w:val="24"/>
              </w:rPr>
              <w:t xml:space="preserve">Қолданбалы </w:t>
            </w:r>
          </w:p>
        </w:tc>
        <w:tc>
          <w:tcPr>
            <w:tcW w:w="2929" w:type="dxa"/>
          </w:tcPr>
          <w:p w:rsidR="0046045D" w:rsidRPr="003D2DD6" w:rsidRDefault="0046045D" w:rsidP="00476DB4">
            <w:pPr>
              <w:tabs>
                <w:tab w:val="left" w:pos="709"/>
              </w:tabs>
              <w:jc w:val="both"/>
              <w:rPr>
                <w:sz w:val="24"/>
                <w:szCs w:val="24"/>
              </w:rPr>
            </w:pPr>
            <w:r w:rsidRPr="003D2DD6">
              <w:rPr>
                <w:sz w:val="24"/>
                <w:szCs w:val="24"/>
              </w:rPr>
              <w:t>Нақты міндеттер: Компьютерлік көру, NLP, генеративті нейрондық желілер</w:t>
            </w:r>
          </w:p>
        </w:tc>
        <w:tc>
          <w:tcPr>
            <w:tcW w:w="3419" w:type="dxa"/>
          </w:tcPr>
          <w:p w:rsidR="0046045D" w:rsidRPr="003D2DD6" w:rsidRDefault="0046045D" w:rsidP="00476DB4">
            <w:pPr>
              <w:tabs>
                <w:tab w:val="left" w:pos="709"/>
              </w:tabs>
              <w:jc w:val="both"/>
              <w:rPr>
                <w:sz w:val="24"/>
                <w:szCs w:val="24"/>
              </w:rPr>
            </w:pPr>
            <w:r w:rsidRPr="003D2DD6">
              <w:rPr>
                <w:sz w:val="24"/>
                <w:szCs w:val="24"/>
              </w:rPr>
              <w:t>Болашақ мұғалімдердің жобалық, зерттеушілік және кәсіби құзыреттіліктерін дамыту</w:t>
            </w:r>
          </w:p>
        </w:tc>
      </w:tr>
      <w:tr w:rsidR="0046045D" w:rsidRPr="003D2DD6" w:rsidTr="00837D53">
        <w:trPr>
          <w:jc w:val="center"/>
        </w:trPr>
        <w:tc>
          <w:tcPr>
            <w:tcW w:w="9858" w:type="dxa"/>
            <w:gridSpan w:val="4"/>
          </w:tcPr>
          <w:p w:rsidR="0046045D" w:rsidRPr="003D2DD6" w:rsidRDefault="0046045D" w:rsidP="00837D53">
            <w:pPr>
              <w:tabs>
                <w:tab w:val="left" w:pos="709"/>
              </w:tabs>
              <w:ind w:firstLine="600"/>
              <w:jc w:val="both"/>
              <w:rPr>
                <w:sz w:val="24"/>
                <w:szCs w:val="24"/>
              </w:rPr>
            </w:pPr>
            <w:r w:rsidRPr="003D2DD6">
              <w:rPr>
                <w:sz w:val="24"/>
                <w:szCs w:val="24"/>
              </w:rPr>
              <w:t>Ескерту</w:t>
            </w:r>
            <w:r w:rsidR="00837D53" w:rsidRPr="003D2DD6">
              <w:rPr>
                <w:sz w:val="24"/>
                <w:szCs w:val="24"/>
              </w:rPr>
              <w:t xml:space="preserve"> –</w:t>
            </w:r>
            <w:r w:rsidRPr="003D2DD6">
              <w:rPr>
                <w:sz w:val="24"/>
                <w:szCs w:val="24"/>
              </w:rPr>
              <w:t xml:space="preserve"> Автор құрастырған</w:t>
            </w:r>
          </w:p>
        </w:tc>
      </w:tr>
    </w:tbl>
    <w:p w:rsidR="0046045D" w:rsidRPr="003D2DD6" w:rsidRDefault="0046045D" w:rsidP="00CF014A">
      <w:pPr>
        <w:tabs>
          <w:tab w:val="left" w:pos="709"/>
        </w:tabs>
        <w:ind w:firstLine="567"/>
        <w:jc w:val="both"/>
        <w:rPr>
          <w:sz w:val="28"/>
          <w:szCs w:val="28"/>
        </w:rPr>
      </w:pPr>
    </w:p>
    <w:p w:rsidR="00CA7CE4" w:rsidRPr="003D2DD6" w:rsidRDefault="00837D53" w:rsidP="00837D53">
      <w:pPr>
        <w:tabs>
          <w:tab w:val="left" w:pos="709"/>
        </w:tabs>
        <w:ind w:firstLine="709"/>
        <w:jc w:val="both"/>
        <w:rPr>
          <w:sz w:val="28"/>
          <w:szCs w:val="28"/>
        </w:rPr>
      </w:pPr>
      <w:r w:rsidRPr="003D2DD6">
        <w:rPr>
          <w:sz w:val="28"/>
          <w:szCs w:val="28"/>
        </w:rPr>
        <w:t xml:space="preserve">5-кестеде </w:t>
      </w:r>
      <w:r w:rsidR="00C517EF" w:rsidRPr="003D2DD6">
        <w:rPr>
          <w:sz w:val="28"/>
          <w:szCs w:val="28"/>
        </w:rPr>
        <w:t xml:space="preserve">көрсетілген деңгейлерді талдау болашақ информатика </w:t>
      </w:r>
      <w:r w:rsidR="00C517EF" w:rsidRPr="003D2DD6">
        <w:rPr>
          <w:sz w:val="28"/>
          <w:szCs w:val="28"/>
        </w:rPr>
        <w:lastRenderedPageBreak/>
        <w:t xml:space="preserve">мұғалімдерін даярлаудың мазмұндық және технологиялық ерекшеліктерін айқындауға мүмкіндік береді. Инфрақұрылымдық деңгейде бұлттық технологиялардың </w:t>
      </w:r>
      <w:r w:rsidR="00CA7CE4" w:rsidRPr="003D2DD6">
        <w:rPr>
          <w:sz w:val="28"/>
          <w:szCs w:val="28"/>
        </w:rPr>
        <w:t xml:space="preserve">(Google Colab, Kaggle) </w:t>
      </w:r>
      <w:r w:rsidR="00C517EF" w:rsidRPr="003D2DD6">
        <w:rPr>
          <w:sz w:val="28"/>
          <w:szCs w:val="28"/>
        </w:rPr>
        <w:t>маңызы ерекше, себебі олар қымбат техникалық ресурстарды қажет етпей-ақ күрделі нейрондық желілерді оқытуға мүмкіндік береді және білім алушылардың есептеу ресурстарына тең қолжетімділігін қамтамасыз етеді.</w:t>
      </w:r>
      <w:r w:rsidR="009E2523" w:rsidRPr="003D2DD6">
        <w:rPr>
          <w:sz w:val="28"/>
          <w:szCs w:val="28"/>
        </w:rPr>
        <w:t xml:space="preserve"> </w:t>
      </w:r>
      <w:r w:rsidR="00CA7CE4" w:rsidRPr="003D2DD6">
        <w:rPr>
          <w:sz w:val="28"/>
          <w:szCs w:val="28"/>
        </w:rPr>
        <w:t xml:space="preserve">Программалық деңгей нейрондық желілер кітапханаларын (PyTorch, TensorFlow, Keras және т.б.) тиімді таңдау және қолдану дағдыларын қалыптастыруға бағытталған, бұл өз кезегінде </w:t>
      </w:r>
      <w:r w:rsidR="004B51F2">
        <w:rPr>
          <w:sz w:val="28"/>
          <w:szCs w:val="28"/>
        </w:rPr>
        <w:t>білім алушыла</w:t>
      </w:r>
      <w:r w:rsidR="009C23FB" w:rsidRPr="003D2DD6">
        <w:rPr>
          <w:sz w:val="28"/>
          <w:szCs w:val="28"/>
        </w:rPr>
        <w:t>рдың программалық</w:t>
      </w:r>
      <w:r w:rsidR="00CA7CE4" w:rsidRPr="003D2DD6">
        <w:rPr>
          <w:sz w:val="28"/>
          <w:szCs w:val="28"/>
        </w:rPr>
        <w:t xml:space="preserve"> және модельдеу құзыреттіліктерін дамытады. Әдістемелік деңгейде теориялық білімді практикалық тапсырмаларға трансформациялау, оқу материалдарын бейімдеу және оқыту әдістерін іріктеу мәселелері қарастырылады, бұл болашақ мұғалімнің педагогикалық шеберлігін қалыптастыруда маңызды рөл атқарады.</w:t>
      </w:r>
    </w:p>
    <w:p w:rsidR="00CA7CE4" w:rsidRPr="003D2DD6" w:rsidRDefault="00F15389" w:rsidP="00837D53">
      <w:pPr>
        <w:tabs>
          <w:tab w:val="left" w:pos="709"/>
        </w:tabs>
        <w:ind w:firstLine="709"/>
        <w:jc w:val="both"/>
        <w:rPr>
          <w:sz w:val="28"/>
          <w:szCs w:val="28"/>
        </w:rPr>
      </w:pPr>
      <w:r w:rsidRPr="003D2DD6">
        <w:rPr>
          <w:sz w:val="28"/>
          <w:szCs w:val="28"/>
        </w:rPr>
        <w:t>Ал қолданбалы деңгей жасанды интеллект технологияларын нақты өмірлік міндеттерде (компьютерлік көру, табиғи тілдерді өңдеу, генеративті модельдер) қолдану арқылы білім алушылардың жобалық және зерттеушілік қызметін дамытуға бағытталған. Қолданбалы деңгейде алынған білім мен дағдылардың практикалық маңыздылығы айқын көрінеді. Осылайша, ұсынылып отырған көпдеңгейлі технологиялық-программалық инфрақұрылым болашақ информатика мұғалімдерінің кәсіби құзыреттілігін қалыптастырудың жүйелі негізін құрайды және нейрондық желілерді оқыту үдерісін теориялық, технологиялық және қолданбалы деңгейлерде тиімді ұйымдастыруға мүмкіндік беред</w:t>
      </w:r>
      <w:r w:rsidR="00914F0C">
        <w:rPr>
          <w:sz w:val="28"/>
          <w:szCs w:val="28"/>
        </w:rPr>
        <w:t>і</w:t>
      </w:r>
      <w:r w:rsidR="00CA7CE4" w:rsidRPr="003D2DD6">
        <w:rPr>
          <w:sz w:val="28"/>
          <w:szCs w:val="28"/>
        </w:rPr>
        <w:t>.</w:t>
      </w:r>
    </w:p>
    <w:p w:rsidR="00F72F1C" w:rsidRPr="003D2DD6" w:rsidRDefault="00B54B82" w:rsidP="00837D53">
      <w:pPr>
        <w:tabs>
          <w:tab w:val="left" w:pos="709"/>
        </w:tabs>
        <w:ind w:firstLine="709"/>
        <w:jc w:val="both"/>
        <w:rPr>
          <w:sz w:val="28"/>
          <w:szCs w:val="28"/>
        </w:rPr>
      </w:pPr>
      <w:r w:rsidRPr="003D2DD6">
        <w:rPr>
          <w:sz w:val="28"/>
          <w:szCs w:val="28"/>
        </w:rPr>
        <w:t>Нейрондық желілерді оқыту үдерісі күрделі есептеу операцияларына негізделгендіктен, оны тиімді жүзеге асыру үшін тиісті техникалық қамтамасыз ету қажет. Техникалық инфрақұрылым деп нейрондық желілерді құру, оқыту және қолдану барысында пайдаланылатын есептеу құрылғыларының, жад ресурстарының және деректерді өңдеу құралдарының жиынтығы түсініледі. Аталған инфрақұрылым нейрондық желілердің жұмыс істеу жылдамдығына, оқыту сапасына және модельдердің масштабталуына тікелей әсер етеді. Осыған байланысты нейрондық желілерді оқытуда қолданылатын негізгі есептеу құрылғыларын талдау ерекше маңызға ие</w:t>
      </w:r>
      <w:r w:rsidR="00F72F1C" w:rsidRPr="003D2DD6">
        <w:rPr>
          <w:sz w:val="28"/>
          <w:szCs w:val="28"/>
        </w:rPr>
        <w:t>.</w:t>
      </w:r>
    </w:p>
    <w:p w:rsidR="00E80FB9" w:rsidRPr="003D2DD6" w:rsidRDefault="00F91AFC" w:rsidP="00837D53">
      <w:pPr>
        <w:tabs>
          <w:tab w:val="left" w:pos="709"/>
        </w:tabs>
        <w:ind w:firstLine="709"/>
        <w:jc w:val="both"/>
        <w:rPr>
          <w:sz w:val="28"/>
          <w:szCs w:val="28"/>
        </w:rPr>
      </w:pPr>
      <w:r w:rsidRPr="003D2DD6">
        <w:rPr>
          <w:sz w:val="28"/>
          <w:szCs w:val="28"/>
        </w:rPr>
        <w:t>Терең оқыту есептеріне арналған техникалық базаның дамуы эволюциялық сипатқа ие: бастапқы кезеңде әмбебап орталық процессорлар (CPU) қолданылса, кейін жаппай параллель есептеулерді қамтамасыз ететін графикалық жеделдеткіштер (GPU) кеңінен енгізілді, ал қазіргі уақытта нейрондық (NPU), тензорлық (TPU) және тілдік (LPU) есептеулерді жеделдетуге арналған арнайы жеделдеткіштер белсенді дамуда</w:t>
      </w:r>
      <w:r w:rsidR="002E1F5A" w:rsidRPr="003D2DD6">
        <w:rPr>
          <w:sz w:val="28"/>
          <w:szCs w:val="28"/>
        </w:rPr>
        <w:t>.</w:t>
      </w:r>
    </w:p>
    <w:p w:rsidR="004E436D" w:rsidRPr="003D2DD6" w:rsidRDefault="00AC2062" w:rsidP="00837D53">
      <w:pPr>
        <w:tabs>
          <w:tab w:val="left" w:pos="709"/>
        </w:tabs>
        <w:ind w:firstLine="709"/>
        <w:jc w:val="both"/>
        <w:rPr>
          <w:sz w:val="28"/>
          <w:szCs w:val="28"/>
        </w:rPr>
      </w:pPr>
      <w:r w:rsidRPr="003D2DD6">
        <w:rPr>
          <w:sz w:val="28"/>
          <w:szCs w:val="28"/>
        </w:rPr>
        <w:t xml:space="preserve">CPU – әртүрлі есептеу міндеттерін орындауға арналған әмбебап құрылғы. Ол көпядролы архитектураға ие (әдетте 8–128 ядро) және есептеулерді бірізді орындауға бейімделген. Машиналық оқыту контексінде CPU деректерді алдын ала өңдеу, алгоритмдердің жұмысын тексеру (debugging), сондай-ақ шағын көлемдегі модельдерді оқыту кезеңдерінде маңызды рөл атқарады </w:t>
      </w:r>
      <w:r w:rsidR="00B1672F" w:rsidRPr="003D2DD6">
        <w:rPr>
          <w:sz w:val="28"/>
          <w:szCs w:val="28"/>
          <w:lang w:val="en-US"/>
        </w:rPr>
        <w:fldChar w:fldCharType="begin"/>
      </w:r>
      <w:r w:rsidR="00ED4E56" w:rsidRPr="003D2DD6">
        <w:rPr>
          <w:sz w:val="28"/>
          <w:szCs w:val="28"/>
        </w:rPr>
        <w:instrText xml:space="preserve"> ADDIN ZOTERO_ITEM CSL_CITATION {"citationID":"3Kxgvj7K","properties":{"formattedCitation":"[93]","plainCitation":"[93]","noteIndex":0},"citationItems":[{"id":234,"uris":["http://zotero.org/users/local/5AIM6xm4/items/ZVJ774AZ"],"itemData":{"id":234,"type":"paper-conference","event-title":"Proc. deep learning and unsupervised feature learning NIPS workshop","issue":"2011","page":"4","title":"Improving the speed of neural networks on CPUs","volume":"1","author":[{"family":"Vanhoucke","given":"Vincent"},{"family":"Senior","given":"Andrew"},{"family":"Mao","given":"Mark Z"}],"issued":{"date-parts":[["2011"]]}}}],"schema":"https://github.com/citation-style-language/schema/raw/master/csl-citation.json"} </w:instrText>
      </w:r>
      <w:r w:rsidR="00B1672F" w:rsidRPr="003D2DD6">
        <w:rPr>
          <w:sz w:val="28"/>
          <w:szCs w:val="28"/>
          <w:lang w:val="en-US"/>
        </w:rPr>
        <w:fldChar w:fldCharType="separate"/>
      </w:r>
      <w:r w:rsidR="00ED4E56" w:rsidRPr="003D2DD6">
        <w:rPr>
          <w:sz w:val="28"/>
        </w:rPr>
        <w:t>[93]</w:t>
      </w:r>
      <w:r w:rsidR="00B1672F" w:rsidRPr="003D2DD6">
        <w:rPr>
          <w:sz w:val="28"/>
          <w:szCs w:val="28"/>
          <w:lang w:val="en-US"/>
        </w:rPr>
        <w:fldChar w:fldCharType="end"/>
      </w:r>
      <w:r w:rsidR="00B1672F" w:rsidRPr="003D2DD6">
        <w:rPr>
          <w:sz w:val="28"/>
          <w:szCs w:val="28"/>
        </w:rPr>
        <w:t>.</w:t>
      </w:r>
      <w:r w:rsidR="00BA7422" w:rsidRPr="003D2DD6">
        <w:rPr>
          <w:sz w:val="28"/>
          <w:szCs w:val="28"/>
        </w:rPr>
        <w:t xml:space="preserve"> </w:t>
      </w:r>
      <w:r w:rsidRPr="003D2DD6">
        <w:rPr>
          <w:sz w:val="28"/>
          <w:szCs w:val="28"/>
        </w:rPr>
        <w:t xml:space="preserve">Педагогикалық тұрғыдан алғанда, CPU-дың басты артықшылығы оның кең қолжетімділігі мен әмбебаптығы болып табылады. Білім алушылар жеке </w:t>
      </w:r>
      <w:r w:rsidRPr="003D2DD6">
        <w:rPr>
          <w:sz w:val="28"/>
          <w:szCs w:val="28"/>
        </w:rPr>
        <w:lastRenderedPageBreak/>
        <w:t>компьютерлерін пайдалану арқылы арнайы жоғары өнімді құрылғыларсыз-ақ нейрондық желілердің негізгі жұмыс қағидаларын меңгере алады, нәтижесінде оқытудың бастапқы кезеңінде алгоритмдік ойлау қалыптасып, модельдердің ішкі логикасын түсіну жеңілдейді</w:t>
      </w:r>
      <w:r w:rsidR="004E436D" w:rsidRPr="003D2DD6">
        <w:rPr>
          <w:sz w:val="28"/>
          <w:szCs w:val="28"/>
        </w:rPr>
        <w:t xml:space="preserve">. </w:t>
      </w:r>
    </w:p>
    <w:p w:rsidR="0097724C" w:rsidRPr="003D2DD6" w:rsidRDefault="004E436D" w:rsidP="00837D53">
      <w:pPr>
        <w:tabs>
          <w:tab w:val="left" w:pos="709"/>
        </w:tabs>
        <w:ind w:firstLine="709"/>
        <w:jc w:val="both"/>
        <w:rPr>
          <w:sz w:val="28"/>
          <w:szCs w:val="28"/>
        </w:rPr>
      </w:pPr>
      <w:r w:rsidRPr="003D2DD6">
        <w:rPr>
          <w:sz w:val="28"/>
          <w:szCs w:val="28"/>
        </w:rPr>
        <w:t xml:space="preserve">Сонымен қатар, CPU-дың белгілі бір шектеулері бар. Терең нейрондық желілерді оқыту кезінде оның есептеу өнімділігі жеткіліксіз болады, себебі ол параллель есептеулерді GPU деңгейінде тиімді орындай алмайды. Мысалы, MNIST деректер жиынында LeNet-5 сияқты қарапайым конволюциялық нейрондық желіні CPU арқылы оқыту шамамен 15–30 минутты қажет етеді, ал Google Colab платформасындағы NVIDIA T4 графикалық процессорында  </w:t>
      </w:r>
      <w:r w:rsidR="00712FEF" w:rsidRPr="003D2DD6">
        <w:rPr>
          <w:sz w:val="28"/>
          <w:szCs w:val="28"/>
        </w:rPr>
        <w:t>үдеріс</w:t>
      </w:r>
      <w:r w:rsidRPr="003D2DD6">
        <w:rPr>
          <w:sz w:val="28"/>
          <w:szCs w:val="28"/>
        </w:rPr>
        <w:t xml:space="preserve"> 2 минуттан аз уақыт ішінде орындалады. Осыған байланысты CPU күрделі архитектураларды (мысалы, ResNet, BERT) оқыту үшін тиімсіз болып саналады. Осылайша, CPU нейрондық желілерді оқыту процесінде негізінен базалық және </w:t>
      </w:r>
      <w:r w:rsidR="00DF4209" w:rsidRPr="003D2DD6">
        <w:rPr>
          <w:sz w:val="28"/>
          <w:szCs w:val="28"/>
        </w:rPr>
        <w:t>даярлық</w:t>
      </w:r>
      <w:r w:rsidRPr="003D2DD6">
        <w:rPr>
          <w:sz w:val="28"/>
          <w:szCs w:val="28"/>
        </w:rPr>
        <w:t xml:space="preserve"> кезеңдерінде тиімді қолданылатын </w:t>
      </w:r>
      <w:r w:rsidR="009917FF" w:rsidRPr="003D2DD6">
        <w:rPr>
          <w:sz w:val="28"/>
          <w:szCs w:val="28"/>
        </w:rPr>
        <w:t>техникалық</w:t>
      </w:r>
      <w:r w:rsidRPr="003D2DD6">
        <w:rPr>
          <w:sz w:val="28"/>
          <w:szCs w:val="28"/>
        </w:rPr>
        <w:t xml:space="preserve"> ресурс болып табылады және болашақ мұғалімдердің алгоритмдік және түсіндірмелі деңгейдегі құзыреттіліктерін қалыптастыруға мүмкіндік береді</w:t>
      </w:r>
      <w:r w:rsidR="00476BD6" w:rsidRPr="003D2DD6">
        <w:rPr>
          <w:sz w:val="28"/>
          <w:szCs w:val="28"/>
        </w:rPr>
        <w:t xml:space="preserve">. </w:t>
      </w:r>
    </w:p>
    <w:p w:rsidR="004232C3" w:rsidRPr="003D2DD6" w:rsidRDefault="00D11456" w:rsidP="00837D53">
      <w:pPr>
        <w:tabs>
          <w:tab w:val="left" w:pos="709"/>
        </w:tabs>
        <w:ind w:firstLine="709"/>
        <w:jc w:val="both"/>
        <w:rPr>
          <w:sz w:val="28"/>
          <w:szCs w:val="28"/>
        </w:rPr>
      </w:pPr>
      <w:r w:rsidRPr="003D2DD6">
        <w:rPr>
          <w:sz w:val="28"/>
          <w:szCs w:val="28"/>
        </w:rPr>
        <w:t xml:space="preserve">Осы шектеулер нейрондық желілерді оқытуда жоғары өнімді есептеуіш жеделдеткіштерді, әсіресе графикалық жеделдеткіштерді қолданудың маңыздылығын арттырды. </w:t>
      </w:r>
      <w:r w:rsidR="00EE273E" w:rsidRPr="003D2DD6">
        <w:rPr>
          <w:sz w:val="28"/>
          <w:szCs w:val="28"/>
        </w:rPr>
        <w:t>Терең</w:t>
      </w:r>
      <w:r w:rsidR="000946BC" w:rsidRPr="003D2DD6">
        <w:rPr>
          <w:sz w:val="28"/>
          <w:szCs w:val="28"/>
        </w:rPr>
        <w:t xml:space="preserve"> нейрондық желілер</w:t>
      </w:r>
      <w:r w:rsidR="00EE273E" w:rsidRPr="003D2DD6">
        <w:rPr>
          <w:sz w:val="28"/>
          <w:szCs w:val="28"/>
        </w:rPr>
        <w:t xml:space="preserve"> оқыту есептерінде GPU қолдану Krizhevsky A., Sutskever I. және Hinton G. авторларының белгілі зерттеуінен кейін стандартқа айналды</w:t>
      </w:r>
      <w:r w:rsidR="00AD4224" w:rsidRPr="003D2DD6">
        <w:rPr>
          <w:sz w:val="28"/>
          <w:szCs w:val="28"/>
        </w:rPr>
        <w:t xml:space="preserve"> </w:t>
      </w:r>
      <w:r w:rsidR="00AD4224" w:rsidRPr="003D2DD6">
        <w:rPr>
          <w:sz w:val="28"/>
          <w:szCs w:val="28"/>
        </w:rPr>
        <w:fldChar w:fldCharType="begin"/>
      </w:r>
      <w:r w:rsidR="000C1B17" w:rsidRPr="003D2DD6">
        <w:rPr>
          <w:sz w:val="28"/>
          <w:szCs w:val="28"/>
        </w:rPr>
        <w:instrText xml:space="preserve"> ADDIN ZOTERO_ITEM CSL_CITATION {"citationID":"XhNN1VIh","properties":{"formattedCitation":"[90, \\uc0\\u1089{}. 84\\uc0\\u8211{}90]","plainCitation":"[90, с. 84–90]","dontUpdate":true,"noteIndex":0},"citationItems":[{"id":227,"uris":["http://zotero.org/users/local/5AIM6xm4/items/8VGSGJHZ"],"itemData":{"id":227,"type":"article-journal","container-title":"Advances in neural information processing systems","journalAbbreviation":"Advances in neural information processing systems","title":"Imagenet classification with deep convolutional neural networks","volume":"25","author":[{"family":"Krizhevsky","given":"Alex"},{"family":"Sutskever","given":"Ilya"},{"family":"Hinton","given":"Geoffrey E"}],"issued":{"date-parts":[["2012"]]}},"locator":"84-90","label":"page"}],"schema":"https://github.com/citation-style-language/schema/raw/master/csl-citation.json"} </w:instrText>
      </w:r>
      <w:r w:rsidR="00AD4224" w:rsidRPr="003D2DD6">
        <w:rPr>
          <w:sz w:val="28"/>
          <w:szCs w:val="28"/>
        </w:rPr>
        <w:fldChar w:fldCharType="separate"/>
      </w:r>
      <w:r w:rsidR="005C1CC3" w:rsidRPr="003D2DD6">
        <w:rPr>
          <w:sz w:val="28"/>
          <w:szCs w:val="24"/>
        </w:rPr>
        <w:t>[90</w:t>
      </w:r>
      <w:r w:rsidR="00ED4E56" w:rsidRPr="003D2DD6">
        <w:rPr>
          <w:sz w:val="28"/>
          <w:szCs w:val="24"/>
        </w:rPr>
        <w:t>]</w:t>
      </w:r>
      <w:r w:rsidR="00AD4224" w:rsidRPr="003D2DD6">
        <w:rPr>
          <w:sz w:val="28"/>
          <w:szCs w:val="28"/>
        </w:rPr>
        <w:fldChar w:fldCharType="end"/>
      </w:r>
      <w:r w:rsidR="00EE273E" w:rsidRPr="003D2DD6">
        <w:rPr>
          <w:sz w:val="28"/>
          <w:szCs w:val="28"/>
        </w:rPr>
        <w:t>. Аталған жұмыста екі NVIDIA GTX 580 негізінде оқытылған AlexNet</w:t>
      </w:r>
      <w:r w:rsidR="000946BC" w:rsidRPr="003D2DD6">
        <w:rPr>
          <w:sz w:val="28"/>
          <w:szCs w:val="28"/>
        </w:rPr>
        <w:t xml:space="preserve"> нейрондық желісі ImageNet 2012-д</w:t>
      </w:r>
      <w:r w:rsidR="00EE273E" w:rsidRPr="003D2DD6">
        <w:rPr>
          <w:sz w:val="28"/>
          <w:szCs w:val="28"/>
        </w:rPr>
        <w:t>а: классификация қателігі 26%-дан 15,3%-ға дейін төмендеді. Бұл жетістік терең оқытудың қазіргі даму кезеңінің басталуына негіз болды.</w:t>
      </w:r>
      <w:r w:rsidR="000946BC" w:rsidRPr="003D2DD6">
        <w:rPr>
          <w:sz w:val="28"/>
          <w:szCs w:val="28"/>
        </w:rPr>
        <w:t xml:space="preserve"> </w:t>
      </w:r>
    </w:p>
    <w:p w:rsidR="005A2817" w:rsidRPr="003D2DD6" w:rsidRDefault="00EE273E" w:rsidP="00837D53">
      <w:pPr>
        <w:tabs>
          <w:tab w:val="left" w:pos="709"/>
        </w:tabs>
        <w:ind w:firstLine="709"/>
        <w:jc w:val="both"/>
        <w:rPr>
          <w:sz w:val="28"/>
          <w:szCs w:val="28"/>
        </w:rPr>
      </w:pPr>
      <w:r w:rsidRPr="003D2DD6">
        <w:rPr>
          <w:sz w:val="28"/>
          <w:szCs w:val="28"/>
        </w:rPr>
        <w:t xml:space="preserve">GPU-дың негізгі артықшылығы </w:t>
      </w:r>
      <w:r w:rsidR="000946BC" w:rsidRPr="003D2DD6">
        <w:rPr>
          <w:sz w:val="28"/>
          <w:szCs w:val="28"/>
        </w:rPr>
        <w:t>-</w:t>
      </w:r>
      <w:r w:rsidRPr="003D2DD6">
        <w:rPr>
          <w:sz w:val="28"/>
          <w:szCs w:val="28"/>
        </w:rPr>
        <w:t xml:space="preserve"> жаппай параллель есептеулерді орындау мүмкіндігі. Мысалы, заманауи NVIDIA H100 графикалық процессоры 18 432 CUDA ядросымен және төртінші буындағы Tensor Cores арнайы тензорлық ядроларымен жабдықталған, бұл INT8 режимінде 3 958 TOPS деңгейіне дейін өнімділікке қол жеткізуге мүмкіндік береді</w:t>
      </w:r>
      <w:r w:rsidR="000946BC" w:rsidRPr="003D2DD6">
        <w:rPr>
          <w:sz w:val="28"/>
          <w:szCs w:val="28"/>
        </w:rPr>
        <w:t xml:space="preserve"> </w:t>
      </w:r>
      <w:r w:rsidR="000946BC" w:rsidRPr="003D2DD6">
        <w:rPr>
          <w:sz w:val="28"/>
          <w:szCs w:val="28"/>
        </w:rPr>
        <w:fldChar w:fldCharType="begin"/>
      </w:r>
      <w:r w:rsidR="00ED4E56" w:rsidRPr="003D2DD6">
        <w:rPr>
          <w:sz w:val="28"/>
          <w:szCs w:val="28"/>
        </w:rPr>
        <w:instrText xml:space="preserve"> ADDIN ZOTERO_ITEM CSL_CITATION {"citationID":"Ge4HlgaQ","properties":{"formattedCitation":"[94]","plainCitation":"[94]","noteIndex":0},"citationItems":[{"id":235,"uris":["http://zotero.org/users/local/5AIM6xm4/items/PSINZPJN"],"itemData":{"id":235,"type":"article-journal","container-title":"IEEE Micro","ISSN":"0272-1732","issue":"3","journalAbbreviation":"IEEE Micro","page":"9-17","publisher":"IEEE","title":"Nvidia hopper h100 gpu: Scaling performance","volume":"43","author":[{"family":"Choquette","given":"Jack"}],"issued":{"date-parts":[["2023"]]}}}],"schema":"https://github.com/citation-style-language/schema/raw/master/csl-citation.json"} </w:instrText>
      </w:r>
      <w:r w:rsidR="000946BC" w:rsidRPr="003D2DD6">
        <w:rPr>
          <w:sz w:val="28"/>
          <w:szCs w:val="28"/>
        </w:rPr>
        <w:fldChar w:fldCharType="separate"/>
      </w:r>
      <w:r w:rsidR="00ED4E56" w:rsidRPr="003D2DD6">
        <w:rPr>
          <w:sz w:val="28"/>
        </w:rPr>
        <w:t>[94]</w:t>
      </w:r>
      <w:r w:rsidR="000946BC" w:rsidRPr="003D2DD6">
        <w:rPr>
          <w:sz w:val="28"/>
          <w:szCs w:val="28"/>
        </w:rPr>
        <w:fldChar w:fldCharType="end"/>
      </w:r>
      <w:r w:rsidR="000946BC" w:rsidRPr="003D2DD6">
        <w:rPr>
          <w:sz w:val="28"/>
          <w:szCs w:val="28"/>
        </w:rPr>
        <w:t xml:space="preserve">. </w:t>
      </w:r>
      <w:r w:rsidRPr="003D2DD6">
        <w:rPr>
          <w:sz w:val="28"/>
          <w:szCs w:val="28"/>
        </w:rPr>
        <w:t xml:space="preserve">Білім беру тұрғысынан алғанда, GPU-дың қолжетімділігі ерекше маңызды. </w:t>
      </w:r>
      <w:r w:rsidR="000946BC" w:rsidRPr="003D2DD6">
        <w:rPr>
          <w:sz w:val="28"/>
          <w:szCs w:val="28"/>
        </w:rPr>
        <w:t>Білім алушылар</w:t>
      </w:r>
      <w:r w:rsidRPr="003D2DD6">
        <w:rPr>
          <w:sz w:val="28"/>
          <w:szCs w:val="28"/>
        </w:rPr>
        <w:t xml:space="preserve"> үшін Google Colab ортасы арқылы тегін NVIDIA T4 пайдалану мүмкіндігі, сондай-ақ бұлттық есептеу платформалары арқылы ресурстарға қол жеткізу оқу </w:t>
      </w:r>
      <w:r w:rsidR="00712FEF" w:rsidRPr="003D2DD6">
        <w:rPr>
          <w:sz w:val="28"/>
          <w:szCs w:val="28"/>
        </w:rPr>
        <w:t>үдеріс</w:t>
      </w:r>
      <w:r w:rsidRPr="003D2DD6">
        <w:rPr>
          <w:sz w:val="28"/>
          <w:szCs w:val="28"/>
        </w:rPr>
        <w:t xml:space="preserve">інде GPU технологияларын тиімді қолдануға жағдай жасайды </w:t>
      </w:r>
      <w:r w:rsidR="000946BC" w:rsidRPr="003D2DD6">
        <w:rPr>
          <w:sz w:val="28"/>
          <w:szCs w:val="28"/>
        </w:rPr>
        <w:fldChar w:fldCharType="begin"/>
      </w:r>
      <w:r w:rsidR="00ED4E56" w:rsidRPr="003D2DD6">
        <w:rPr>
          <w:sz w:val="28"/>
          <w:szCs w:val="28"/>
        </w:rPr>
        <w:instrText xml:space="preserve"> ADDIN ZOTERO_ITEM CSL_CITATION {"citationID":"2fG5PGS9","properties":{"formattedCitation":"[95]","plainCitation":"[95]","noteIndex":0},"citationItems":[{"id":236,"uris":["http://zotero.org/users/local/5AIM6xm4/items/4QBYPNUK"],"itemData":{"id":236,"type":"paper-conference","event-title":"Conference on Automation","page":"296-306","publisher":"Springer","title":"Comparison of Neural Network Training Time Using CPU and GPU with NVIDIA CUDA Technology","author":[{"family":"Dymora","given":"Paweł"},{"family":"Mazurek","given":"Mirosław"},{"family":"Elgass","given":"Przemysław"}],"issued":{"date-parts":[["2025"]]}}}],"schema":"https://github.com/citation-style-language/schema/raw/master/csl-citation.json"} </w:instrText>
      </w:r>
      <w:r w:rsidR="000946BC" w:rsidRPr="003D2DD6">
        <w:rPr>
          <w:sz w:val="28"/>
          <w:szCs w:val="28"/>
        </w:rPr>
        <w:fldChar w:fldCharType="separate"/>
      </w:r>
      <w:r w:rsidR="00ED4E56" w:rsidRPr="003D2DD6">
        <w:rPr>
          <w:sz w:val="28"/>
        </w:rPr>
        <w:t>[95]</w:t>
      </w:r>
      <w:r w:rsidR="000946BC" w:rsidRPr="003D2DD6">
        <w:rPr>
          <w:sz w:val="28"/>
          <w:szCs w:val="28"/>
        </w:rPr>
        <w:fldChar w:fldCharType="end"/>
      </w:r>
      <w:r w:rsidRPr="003D2DD6">
        <w:rPr>
          <w:sz w:val="28"/>
          <w:szCs w:val="28"/>
        </w:rPr>
        <w:t>.</w:t>
      </w:r>
      <w:r w:rsidR="004232C3" w:rsidRPr="003D2DD6">
        <w:rPr>
          <w:sz w:val="28"/>
          <w:szCs w:val="28"/>
        </w:rPr>
        <w:t xml:space="preserve"> Осылайша, GPU нейрондық желілерді оқыту </w:t>
      </w:r>
      <w:r w:rsidR="00712FEF" w:rsidRPr="003D2DD6">
        <w:rPr>
          <w:sz w:val="28"/>
          <w:szCs w:val="28"/>
        </w:rPr>
        <w:t>үдеріс</w:t>
      </w:r>
      <w:r w:rsidR="004232C3" w:rsidRPr="003D2DD6">
        <w:rPr>
          <w:sz w:val="28"/>
          <w:szCs w:val="28"/>
        </w:rPr>
        <w:t>інде тек жоғары өнімді есептеу құралы ғана емес, сонымен қатар болашақ информатика мұғалімдерінің зерттеушілік, талдамалық және технологиялық құзыреттіліктерін қалыптастырудың маңызды педагогикалық құралы болып табылады.</w:t>
      </w:r>
    </w:p>
    <w:p w:rsidR="00E33D4C" w:rsidRPr="003D2DD6" w:rsidRDefault="00401CB8" w:rsidP="00837D53">
      <w:pPr>
        <w:tabs>
          <w:tab w:val="left" w:pos="709"/>
        </w:tabs>
        <w:ind w:firstLine="709"/>
        <w:jc w:val="both"/>
        <w:rPr>
          <w:sz w:val="28"/>
          <w:szCs w:val="28"/>
        </w:rPr>
      </w:pPr>
      <w:r w:rsidRPr="003D2DD6">
        <w:rPr>
          <w:sz w:val="28"/>
          <w:szCs w:val="28"/>
        </w:rPr>
        <w:t xml:space="preserve">Сонымен қатар нейрондық желілерге тән есептеулерді одан әрі тиімді орындау мақсатында арнайы жеделдеткіш құрылғылар, атап айтқанда нейрондық процессорлар (NPU) кеңінен қолданыла бастады. </w:t>
      </w:r>
      <w:r w:rsidR="00CE0A15" w:rsidRPr="003D2DD6">
        <w:rPr>
          <w:sz w:val="28"/>
          <w:szCs w:val="28"/>
        </w:rPr>
        <w:t xml:space="preserve">NPU - </w:t>
      </w:r>
      <w:r w:rsidR="00E33D4C" w:rsidRPr="003D2DD6">
        <w:rPr>
          <w:sz w:val="28"/>
          <w:szCs w:val="28"/>
        </w:rPr>
        <w:t xml:space="preserve">нейрондық желілерге тән есептеулерді орындауға арналған, ASIC-архитектураға негізделген арнайы есептеу құрылғысы. Ол матрицалық көбейтулерді, </w:t>
      </w:r>
      <w:r w:rsidR="000253FE" w:rsidRPr="003D2DD6">
        <w:rPr>
          <w:sz w:val="28"/>
          <w:szCs w:val="28"/>
        </w:rPr>
        <w:t>конволюция</w:t>
      </w:r>
      <w:r w:rsidR="00E33D4C" w:rsidRPr="003D2DD6">
        <w:rPr>
          <w:sz w:val="28"/>
          <w:szCs w:val="28"/>
        </w:rPr>
        <w:t xml:space="preserve"> операцияларын және активация функцияларын жоғары тиімділікпен орындауға бейімделген. GPU-мен салыстырғанда, NPU әмбебап емес, керісінше нейрондық желілердің инференс кезеңін энергияны үнемдей </w:t>
      </w:r>
      <w:r w:rsidR="00E33D4C" w:rsidRPr="003D2DD6">
        <w:rPr>
          <w:sz w:val="28"/>
          <w:szCs w:val="28"/>
        </w:rPr>
        <w:lastRenderedPageBreak/>
        <w:t>отырып жеделдетуге бағытталған мамандандырылған үдеткіш болып табылады.</w:t>
      </w:r>
    </w:p>
    <w:p w:rsidR="00E33D4C" w:rsidRPr="003D2DD6" w:rsidRDefault="00E33D4C" w:rsidP="00837D53">
      <w:pPr>
        <w:tabs>
          <w:tab w:val="left" w:pos="709"/>
        </w:tabs>
        <w:ind w:firstLine="709"/>
        <w:jc w:val="both"/>
        <w:rPr>
          <w:sz w:val="28"/>
          <w:szCs w:val="28"/>
        </w:rPr>
      </w:pPr>
      <w:r w:rsidRPr="003D2DD6">
        <w:rPr>
          <w:sz w:val="28"/>
          <w:szCs w:val="28"/>
        </w:rPr>
        <w:t>Қазіргі уақытта NPU технологиялары қарқынды дамып келеді және әртүрлі платформаларда кеңінен қолданылуда. Мысалы, Huawei Ascend 910B жоғары өнімділік көрсететін серверлік шешім ретінде танылса</w:t>
      </w:r>
      <w:r w:rsidR="00876AB0" w:rsidRPr="003D2DD6">
        <w:rPr>
          <w:sz w:val="28"/>
          <w:szCs w:val="28"/>
        </w:rPr>
        <w:t xml:space="preserve"> </w:t>
      </w:r>
      <w:r w:rsidR="00876AB0" w:rsidRPr="003D2DD6">
        <w:rPr>
          <w:sz w:val="28"/>
          <w:szCs w:val="28"/>
        </w:rPr>
        <w:fldChar w:fldCharType="begin"/>
      </w:r>
      <w:r w:rsidR="00ED4E56" w:rsidRPr="003D2DD6">
        <w:rPr>
          <w:sz w:val="28"/>
          <w:szCs w:val="28"/>
        </w:rPr>
        <w:instrText xml:space="preserve"> ADDIN ZOTERO_ITEM CSL_CITATION {"citationID":"MXkwrCMZ","properties":{"formattedCitation":"[96]","plainCitation":"[96]","noteIndex":0},"citationItems":[{"id":237,"uris":["http://zotero.org/users/local/5AIM6xm4/items/6JJ6W5TL"],"itemData":{"id":237,"type":"chapter","container-title":"Advances in computers","ISBN":"0065-2458","page":"217-245","publisher":"Elsevier","title":"Architecture of neural processing unit for deep neural networks","volume":"122","author":[{"family":"Lee","given":"Kyuho J"}],"issued":{"date-parts":[["2021"]]}}}],"schema":"https://github.com/citation-style-language/schema/raw/master/csl-citation.json"} </w:instrText>
      </w:r>
      <w:r w:rsidR="00876AB0" w:rsidRPr="003D2DD6">
        <w:rPr>
          <w:sz w:val="28"/>
          <w:szCs w:val="28"/>
        </w:rPr>
        <w:fldChar w:fldCharType="separate"/>
      </w:r>
      <w:r w:rsidR="00ED4E56" w:rsidRPr="003D2DD6">
        <w:rPr>
          <w:sz w:val="28"/>
        </w:rPr>
        <w:t>[96]</w:t>
      </w:r>
      <w:r w:rsidR="00876AB0" w:rsidRPr="003D2DD6">
        <w:rPr>
          <w:sz w:val="28"/>
          <w:szCs w:val="28"/>
        </w:rPr>
        <w:fldChar w:fldCharType="end"/>
      </w:r>
      <w:r w:rsidR="00CE0A15" w:rsidRPr="003D2DD6">
        <w:rPr>
          <w:sz w:val="28"/>
          <w:szCs w:val="28"/>
        </w:rPr>
        <w:t xml:space="preserve">, </w:t>
      </w:r>
      <w:r w:rsidRPr="003D2DD6">
        <w:rPr>
          <w:sz w:val="28"/>
          <w:szCs w:val="28"/>
        </w:rPr>
        <w:t>Apple Neural Engine мобильді құрылғыларда энергия тиімді есептеулерді қамтамасыз ете</w:t>
      </w:r>
      <w:r w:rsidR="002E275E" w:rsidRPr="003D2DD6">
        <w:rPr>
          <w:sz w:val="28"/>
          <w:szCs w:val="28"/>
        </w:rPr>
        <w:t>ді. Ал Intel Movidius Myriad X E</w:t>
      </w:r>
      <w:r w:rsidRPr="003D2DD6">
        <w:rPr>
          <w:sz w:val="28"/>
          <w:szCs w:val="28"/>
        </w:rPr>
        <w:t>dge және IoT жүйелерінде нақты уақыттағы жасанды интеллект міндеттерін орындауға арналған.</w:t>
      </w:r>
    </w:p>
    <w:p w:rsidR="000B4733" w:rsidRPr="003D2DD6" w:rsidRDefault="00E33D4C" w:rsidP="00837D53">
      <w:pPr>
        <w:tabs>
          <w:tab w:val="left" w:pos="709"/>
        </w:tabs>
        <w:ind w:firstLine="709"/>
        <w:jc w:val="both"/>
        <w:rPr>
          <w:sz w:val="28"/>
          <w:szCs w:val="28"/>
        </w:rPr>
      </w:pPr>
      <w:r w:rsidRPr="003D2DD6">
        <w:rPr>
          <w:sz w:val="28"/>
          <w:szCs w:val="28"/>
        </w:rPr>
        <w:t xml:space="preserve">Педагогикалық тұрғыдан алғанда, NPU архитектураларын меңгеру болашақ информатика мұғалімдерін даярлауда ерекше маңызға ие. Бұл құрылғыларды оқу </w:t>
      </w:r>
      <w:r w:rsidR="00712FEF" w:rsidRPr="003D2DD6">
        <w:rPr>
          <w:sz w:val="28"/>
          <w:szCs w:val="28"/>
        </w:rPr>
        <w:t>үдеріс</w:t>
      </w:r>
      <w:r w:rsidRPr="003D2DD6">
        <w:rPr>
          <w:sz w:val="28"/>
          <w:szCs w:val="28"/>
        </w:rPr>
        <w:t xml:space="preserve">інде қарастыру білім алушыларға жасанды интеллекттің тек теориялық және модельдік деңгейде ғана емес, сонымен қатар нақты құрылғыларда жүзеге асырылуын түсінуге мүмкіндік береді. Әсіресе </w:t>
      </w:r>
      <w:r w:rsidR="001F5310" w:rsidRPr="003D2DD6">
        <w:rPr>
          <w:sz w:val="28"/>
          <w:szCs w:val="28"/>
        </w:rPr>
        <w:t>E</w:t>
      </w:r>
      <w:r w:rsidRPr="003D2DD6">
        <w:rPr>
          <w:sz w:val="28"/>
          <w:szCs w:val="28"/>
        </w:rPr>
        <w:t>dge AI және заттар интернеті бағыттарын оқытуда NPU технологияларының рөлі маңызды, себебі олар нейрондық желілерді мобильді және ендірілген жүйелерде қолданудың практикалық негіздерін көрсетеді. Осылайша, NPU нейрондық желілерді оқыту инфрақұрылымының маңызды құрамдас бөлігі ретінде тек есептеу тиімділігін арттырумен шектелмей, болашақ мұғалімдердің қолданбалы және технологиялық құзыреттіліктерін қалыптастыруға ықпал етеді</w:t>
      </w:r>
      <w:r w:rsidR="00750B85" w:rsidRPr="003D2DD6">
        <w:rPr>
          <w:sz w:val="28"/>
          <w:szCs w:val="28"/>
        </w:rPr>
        <w:t xml:space="preserve">. </w:t>
      </w:r>
    </w:p>
    <w:p w:rsidR="00385C3B" w:rsidRPr="003D2DD6" w:rsidRDefault="007710A7" w:rsidP="00837D53">
      <w:pPr>
        <w:tabs>
          <w:tab w:val="left" w:pos="709"/>
        </w:tabs>
        <w:ind w:firstLine="709"/>
        <w:jc w:val="both"/>
        <w:rPr>
          <w:sz w:val="28"/>
          <w:szCs w:val="28"/>
        </w:rPr>
      </w:pPr>
      <w:r w:rsidRPr="003D2DD6">
        <w:rPr>
          <w:sz w:val="28"/>
          <w:szCs w:val="28"/>
        </w:rPr>
        <w:t>CPU, GPU және NPU сияқты әртүрлі есептеу архитектураларының айырмашылықтарын түсіну білім алушыларға нейрондық желілерді оқыту мен қолдану үдерісіндегі есептеу ресурстарының рөлін тереңірек ұғынуға мүмкіндік береді. Сонымен қатар әртүрлі техникалық платформаларды салыстыру олардың нақты есептерге сәйкес тиімділігін бағалауға негіз болады</w:t>
      </w:r>
      <w:r w:rsidR="00385C3B" w:rsidRPr="003D2DD6">
        <w:rPr>
          <w:sz w:val="28"/>
          <w:szCs w:val="28"/>
        </w:rPr>
        <w:t>.</w:t>
      </w:r>
    </w:p>
    <w:p w:rsidR="008F784E" w:rsidRPr="003D2DD6" w:rsidRDefault="00070846" w:rsidP="00837D53">
      <w:pPr>
        <w:tabs>
          <w:tab w:val="left" w:pos="709"/>
        </w:tabs>
        <w:ind w:firstLine="709"/>
        <w:jc w:val="both"/>
        <w:rPr>
          <w:sz w:val="28"/>
          <w:szCs w:val="28"/>
        </w:rPr>
      </w:pPr>
      <w:r w:rsidRPr="003D2DD6">
        <w:rPr>
          <w:sz w:val="28"/>
          <w:szCs w:val="28"/>
        </w:rPr>
        <w:t>Осы қатарда нейрондық есептеулерді жеделдетуге арналғ</w:t>
      </w:r>
      <w:r w:rsidR="007526A1" w:rsidRPr="003D2DD6">
        <w:rPr>
          <w:sz w:val="28"/>
          <w:szCs w:val="28"/>
        </w:rPr>
        <w:t>ан тағы бір маңызды технология -</w:t>
      </w:r>
      <w:r w:rsidRPr="003D2DD6">
        <w:rPr>
          <w:sz w:val="28"/>
          <w:szCs w:val="28"/>
        </w:rPr>
        <w:t xml:space="preserve"> тензорлық жеделдеткіштер (TPU) болып табылады. </w:t>
      </w:r>
      <w:r w:rsidR="00EF6D96" w:rsidRPr="003D2DD6">
        <w:rPr>
          <w:sz w:val="28"/>
          <w:szCs w:val="28"/>
        </w:rPr>
        <w:t xml:space="preserve">TPU </w:t>
      </w:r>
      <w:r w:rsidR="00F007B7" w:rsidRPr="003D2DD6">
        <w:rPr>
          <w:sz w:val="28"/>
          <w:szCs w:val="28"/>
        </w:rPr>
        <w:t>–</w:t>
      </w:r>
      <w:r w:rsidR="00EF6D96" w:rsidRPr="003D2DD6">
        <w:rPr>
          <w:sz w:val="28"/>
          <w:szCs w:val="28"/>
        </w:rPr>
        <w:t xml:space="preserve"> </w:t>
      </w:r>
      <w:r w:rsidR="008F784E" w:rsidRPr="003D2DD6">
        <w:rPr>
          <w:sz w:val="28"/>
          <w:szCs w:val="28"/>
        </w:rPr>
        <w:t xml:space="preserve">Google компаниясы әзірлеген, нейрондық желілерді оқыту мен есептеулерді жеделдетуге арналған арнайы ASIC-үдеткіштер тобы. Ол 2016 жылдан бастап TensorFlow және JAX негізіндегі есептеулерді тиімді орындау үшін кеңінен қолданыла бастады </w:t>
      </w:r>
      <w:r w:rsidR="00EF6D96" w:rsidRPr="003D2DD6">
        <w:rPr>
          <w:sz w:val="28"/>
          <w:szCs w:val="28"/>
        </w:rPr>
        <w:fldChar w:fldCharType="begin"/>
      </w:r>
      <w:r w:rsidR="00ED4E56" w:rsidRPr="003D2DD6">
        <w:rPr>
          <w:sz w:val="28"/>
          <w:szCs w:val="28"/>
        </w:rPr>
        <w:instrText xml:space="preserve"> ADDIN ZOTERO_ITEM CSL_CITATION {"citationID":"D8m339SM","properties":{"formattedCitation":"[97]","plainCitation":"[97]","noteIndex":0},"citationItems":[{"id":239,"uris":["http://zotero.org/users/local/5AIM6xm4/items/PZY3ZLTI"],"itemData":{"id":239,"type":"article-journal","container-title":"arXiv preprint arXiv:2309.08918","journalAbbreviation":"arXiv preprint arXiv:2309.08918","title":"Exploration of TPUs for AI applications","author":[{"family":"Carrión","given":"Diego Sanmartín"},{"family":"Prohaska","given":"Vera"}],"issued":{"date-parts":[["2023"]]}}}],"schema":"https://github.com/citation-style-language/schema/raw/master/csl-citation.json"} </w:instrText>
      </w:r>
      <w:r w:rsidR="00EF6D96" w:rsidRPr="003D2DD6">
        <w:rPr>
          <w:sz w:val="28"/>
          <w:szCs w:val="28"/>
        </w:rPr>
        <w:fldChar w:fldCharType="separate"/>
      </w:r>
      <w:r w:rsidR="00ED4E56" w:rsidRPr="003D2DD6">
        <w:rPr>
          <w:sz w:val="28"/>
        </w:rPr>
        <w:t>[97]</w:t>
      </w:r>
      <w:r w:rsidR="00EF6D96" w:rsidRPr="003D2DD6">
        <w:rPr>
          <w:sz w:val="28"/>
          <w:szCs w:val="28"/>
        </w:rPr>
        <w:fldChar w:fldCharType="end"/>
      </w:r>
      <w:r w:rsidR="00EF6D96" w:rsidRPr="003D2DD6">
        <w:rPr>
          <w:sz w:val="28"/>
          <w:szCs w:val="28"/>
        </w:rPr>
        <w:t>. TPU архитектурасы систоликалық массив принципіне негізделген, яғни матрицалық көбейтулерді жоғары жылдамдықпен орындауға бейімделген арнайы құрылым болып табылады</w:t>
      </w:r>
      <w:r w:rsidR="00124CA2" w:rsidRPr="003D2DD6">
        <w:rPr>
          <w:sz w:val="28"/>
          <w:szCs w:val="28"/>
        </w:rPr>
        <w:t xml:space="preserve"> </w:t>
      </w:r>
      <w:r w:rsidR="00124CA2" w:rsidRPr="003D2DD6">
        <w:rPr>
          <w:sz w:val="28"/>
          <w:szCs w:val="28"/>
        </w:rPr>
        <w:fldChar w:fldCharType="begin"/>
      </w:r>
      <w:r w:rsidR="00ED4E56" w:rsidRPr="003D2DD6">
        <w:rPr>
          <w:sz w:val="28"/>
          <w:szCs w:val="28"/>
        </w:rPr>
        <w:instrText xml:space="preserve"> ADDIN ZOTERO_ITEM CSL_CITATION {"citationID":"hsfrwpzR","properties":{"formattedCitation":"[98]","plainCitation":"[98]","noteIndex":0},"citationItems":[{"id":240,"uris":["http://zotero.org/users/local/5AIM6xm4/items/SX8G2FI9"],"itemData":{"id":240,"type":"chapter","container-title":"ФУНДАМЕНТАЛЬНАЯ И ПРИКЛАДНАЯ НАУКА: СОСТОЯНИЕ И ТЕНДЕНЦИИ РАЗВИТИЯ","page":"134-155","title":"ТЕНЗОРНЫЕ ПРОЦЕССОРЫ СЕМЕЙСТВА GOOGLЕ TPU: АРХИТЕКТУРА И ТЕХНИЧЕСКИЕ ОСОБЕННОСТИ","author":[{"family":"Князьков","given":"Владимир Сергеевич"}],"issued":{"date-parts":[["2021"]]}}}],"schema":"https://github.com/citation-style-language/schema/raw/master/csl-citation.json"} </w:instrText>
      </w:r>
      <w:r w:rsidR="00124CA2" w:rsidRPr="003D2DD6">
        <w:rPr>
          <w:sz w:val="28"/>
          <w:szCs w:val="28"/>
        </w:rPr>
        <w:fldChar w:fldCharType="separate"/>
      </w:r>
      <w:r w:rsidR="00ED4E56" w:rsidRPr="003D2DD6">
        <w:rPr>
          <w:sz w:val="28"/>
        </w:rPr>
        <w:t>[98]</w:t>
      </w:r>
      <w:r w:rsidR="00124CA2" w:rsidRPr="003D2DD6">
        <w:rPr>
          <w:sz w:val="28"/>
          <w:szCs w:val="28"/>
        </w:rPr>
        <w:fldChar w:fldCharType="end"/>
      </w:r>
      <w:r w:rsidR="00EF6D96" w:rsidRPr="003D2DD6">
        <w:rPr>
          <w:sz w:val="28"/>
          <w:szCs w:val="28"/>
        </w:rPr>
        <w:t>.</w:t>
      </w:r>
      <w:r w:rsidR="00E461DB" w:rsidRPr="003D2DD6">
        <w:rPr>
          <w:sz w:val="28"/>
          <w:szCs w:val="28"/>
        </w:rPr>
        <w:t xml:space="preserve"> </w:t>
      </w:r>
      <w:r w:rsidR="008F784E" w:rsidRPr="003D2DD6">
        <w:rPr>
          <w:sz w:val="28"/>
          <w:szCs w:val="28"/>
        </w:rPr>
        <w:t>TPU жоғары өнімділігімен және энергия тиімділігімен ерекшеленеді. Мысалы, TPU v4 шамамен 275 TFLOPS деңгейіндегі өнімділікке қол жеткізіп, салыстырмалы түрде аз энергия тұтыну арқылы күрделі нейрондық желілерді оқытуға мүмкіндік береді. Бұл әсіресе Transformer типіндегі архитектураларды (мысалы, BERT, GPT) тиімді оқытуда маңызды рөл атқарады, себебі мұндай модельдер үлкен көлемдегі матрицалық операцияларға негізделген.</w:t>
      </w:r>
    </w:p>
    <w:p w:rsidR="00524330" w:rsidRPr="003D2DD6" w:rsidRDefault="008F784E" w:rsidP="00837D53">
      <w:pPr>
        <w:tabs>
          <w:tab w:val="left" w:pos="709"/>
        </w:tabs>
        <w:ind w:firstLine="709"/>
        <w:jc w:val="both"/>
      </w:pPr>
      <w:r w:rsidRPr="003D2DD6">
        <w:rPr>
          <w:sz w:val="28"/>
          <w:szCs w:val="28"/>
        </w:rPr>
        <w:t xml:space="preserve">Педагогикалық тұрғыдан алғанда, TPU технологиялары білім алушыларға жоғары деңгейдегі нейрондық желілермен жұмыс істеу мүмкіндігін ұсынады. Атап айтқанда, бұл құрылғыларды қолдану студенттердің үлкен деректер жиынтықтарымен жұмыс істеу, күрделі модельдерді оқыту және есептеу ресурстарын тиімді басқару дағдыларын қалыптастыруға ықпал етеді. Сонымен қатар, TPU ресурстарының бұлттық платформалар арқылы қолжетімді болуы (мысалы, Google Colab ортасында тегін пайдалану мүмкіндігі) оқу </w:t>
      </w:r>
      <w:r w:rsidR="00712FEF" w:rsidRPr="003D2DD6">
        <w:rPr>
          <w:sz w:val="28"/>
          <w:szCs w:val="28"/>
        </w:rPr>
        <w:t>үдеріс</w:t>
      </w:r>
      <w:r w:rsidRPr="003D2DD6">
        <w:rPr>
          <w:sz w:val="28"/>
          <w:szCs w:val="28"/>
        </w:rPr>
        <w:t xml:space="preserve">інің </w:t>
      </w:r>
      <w:r w:rsidRPr="003D2DD6">
        <w:rPr>
          <w:sz w:val="28"/>
          <w:szCs w:val="28"/>
        </w:rPr>
        <w:lastRenderedPageBreak/>
        <w:t>қолжетімділігі мен икемділігін арттырады. Осылайша, TPU нейрондық желілерді оқыту инфрақұрылымының жоғары деңгейлі компоненті ретінде болашақ информатика мұғалімдерінің зерттеушілік және технологиялық құзыреттіліктерін дамытуға мүмкіндік береді, сондай-ақ күрделі жасанды интеллект модельдерін түсіну мен қолдану деңгейін тереңдетеді.</w:t>
      </w:r>
      <w:r w:rsidR="009138D0" w:rsidRPr="003D2DD6">
        <w:t xml:space="preserve"> </w:t>
      </w:r>
    </w:p>
    <w:p w:rsidR="007526A1" w:rsidRPr="003D2DD6" w:rsidRDefault="007526A1" w:rsidP="00837D53">
      <w:pPr>
        <w:tabs>
          <w:tab w:val="left" w:pos="709"/>
        </w:tabs>
        <w:ind w:firstLine="709"/>
        <w:jc w:val="both"/>
        <w:rPr>
          <w:sz w:val="28"/>
          <w:szCs w:val="28"/>
        </w:rPr>
      </w:pPr>
      <w:r w:rsidRPr="003D2DD6">
        <w:rPr>
          <w:sz w:val="28"/>
          <w:szCs w:val="28"/>
        </w:rPr>
        <w:t xml:space="preserve">Сонымен қатар, соңғы жылдары табиғи тілдерді өңдеуге және үлкен тілдік модельдермен (LLM) жұмыс істеуге бағытталған арнайы есептеуіш жеделдеткіштер – тілдік процессорлар (LPU) дами бастады. LPU – мәтіндік деректерді өңдеу, трансформер архитектураларын тиімді орындау және генеративті модельдердің жұмысын жеделдету үшін оңтайландырылған арнайы есептеу құрылғысы. Бұл құрылғылар үлкен көлемдегі тілдік деректерді өңдеуде жоғары өнімділікті қамтамасыз етеді және жасанды интеллекттің заманауи бағыттарының бірі - генеративті модельдерді (мысалы, чат-боттар, мәтін генерациялау жүйелері) іске асыруда кеңінен қолданылады </w:t>
      </w:r>
      <w:r w:rsidRPr="003D2DD6">
        <w:rPr>
          <w:sz w:val="28"/>
          <w:szCs w:val="28"/>
        </w:rPr>
        <w:fldChar w:fldCharType="begin"/>
      </w:r>
      <w:r w:rsidR="00ED4E56" w:rsidRPr="003D2DD6">
        <w:rPr>
          <w:sz w:val="28"/>
          <w:szCs w:val="28"/>
        </w:rPr>
        <w:instrText xml:space="preserve"> ADDIN ZOTERO_ITEM CSL_CITATION {"citationID":"rXbJnMhx","properties":{"formattedCitation":"[99]","plainCitation":"[99]","noteIndex":0},"citationItems":[{"id":416,"uris":["http://zotero.org/users/local/5AIM6xm4/items/G762AQTC"],"itemData":{"id":416,"type":"article-journal","container-title":"IEEE Micro","ISSN":"0272-1732","issue":"6","journalAbbreviation":"IEEE Micro","page":"17-33","publisher":"IEEE","title":"A latency processing unit: A latency-optimized and highly scalable processor for large language model inference","volume":"44","author":[{"family":"Moon","given":"Seungjae"},{"family":"Kim","given":"Jung-Hoon"},{"family":"Kim","given":"Junsoo"},{"family":"Hong","given":"Seongmin"},{"family":"Cha","given":"Junseo"},{"family":"Kim","given":"Minsu"},{"family":"Lim","given":"Sukbin"},{"family":"Choi","given":"Gyubin"},{"family":"Seo","given":"Dongjin"},{"family":"Kim","given":"Jongho"}],"issued":{"date-parts":[["2024"]]}}}],"schema":"https://github.com/citation-style-language/schema/raw/master/csl-citation.json"} </w:instrText>
      </w:r>
      <w:r w:rsidRPr="003D2DD6">
        <w:rPr>
          <w:sz w:val="28"/>
          <w:szCs w:val="28"/>
        </w:rPr>
        <w:fldChar w:fldCharType="separate"/>
      </w:r>
      <w:r w:rsidR="00ED4E56" w:rsidRPr="003D2DD6">
        <w:rPr>
          <w:sz w:val="28"/>
        </w:rPr>
        <w:t>[99]</w:t>
      </w:r>
      <w:r w:rsidRPr="003D2DD6">
        <w:rPr>
          <w:sz w:val="28"/>
          <w:szCs w:val="28"/>
        </w:rPr>
        <w:fldChar w:fldCharType="end"/>
      </w:r>
      <w:r w:rsidRPr="003D2DD6">
        <w:rPr>
          <w:sz w:val="28"/>
          <w:szCs w:val="28"/>
        </w:rPr>
        <w:t>.</w:t>
      </w:r>
    </w:p>
    <w:p w:rsidR="007526A1" w:rsidRPr="003D2DD6" w:rsidRDefault="007526A1" w:rsidP="00837D53">
      <w:pPr>
        <w:tabs>
          <w:tab w:val="left" w:pos="709"/>
        </w:tabs>
        <w:ind w:firstLine="709"/>
        <w:jc w:val="both"/>
        <w:rPr>
          <w:sz w:val="28"/>
          <w:szCs w:val="28"/>
        </w:rPr>
      </w:pPr>
      <w:r w:rsidRPr="003D2DD6">
        <w:rPr>
          <w:sz w:val="28"/>
          <w:szCs w:val="28"/>
        </w:rPr>
        <w:t>Педагогикалық тұрғыдан алғанда, LPU технологияларын оқу үдерісінде қарастыру болашақ информатика мұғалімдеріне табиғи тілдерді өңдеу және генеративті жасанды интеллект жүйелерінің жұмыс істеу қағидаларын тереңірек түсінуге мүмкіндік береді. Сонымен қатар бұл бағыт білім алушылардың деректермен жұмыс істеу, модельдерді талдау және заманауи цифрлық технологияларды қолдану дағдыларын дамытуға ықпал етеді. Осылайша, LPU нейрондық желілерді оқыту инфрақұрылымының маңызды құрамдас бөлігі ретінде жасанды интеллекттің тілдік модельдерге бағытталған заманауи бағытын меңгеруге жағдай жасайды.</w:t>
      </w:r>
    </w:p>
    <w:p w:rsidR="000B2380" w:rsidRPr="003D2DD6" w:rsidRDefault="00385DAE" w:rsidP="00837D53">
      <w:pPr>
        <w:tabs>
          <w:tab w:val="left" w:pos="709"/>
        </w:tabs>
        <w:ind w:firstLine="709"/>
        <w:jc w:val="both"/>
        <w:rPr>
          <w:sz w:val="28"/>
          <w:szCs w:val="28"/>
        </w:rPr>
      </w:pPr>
      <w:r w:rsidRPr="003D2DD6">
        <w:rPr>
          <w:sz w:val="28"/>
          <w:szCs w:val="28"/>
        </w:rPr>
        <w:t>Бұл өз кезегінде болашақ мұғалімдердің жасанды интеллект саласындағы кәсіби даярлығын халықаралық деңгейге жақындатуға мүмкіндік береді. Есептеуіш ресурстар мен арнайы жеделдеткіштердің оқу үдерісінде қолданылу ерекшеліктері мен тиімділігі 6-кестеде салыстырмалы түрде көрсетілген.</w:t>
      </w:r>
    </w:p>
    <w:p w:rsidR="00385DAE" w:rsidRPr="003D2DD6" w:rsidRDefault="00385DAE" w:rsidP="00CF014A">
      <w:pPr>
        <w:tabs>
          <w:tab w:val="left" w:pos="709"/>
        </w:tabs>
        <w:ind w:firstLine="567"/>
        <w:jc w:val="both"/>
        <w:rPr>
          <w:sz w:val="28"/>
          <w:szCs w:val="28"/>
        </w:rPr>
      </w:pPr>
    </w:p>
    <w:p w:rsidR="00475F0E" w:rsidRPr="003D2DD6" w:rsidRDefault="00E01330" w:rsidP="00870E0C">
      <w:pPr>
        <w:tabs>
          <w:tab w:val="left" w:pos="709"/>
        </w:tabs>
        <w:jc w:val="both"/>
        <w:rPr>
          <w:sz w:val="28"/>
          <w:szCs w:val="28"/>
        </w:rPr>
      </w:pPr>
      <w:r w:rsidRPr="003D2DD6">
        <w:rPr>
          <w:sz w:val="28"/>
          <w:szCs w:val="28"/>
        </w:rPr>
        <w:t>Кесте 6 – Есептеу архитектураларының оқу үдерісіндегі қолданылу тиімділігін салыстырмалы талдау</w:t>
      </w:r>
    </w:p>
    <w:p w:rsidR="009A21EC" w:rsidRPr="003D2DD6" w:rsidRDefault="009A21EC" w:rsidP="00870E0C">
      <w:pPr>
        <w:tabs>
          <w:tab w:val="left" w:pos="709"/>
        </w:tabs>
        <w:jc w:val="both"/>
        <w:rPr>
          <w:sz w:val="20"/>
          <w:szCs w:val="28"/>
        </w:rPr>
      </w:pPr>
    </w:p>
    <w:tbl>
      <w:tblPr>
        <w:tblStyle w:val="a9"/>
        <w:tblW w:w="9582" w:type="dxa"/>
        <w:jc w:val="center"/>
        <w:tblLayout w:type="fixed"/>
        <w:tblLook w:val="04A0" w:firstRow="1" w:lastRow="0" w:firstColumn="1" w:lastColumn="0" w:noHBand="0" w:noVBand="1"/>
      </w:tblPr>
      <w:tblGrid>
        <w:gridCol w:w="1606"/>
        <w:gridCol w:w="1594"/>
        <w:gridCol w:w="1594"/>
        <w:gridCol w:w="1594"/>
        <w:gridCol w:w="1594"/>
        <w:gridCol w:w="1600"/>
      </w:tblGrid>
      <w:tr w:rsidR="003D2DD6" w:rsidRPr="003D2DD6" w:rsidTr="00837D53">
        <w:trPr>
          <w:jc w:val="center"/>
        </w:trPr>
        <w:tc>
          <w:tcPr>
            <w:tcW w:w="1606" w:type="dxa"/>
            <w:vAlign w:val="center"/>
          </w:tcPr>
          <w:p w:rsidR="00527D94" w:rsidRPr="003D2DD6" w:rsidRDefault="00527D94" w:rsidP="00837D53">
            <w:pPr>
              <w:tabs>
                <w:tab w:val="left" w:pos="709"/>
              </w:tabs>
              <w:jc w:val="center"/>
              <w:rPr>
                <w:sz w:val="24"/>
                <w:szCs w:val="24"/>
              </w:rPr>
            </w:pPr>
            <w:r w:rsidRPr="003D2DD6">
              <w:rPr>
                <w:sz w:val="24"/>
                <w:szCs w:val="24"/>
              </w:rPr>
              <w:t>Салыстыру критерийлері</w:t>
            </w:r>
          </w:p>
        </w:tc>
        <w:tc>
          <w:tcPr>
            <w:tcW w:w="1594" w:type="dxa"/>
            <w:vAlign w:val="center"/>
          </w:tcPr>
          <w:p w:rsidR="00527D94" w:rsidRPr="003D2DD6" w:rsidRDefault="00527D94" w:rsidP="00837D53">
            <w:pPr>
              <w:tabs>
                <w:tab w:val="left" w:pos="709"/>
              </w:tabs>
              <w:jc w:val="center"/>
              <w:rPr>
                <w:sz w:val="24"/>
                <w:szCs w:val="24"/>
                <w:lang w:val="en-US"/>
              </w:rPr>
            </w:pPr>
            <w:r w:rsidRPr="003D2DD6">
              <w:rPr>
                <w:sz w:val="24"/>
                <w:szCs w:val="24"/>
                <w:lang w:val="en-US"/>
              </w:rPr>
              <w:t>CPU</w:t>
            </w:r>
          </w:p>
        </w:tc>
        <w:tc>
          <w:tcPr>
            <w:tcW w:w="1594" w:type="dxa"/>
            <w:vAlign w:val="center"/>
          </w:tcPr>
          <w:p w:rsidR="00527D94" w:rsidRPr="003D2DD6" w:rsidRDefault="00527D94" w:rsidP="00837D53">
            <w:pPr>
              <w:tabs>
                <w:tab w:val="left" w:pos="709"/>
              </w:tabs>
              <w:jc w:val="center"/>
              <w:rPr>
                <w:sz w:val="24"/>
                <w:szCs w:val="24"/>
                <w:lang w:val="en-US"/>
              </w:rPr>
            </w:pPr>
            <w:r w:rsidRPr="003D2DD6">
              <w:rPr>
                <w:sz w:val="24"/>
                <w:szCs w:val="24"/>
                <w:lang w:val="en-US"/>
              </w:rPr>
              <w:t>GPU</w:t>
            </w:r>
          </w:p>
        </w:tc>
        <w:tc>
          <w:tcPr>
            <w:tcW w:w="1594" w:type="dxa"/>
            <w:vAlign w:val="center"/>
          </w:tcPr>
          <w:p w:rsidR="00527D94" w:rsidRPr="003D2DD6" w:rsidRDefault="00527D94" w:rsidP="00837D53">
            <w:pPr>
              <w:tabs>
                <w:tab w:val="left" w:pos="709"/>
              </w:tabs>
              <w:jc w:val="center"/>
              <w:rPr>
                <w:sz w:val="24"/>
                <w:szCs w:val="24"/>
                <w:lang w:val="en-US"/>
              </w:rPr>
            </w:pPr>
            <w:r w:rsidRPr="003D2DD6">
              <w:rPr>
                <w:sz w:val="24"/>
                <w:szCs w:val="24"/>
                <w:lang w:val="en-US"/>
              </w:rPr>
              <w:t>NPU</w:t>
            </w:r>
          </w:p>
        </w:tc>
        <w:tc>
          <w:tcPr>
            <w:tcW w:w="1594" w:type="dxa"/>
            <w:vAlign w:val="center"/>
          </w:tcPr>
          <w:p w:rsidR="00527D94" w:rsidRPr="003D2DD6" w:rsidRDefault="00527D94" w:rsidP="00837D53">
            <w:pPr>
              <w:tabs>
                <w:tab w:val="left" w:pos="709"/>
              </w:tabs>
              <w:jc w:val="center"/>
              <w:rPr>
                <w:sz w:val="24"/>
                <w:szCs w:val="24"/>
                <w:lang w:val="en-US"/>
              </w:rPr>
            </w:pPr>
            <w:r w:rsidRPr="003D2DD6">
              <w:rPr>
                <w:sz w:val="24"/>
                <w:szCs w:val="24"/>
                <w:lang w:val="en-US"/>
              </w:rPr>
              <w:t>TPU</w:t>
            </w:r>
          </w:p>
        </w:tc>
        <w:tc>
          <w:tcPr>
            <w:tcW w:w="1600" w:type="dxa"/>
            <w:vAlign w:val="center"/>
          </w:tcPr>
          <w:p w:rsidR="00527D94" w:rsidRPr="003D2DD6" w:rsidRDefault="00527D94" w:rsidP="00837D53">
            <w:pPr>
              <w:tabs>
                <w:tab w:val="left" w:pos="709"/>
              </w:tabs>
              <w:jc w:val="center"/>
              <w:rPr>
                <w:sz w:val="24"/>
                <w:szCs w:val="24"/>
                <w:lang w:val="en-US"/>
              </w:rPr>
            </w:pPr>
            <w:r w:rsidRPr="003D2DD6">
              <w:rPr>
                <w:sz w:val="24"/>
                <w:szCs w:val="24"/>
                <w:lang w:val="en-US"/>
              </w:rPr>
              <w:t>LPU</w:t>
            </w:r>
          </w:p>
        </w:tc>
      </w:tr>
      <w:tr w:rsidR="003D2DD6" w:rsidRPr="003D2DD6" w:rsidTr="00837D53">
        <w:trPr>
          <w:jc w:val="center"/>
        </w:trPr>
        <w:tc>
          <w:tcPr>
            <w:tcW w:w="1606" w:type="dxa"/>
            <w:vAlign w:val="center"/>
          </w:tcPr>
          <w:p w:rsidR="00837D53" w:rsidRPr="003D2DD6" w:rsidRDefault="00837D53" w:rsidP="00837D53">
            <w:pPr>
              <w:tabs>
                <w:tab w:val="left" w:pos="709"/>
              </w:tabs>
              <w:jc w:val="center"/>
              <w:rPr>
                <w:sz w:val="24"/>
                <w:szCs w:val="24"/>
              </w:rPr>
            </w:pPr>
            <w:r w:rsidRPr="003D2DD6">
              <w:rPr>
                <w:sz w:val="24"/>
                <w:szCs w:val="24"/>
              </w:rPr>
              <w:t>1</w:t>
            </w:r>
          </w:p>
        </w:tc>
        <w:tc>
          <w:tcPr>
            <w:tcW w:w="1594" w:type="dxa"/>
            <w:vAlign w:val="center"/>
          </w:tcPr>
          <w:p w:rsidR="00837D53" w:rsidRPr="003D2DD6" w:rsidRDefault="00837D53" w:rsidP="00837D53">
            <w:pPr>
              <w:tabs>
                <w:tab w:val="left" w:pos="709"/>
              </w:tabs>
              <w:jc w:val="center"/>
              <w:rPr>
                <w:sz w:val="24"/>
                <w:szCs w:val="24"/>
              </w:rPr>
            </w:pPr>
            <w:r w:rsidRPr="003D2DD6">
              <w:rPr>
                <w:sz w:val="24"/>
                <w:szCs w:val="24"/>
              </w:rPr>
              <w:t>2</w:t>
            </w:r>
          </w:p>
        </w:tc>
        <w:tc>
          <w:tcPr>
            <w:tcW w:w="1594" w:type="dxa"/>
            <w:vAlign w:val="center"/>
          </w:tcPr>
          <w:p w:rsidR="00837D53" w:rsidRPr="003D2DD6" w:rsidRDefault="00837D53" w:rsidP="00837D53">
            <w:pPr>
              <w:tabs>
                <w:tab w:val="left" w:pos="709"/>
              </w:tabs>
              <w:jc w:val="center"/>
              <w:rPr>
                <w:sz w:val="24"/>
                <w:szCs w:val="24"/>
              </w:rPr>
            </w:pPr>
            <w:r w:rsidRPr="003D2DD6">
              <w:rPr>
                <w:sz w:val="24"/>
                <w:szCs w:val="24"/>
              </w:rPr>
              <w:t>3</w:t>
            </w:r>
          </w:p>
        </w:tc>
        <w:tc>
          <w:tcPr>
            <w:tcW w:w="1594" w:type="dxa"/>
            <w:vAlign w:val="center"/>
          </w:tcPr>
          <w:p w:rsidR="00837D53" w:rsidRPr="003D2DD6" w:rsidRDefault="00837D53" w:rsidP="00837D53">
            <w:pPr>
              <w:tabs>
                <w:tab w:val="left" w:pos="709"/>
              </w:tabs>
              <w:jc w:val="center"/>
              <w:rPr>
                <w:sz w:val="24"/>
                <w:szCs w:val="24"/>
              </w:rPr>
            </w:pPr>
            <w:r w:rsidRPr="003D2DD6">
              <w:rPr>
                <w:sz w:val="24"/>
                <w:szCs w:val="24"/>
              </w:rPr>
              <w:t>4</w:t>
            </w:r>
          </w:p>
        </w:tc>
        <w:tc>
          <w:tcPr>
            <w:tcW w:w="1594" w:type="dxa"/>
            <w:vAlign w:val="center"/>
          </w:tcPr>
          <w:p w:rsidR="00837D53" w:rsidRPr="003D2DD6" w:rsidRDefault="00837D53" w:rsidP="00837D53">
            <w:pPr>
              <w:tabs>
                <w:tab w:val="left" w:pos="709"/>
              </w:tabs>
              <w:jc w:val="center"/>
              <w:rPr>
                <w:sz w:val="24"/>
                <w:szCs w:val="24"/>
              </w:rPr>
            </w:pPr>
            <w:r w:rsidRPr="003D2DD6">
              <w:rPr>
                <w:sz w:val="24"/>
                <w:szCs w:val="24"/>
              </w:rPr>
              <w:t>5</w:t>
            </w:r>
          </w:p>
        </w:tc>
        <w:tc>
          <w:tcPr>
            <w:tcW w:w="1600" w:type="dxa"/>
            <w:vAlign w:val="center"/>
          </w:tcPr>
          <w:p w:rsidR="00837D53" w:rsidRPr="003D2DD6" w:rsidRDefault="00837D53" w:rsidP="00837D53">
            <w:pPr>
              <w:tabs>
                <w:tab w:val="left" w:pos="709"/>
              </w:tabs>
              <w:jc w:val="center"/>
              <w:rPr>
                <w:sz w:val="24"/>
                <w:szCs w:val="24"/>
              </w:rPr>
            </w:pPr>
            <w:r w:rsidRPr="003D2DD6">
              <w:rPr>
                <w:sz w:val="24"/>
                <w:szCs w:val="24"/>
              </w:rPr>
              <w:t>6</w:t>
            </w:r>
          </w:p>
        </w:tc>
      </w:tr>
      <w:tr w:rsidR="003D2DD6" w:rsidRPr="003D2DD6" w:rsidTr="00837D53">
        <w:trPr>
          <w:jc w:val="center"/>
        </w:trPr>
        <w:tc>
          <w:tcPr>
            <w:tcW w:w="1606" w:type="dxa"/>
          </w:tcPr>
          <w:p w:rsidR="00527D94" w:rsidRPr="003D2DD6" w:rsidRDefault="00527D94" w:rsidP="00837D53">
            <w:pPr>
              <w:spacing w:line="228" w:lineRule="auto"/>
              <w:rPr>
                <w:sz w:val="24"/>
                <w:szCs w:val="24"/>
              </w:rPr>
            </w:pPr>
            <w:r w:rsidRPr="003D2DD6">
              <w:rPr>
                <w:sz w:val="24"/>
                <w:szCs w:val="24"/>
              </w:rPr>
              <w:t>Есептеу логикасы</w:t>
            </w:r>
          </w:p>
        </w:tc>
        <w:tc>
          <w:tcPr>
            <w:tcW w:w="1594" w:type="dxa"/>
          </w:tcPr>
          <w:p w:rsidR="00527D94" w:rsidRPr="003D2DD6" w:rsidRDefault="00527D94" w:rsidP="00837D53">
            <w:pPr>
              <w:spacing w:line="228" w:lineRule="auto"/>
              <w:rPr>
                <w:sz w:val="24"/>
                <w:szCs w:val="24"/>
              </w:rPr>
            </w:pPr>
            <w:r w:rsidRPr="003D2DD6">
              <w:rPr>
                <w:sz w:val="24"/>
                <w:szCs w:val="24"/>
              </w:rPr>
              <w:t>Тізбекті (күрделі алгоритмдер үшін)</w:t>
            </w:r>
          </w:p>
        </w:tc>
        <w:tc>
          <w:tcPr>
            <w:tcW w:w="1594" w:type="dxa"/>
          </w:tcPr>
          <w:p w:rsidR="00527D94" w:rsidRPr="003D2DD6" w:rsidRDefault="008D255B" w:rsidP="00837D53">
            <w:pPr>
              <w:spacing w:line="228" w:lineRule="auto"/>
              <w:rPr>
                <w:sz w:val="24"/>
                <w:szCs w:val="24"/>
              </w:rPr>
            </w:pPr>
            <w:r w:rsidRPr="003D2DD6">
              <w:rPr>
                <w:sz w:val="24"/>
                <w:szCs w:val="24"/>
              </w:rPr>
              <w:t>Параллель есептеулер</w:t>
            </w:r>
          </w:p>
        </w:tc>
        <w:tc>
          <w:tcPr>
            <w:tcW w:w="1594" w:type="dxa"/>
          </w:tcPr>
          <w:p w:rsidR="00527D94" w:rsidRPr="003D2DD6" w:rsidRDefault="00527D94" w:rsidP="00837D53">
            <w:pPr>
              <w:spacing w:line="228" w:lineRule="auto"/>
              <w:rPr>
                <w:sz w:val="24"/>
                <w:szCs w:val="24"/>
              </w:rPr>
            </w:pPr>
            <w:r w:rsidRPr="003D2DD6">
              <w:rPr>
                <w:sz w:val="24"/>
                <w:szCs w:val="24"/>
              </w:rPr>
              <w:t>Мамандандырылған матрицалық блоктар</w:t>
            </w:r>
          </w:p>
        </w:tc>
        <w:tc>
          <w:tcPr>
            <w:tcW w:w="1594" w:type="dxa"/>
          </w:tcPr>
          <w:p w:rsidR="00527D94" w:rsidRPr="003D2DD6" w:rsidRDefault="00527D94" w:rsidP="00837D53">
            <w:pPr>
              <w:spacing w:line="228" w:lineRule="auto"/>
              <w:rPr>
                <w:sz w:val="24"/>
                <w:szCs w:val="24"/>
              </w:rPr>
            </w:pPr>
            <w:r w:rsidRPr="003D2DD6">
              <w:rPr>
                <w:sz w:val="24"/>
                <w:szCs w:val="24"/>
              </w:rPr>
              <w:t>Систоликалық массив (тензорлық есептеулер)</w:t>
            </w:r>
          </w:p>
        </w:tc>
        <w:tc>
          <w:tcPr>
            <w:tcW w:w="1600" w:type="dxa"/>
          </w:tcPr>
          <w:p w:rsidR="00527D94" w:rsidRPr="003D2DD6" w:rsidRDefault="008D255B" w:rsidP="00837D53">
            <w:pPr>
              <w:spacing w:line="228" w:lineRule="auto"/>
              <w:rPr>
                <w:sz w:val="24"/>
                <w:szCs w:val="24"/>
              </w:rPr>
            </w:pPr>
            <w:r w:rsidRPr="003D2DD6">
              <w:rPr>
                <w:sz w:val="24"/>
                <w:szCs w:val="24"/>
              </w:rPr>
              <w:t>Тілдік модельдерге бағытталған тізбекті-параллель есептеулер</w:t>
            </w:r>
          </w:p>
        </w:tc>
      </w:tr>
      <w:tr w:rsidR="003D2DD6" w:rsidRPr="003D2DD6" w:rsidTr="0040654D">
        <w:trPr>
          <w:jc w:val="center"/>
        </w:trPr>
        <w:tc>
          <w:tcPr>
            <w:tcW w:w="1606" w:type="dxa"/>
            <w:tcBorders>
              <w:bottom w:val="single" w:sz="4" w:space="0" w:color="auto"/>
            </w:tcBorders>
          </w:tcPr>
          <w:p w:rsidR="00527D94" w:rsidRPr="003D2DD6" w:rsidRDefault="00527D94" w:rsidP="00837D53">
            <w:pPr>
              <w:spacing w:line="228" w:lineRule="auto"/>
              <w:rPr>
                <w:sz w:val="24"/>
                <w:szCs w:val="24"/>
              </w:rPr>
            </w:pPr>
            <w:r w:rsidRPr="003D2DD6">
              <w:rPr>
                <w:sz w:val="24"/>
                <w:szCs w:val="24"/>
              </w:rPr>
              <w:t>Оқу үдерісіндегі негізгі рөлі</w:t>
            </w:r>
          </w:p>
        </w:tc>
        <w:tc>
          <w:tcPr>
            <w:tcW w:w="1594" w:type="dxa"/>
            <w:tcBorders>
              <w:bottom w:val="single" w:sz="4" w:space="0" w:color="auto"/>
            </w:tcBorders>
          </w:tcPr>
          <w:p w:rsidR="00527D94" w:rsidRPr="003D2DD6" w:rsidRDefault="00527D94" w:rsidP="00837D53">
            <w:pPr>
              <w:spacing w:line="228" w:lineRule="auto"/>
              <w:rPr>
                <w:sz w:val="24"/>
                <w:szCs w:val="24"/>
              </w:rPr>
            </w:pPr>
            <w:r w:rsidRPr="003D2DD6">
              <w:rPr>
                <w:sz w:val="24"/>
                <w:szCs w:val="24"/>
              </w:rPr>
              <w:t>Деректерді дайындау, қарапайым модельдерді құру</w:t>
            </w:r>
          </w:p>
        </w:tc>
        <w:tc>
          <w:tcPr>
            <w:tcW w:w="1594" w:type="dxa"/>
            <w:tcBorders>
              <w:bottom w:val="single" w:sz="4" w:space="0" w:color="auto"/>
            </w:tcBorders>
          </w:tcPr>
          <w:p w:rsidR="00527D94" w:rsidRPr="003D2DD6" w:rsidRDefault="00527D94" w:rsidP="00837D53">
            <w:pPr>
              <w:spacing w:line="228" w:lineRule="auto"/>
              <w:rPr>
                <w:sz w:val="24"/>
                <w:szCs w:val="24"/>
              </w:rPr>
            </w:pPr>
            <w:r w:rsidRPr="003D2DD6">
              <w:rPr>
                <w:sz w:val="24"/>
                <w:szCs w:val="24"/>
              </w:rPr>
              <w:t>Күрделі нейрондық желілерді оқыту</w:t>
            </w:r>
          </w:p>
        </w:tc>
        <w:tc>
          <w:tcPr>
            <w:tcW w:w="1594" w:type="dxa"/>
            <w:tcBorders>
              <w:bottom w:val="single" w:sz="4" w:space="0" w:color="auto"/>
            </w:tcBorders>
          </w:tcPr>
          <w:p w:rsidR="00527D94" w:rsidRPr="003D2DD6" w:rsidRDefault="00527D94" w:rsidP="00837D53">
            <w:pPr>
              <w:spacing w:line="228" w:lineRule="auto"/>
              <w:rPr>
                <w:sz w:val="24"/>
                <w:szCs w:val="24"/>
              </w:rPr>
            </w:pPr>
            <w:r w:rsidRPr="003D2DD6">
              <w:rPr>
                <w:sz w:val="24"/>
                <w:szCs w:val="24"/>
              </w:rPr>
              <w:t>Дайын модельдерді мобильді құрылғыларда іске қосу</w:t>
            </w:r>
          </w:p>
        </w:tc>
        <w:tc>
          <w:tcPr>
            <w:tcW w:w="1594" w:type="dxa"/>
            <w:tcBorders>
              <w:bottom w:val="single" w:sz="4" w:space="0" w:color="auto"/>
            </w:tcBorders>
          </w:tcPr>
          <w:p w:rsidR="00527D94" w:rsidRPr="003D2DD6" w:rsidRDefault="00527D94" w:rsidP="00837D53">
            <w:pPr>
              <w:spacing w:line="228" w:lineRule="auto"/>
              <w:rPr>
                <w:sz w:val="24"/>
                <w:szCs w:val="24"/>
              </w:rPr>
            </w:pPr>
            <w:r w:rsidRPr="003D2DD6">
              <w:rPr>
                <w:sz w:val="24"/>
                <w:szCs w:val="24"/>
              </w:rPr>
              <w:t>Үлкен модельдерді (LLM, BERT) бұлтта жылдам оқыту</w:t>
            </w:r>
          </w:p>
        </w:tc>
        <w:tc>
          <w:tcPr>
            <w:tcW w:w="1600" w:type="dxa"/>
            <w:tcBorders>
              <w:bottom w:val="single" w:sz="4" w:space="0" w:color="auto"/>
            </w:tcBorders>
          </w:tcPr>
          <w:p w:rsidR="00527D94" w:rsidRPr="003D2DD6" w:rsidRDefault="008D255B" w:rsidP="00837D53">
            <w:pPr>
              <w:spacing w:line="228" w:lineRule="auto"/>
              <w:rPr>
                <w:sz w:val="24"/>
                <w:szCs w:val="24"/>
              </w:rPr>
            </w:pPr>
            <w:r w:rsidRPr="003D2DD6">
              <w:rPr>
                <w:sz w:val="24"/>
                <w:szCs w:val="24"/>
              </w:rPr>
              <w:t>LLM, чат-боттар және мәтін генерациялау жүйелерін түсіну және қолдану</w:t>
            </w:r>
          </w:p>
        </w:tc>
      </w:tr>
    </w:tbl>
    <w:p w:rsidR="004B51F2" w:rsidRDefault="004B51F2" w:rsidP="0040654D">
      <w:pPr>
        <w:ind w:hanging="95"/>
        <w:jc w:val="both"/>
        <w:rPr>
          <w:sz w:val="28"/>
          <w:szCs w:val="28"/>
        </w:rPr>
      </w:pPr>
    </w:p>
    <w:p w:rsidR="0040654D" w:rsidRPr="003D2DD6" w:rsidRDefault="0040654D" w:rsidP="0040654D">
      <w:pPr>
        <w:ind w:hanging="95"/>
        <w:jc w:val="both"/>
        <w:rPr>
          <w:sz w:val="28"/>
          <w:szCs w:val="28"/>
        </w:rPr>
      </w:pPr>
      <w:r w:rsidRPr="003D2DD6">
        <w:rPr>
          <w:sz w:val="28"/>
          <w:szCs w:val="28"/>
        </w:rPr>
        <w:lastRenderedPageBreak/>
        <w:t>6-кестенің жалғасы</w:t>
      </w:r>
    </w:p>
    <w:tbl>
      <w:tblPr>
        <w:tblStyle w:val="a9"/>
        <w:tblW w:w="9582" w:type="dxa"/>
        <w:jc w:val="center"/>
        <w:tblLayout w:type="fixed"/>
        <w:tblLook w:val="04A0" w:firstRow="1" w:lastRow="0" w:firstColumn="1" w:lastColumn="0" w:noHBand="0" w:noVBand="1"/>
      </w:tblPr>
      <w:tblGrid>
        <w:gridCol w:w="1606"/>
        <w:gridCol w:w="1594"/>
        <w:gridCol w:w="1594"/>
        <w:gridCol w:w="1594"/>
        <w:gridCol w:w="1594"/>
        <w:gridCol w:w="1600"/>
      </w:tblGrid>
      <w:tr w:rsidR="003D2DD6" w:rsidRPr="003D2DD6" w:rsidTr="006B1E2A">
        <w:trPr>
          <w:jc w:val="center"/>
        </w:trPr>
        <w:tc>
          <w:tcPr>
            <w:tcW w:w="1606" w:type="dxa"/>
          </w:tcPr>
          <w:p w:rsidR="0040654D" w:rsidRPr="003D2DD6" w:rsidRDefault="0040654D" w:rsidP="006B1E2A">
            <w:pPr>
              <w:jc w:val="center"/>
              <w:rPr>
                <w:sz w:val="24"/>
                <w:szCs w:val="24"/>
              </w:rPr>
            </w:pPr>
            <w:r w:rsidRPr="003D2DD6">
              <w:rPr>
                <w:sz w:val="24"/>
                <w:szCs w:val="24"/>
              </w:rPr>
              <w:t>1</w:t>
            </w:r>
          </w:p>
        </w:tc>
        <w:tc>
          <w:tcPr>
            <w:tcW w:w="1594" w:type="dxa"/>
          </w:tcPr>
          <w:p w:rsidR="0040654D" w:rsidRPr="003D2DD6" w:rsidRDefault="0040654D" w:rsidP="006B1E2A">
            <w:pPr>
              <w:jc w:val="center"/>
              <w:rPr>
                <w:sz w:val="24"/>
                <w:szCs w:val="24"/>
              </w:rPr>
            </w:pPr>
            <w:r w:rsidRPr="003D2DD6">
              <w:rPr>
                <w:sz w:val="24"/>
                <w:szCs w:val="24"/>
              </w:rPr>
              <w:t>2</w:t>
            </w:r>
          </w:p>
        </w:tc>
        <w:tc>
          <w:tcPr>
            <w:tcW w:w="1594" w:type="dxa"/>
          </w:tcPr>
          <w:p w:rsidR="0040654D" w:rsidRPr="003D2DD6" w:rsidRDefault="0040654D" w:rsidP="006B1E2A">
            <w:pPr>
              <w:jc w:val="center"/>
              <w:rPr>
                <w:sz w:val="24"/>
                <w:szCs w:val="24"/>
              </w:rPr>
            </w:pPr>
            <w:r w:rsidRPr="003D2DD6">
              <w:rPr>
                <w:sz w:val="24"/>
                <w:szCs w:val="24"/>
              </w:rPr>
              <w:t>3</w:t>
            </w:r>
          </w:p>
        </w:tc>
        <w:tc>
          <w:tcPr>
            <w:tcW w:w="1594" w:type="dxa"/>
          </w:tcPr>
          <w:p w:rsidR="0040654D" w:rsidRPr="003D2DD6" w:rsidRDefault="0040654D" w:rsidP="006B1E2A">
            <w:pPr>
              <w:jc w:val="center"/>
              <w:rPr>
                <w:sz w:val="24"/>
                <w:szCs w:val="24"/>
              </w:rPr>
            </w:pPr>
            <w:r w:rsidRPr="003D2DD6">
              <w:rPr>
                <w:sz w:val="24"/>
                <w:szCs w:val="24"/>
              </w:rPr>
              <w:t>4</w:t>
            </w:r>
          </w:p>
        </w:tc>
        <w:tc>
          <w:tcPr>
            <w:tcW w:w="1594" w:type="dxa"/>
          </w:tcPr>
          <w:p w:rsidR="0040654D" w:rsidRPr="003D2DD6" w:rsidRDefault="0040654D" w:rsidP="006B1E2A">
            <w:pPr>
              <w:jc w:val="center"/>
              <w:rPr>
                <w:sz w:val="24"/>
                <w:szCs w:val="24"/>
              </w:rPr>
            </w:pPr>
            <w:r w:rsidRPr="003D2DD6">
              <w:rPr>
                <w:sz w:val="24"/>
                <w:szCs w:val="24"/>
              </w:rPr>
              <w:t>5</w:t>
            </w:r>
          </w:p>
        </w:tc>
        <w:tc>
          <w:tcPr>
            <w:tcW w:w="1600" w:type="dxa"/>
          </w:tcPr>
          <w:p w:rsidR="0040654D" w:rsidRPr="003D2DD6" w:rsidRDefault="0040654D" w:rsidP="006B1E2A">
            <w:pPr>
              <w:jc w:val="center"/>
              <w:rPr>
                <w:sz w:val="24"/>
                <w:szCs w:val="24"/>
              </w:rPr>
            </w:pPr>
            <w:r w:rsidRPr="003D2DD6">
              <w:rPr>
                <w:sz w:val="24"/>
                <w:szCs w:val="24"/>
              </w:rPr>
              <w:t>6</w:t>
            </w:r>
          </w:p>
        </w:tc>
      </w:tr>
      <w:tr w:rsidR="003D2DD6" w:rsidRPr="003D2DD6" w:rsidTr="006B1E2A">
        <w:trPr>
          <w:jc w:val="center"/>
        </w:trPr>
        <w:tc>
          <w:tcPr>
            <w:tcW w:w="1606" w:type="dxa"/>
          </w:tcPr>
          <w:p w:rsidR="0040654D" w:rsidRPr="003D2DD6" w:rsidRDefault="0040654D" w:rsidP="006B1E2A">
            <w:pPr>
              <w:spacing w:line="228" w:lineRule="auto"/>
              <w:rPr>
                <w:sz w:val="24"/>
                <w:szCs w:val="24"/>
              </w:rPr>
            </w:pPr>
            <w:r w:rsidRPr="003D2DD6">
              <w:rPr>
                <w:sz w:val="24"/>
                <w:szCs w:val="24"/>
              </w:rPr>
              <w:t>Программа-лық экожүйесі</w:t>
            </w:r>
          </w:p>
        </w:tc>
        <w:tc>
          <w:tcPr>
            <w:tcW w:w="1594" w:type="dxa"/>
          </w:tcPr>
          <w:p w:rsidR="0040654D" w:rsidRPr="003D2DD6" w:rsidRDefault="0040654D" w:rsidP="006B1E2A">
            <w:pPr>
              <w:spacing w:line="228" w:lineRule="auto"/>
              <w:rPr>
                <w:sz w:val="24"/>
                <w:szCs w:val="24"/>
              </w:rPr>
            </w:pPr>
            <w:r w:rsidRPr="003D2DD6">
              <w:rPr>
                <w:sz w:val="24"/>
                <w:szCs w:val="24"/>
              </w:rPr>
              <w:t>Стандартты Python кітапхана лары</w:t>
            </w:r>
          </w:p>
        </w:tc>
        <w:tc>
          <w:tcPr>
            <w:tcW w:w="1594" w:type="dxa"/>
          </w:tcPr>
          <w:p w:rsidR="0040654D" w:rsidRPr="003D2DD6" w:rsidRDefault="0040654D" w:rsidP="006B1E2A">
            <w:pPr>
              <w:spacing w:line="228" w:lineRule="auto"/>
              <w:rPr>
                <w:sz w:val="24"/>
                <w:szCs w:val="24"/>
              </w:rPr>
            </w:pPr>
            <w:r w:rsidRPr="003D2DD6">
              <w:rPr>
                <w:sz w:val="24"/>
                <w:szCs w:val="24"/>
              </w:rPr>
              <w:t>NVIDIA CUDA, PyTorch, TensorFlow</w:t>
            </w:r>
          </w:p>
        </w:tc>
        <w:tc>
          <w:tcPr>
            <w:tcW w:w="1594" w:type="dxa"/>
          </w:tcPr>
          <w:p w:rsidR="0040654D" w:rsidRPr="003D2DD6" w:rsidRDefault="0040654D" w:rsidP="006B1E2A">
            <w:pPr>
              <w:spacing w:line="228" w:lineRule="auto"/>
              <w:rPr>
                <w:sz w:val="24"/>
                <w:szCs w:val="24"/>
              </w:rPr>
            </w:pPr>
            <w:r w:rsidRPr="003D2DD6">
              <w:rPr>
                <w:sz w:val="24"/>
                <w:szCs w:val="24"/>
              </w:rPr>
              <w:t>TensorFlow Lite, Core ML, ONNX</w:t>
            </w:r>
          </w:p>
        </w:tc>
        <w:tc>
          <w:tcPr>
            <w:tcW w:w="1594" w:type="dxa"/>
          </w:tcPr>
          <w:p w:rsidR="0040654D" w:rsidRPr="003D2DD6" w:rsidRDefault="0040654D" w:rsidP="006B1E2A">
            <w:pPr>
              <w:spacing w:line="228" w:lineRule="auto"/>
              <w:rPr>
                <w:sz w:val="24"/>
                <w:szCs w:val="24"/>
              </w:rPr>
            </w:pPr>
            <w:r w:rsidRPr="003D2DD6">
              <w:rPr>
                <w:sz w:val="24"/>
                <w:szCs w:val="24"/>
              </w:rPr>
              <w:t>Google Cloud, JAX, TensorFlow</w:t>
            </w:r>
          </w:p>
        </w:tc>
        <w:tc>
          <w:tcPr>
            <w:tcW w:w="1600" w:type="dxa"/>
          </w:tcPr>
          <w:p w:rsidR="0040654D" w:rsidRPr="003D2DD6" w:rsidRDefault="0040654D" w:rsidP="006B1E2A">
            <w:pPr>
              <w:spacing w:line="228" w:lineRule="auto"/>
              <w:rPr>
                <w:sz w:val="24"/>
                <w:szCs w:val="24"/>
              </w:rPr>
            </w:pPr>
            <w:r w:rsidRPr="003D2DD6">
              <w:rPr>
                <w:sz w:val="24"/>
                <w:szCs w:val="24"/>
              </w:rPr>
              <w:t>Groq SDK, LLM API (OpenAI, Hugging</w:t>
            </w:r>
          </w:p>
          <w:p w:rsidR="0040654D" w:rsidRPr="003D2DD6" w:rsidRDefault="0040654D" w:rsidP="006B1E2A">
            <w:pPr>
              <w:spacing w:line="228" w:lineRule="auto"/>
              <w:rPr>
                <w:sz w:val="24"/>
                <w:szCs w:val="24"/>
              </w:rPr>
            </w:pPr>
            <w:r w:rsidRPr="003D2DD6">
              <w:rPr>
                <w:sz w:val="24"/>
                <w:szCs w:val="24"/>
              </w:rPr>
              <w:t>Face), JAX</w:t>
            </w:r>
          </w:p>
        </w:tc>
      </w:tr>
      <w:tr w:rsidR="003D2DD6" w:rsidRPr="003D2DD6" w:rsidTr="006B1E2A">
        <w:trPr>
          <w:jc w:val="center"/>
        </w:trPr>
        <w:tc>
          <w:tcPr>
            <w:tcW w:w="1606"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Қолдану тиімділігі</w:t>
            </w:r>
          </w:p>
        </w:tc>
        <w:tc>
          <w:tcPr>
            <w:tcW w:w="1594"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Алгоритмнің ішкі құрылымын түсінуге ыңғайлы</w:t>
            </w:r>
          </w:p>
        </w:tc>
        <w:tc>
          <w:tcPr>
            <w:tcW w:w="1594"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Күрделі жобаларды қысқа уақытта нәтижелеу</w:t>
            </w:r>
          </w:p>
        </w:tc>
        <w:tc>
          <w:tcPr>
            <w:tcW w:w="1594"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Edge AI және IoT жобаларын іске асыру</w:t>
            </w:r>
          </w:p>
        </w:tc>
        <w:tc>
          <w:tcPr>
            <w:tcW w:w="1594"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Жоғары техноло гиялық зерттеулер жүргізу</w:t>
            </w:r>
          </w:p>
        </w:tc>
        <w:tc>
          <w:tcPr>
            <w:tcW w:w="1600" w:type="dxa"/>
            <w:tcBorders>
              <w:bottom w:val="single" w:sz="4" w:space="0" w:color="auto"/>
            </w:tcBorders>
          </w:tcPr>
          <w:p w:rsidR="0040654D" w:rsidRPr="003D2DD6" w:rsidRDefault="0040654D" w:rsidP="006B1E2A">
            <w:pPr>
              <w:spacing w:line="228" w:lineRule="auto"/>
              <w:rPr>
                <w:sz w:val="24"/>
                <w:szCs w:val="24"/>
              </w:rPr>
            </w:pPr>
            <w:r w:rsidRPr="003D2DD6">
              <w:rPr>
                <w:sz w:val="24"/>
                <w:szCs w:val="24"/>
              </w:rPr>
              <w:t>Генеративті AI және NLP жобаларын жүзеге асыру</w:t>
            </w:r>
          </w:p>
        </w:tc>
      </w:tr>
      <w:tr w:rsidR="003D2DD6" w:rsidRPr="003D2DD6" w:rsidTr="006B1E2A">
        <w:trPr>
          <w:jc w:val="center"/>
        </w:trPr>
        <w:tc>
          <w:tcPr>
            <w:tcW w:w="1606" w:type="dxa"/>
          </w:tcPr>
          <w:p w:rsidR="0040654D" w:rsidRPr="003D2DD6" w:rsidRDefault="0040654D" w:rsidP="006B1E2A">
            <w:pPr>
              <w:rPr>
                <w:sz w:val="24"/>
                <w:szCs w:val="24"/>
              </w:rPr>
            </w:pPr>
            <w:r w:rsidRPr="003D2DD6">
              <w:rPr>
                <w:sz w:val="24"/>
                <w:szCs w:val="24"/>
              </w:rPr>
              <w:t>Білім алушылар үшін қолже тімді-лігі</w:t>
            </w:r>
          </w:p>
        </w:tc>
        <w:tc>
          <w:tcPr>
            <w:tcW w:w="1594" w:type="dxa"/>
          </w:tcPr>
          <w:p w:rsidR="0040654D" w:rsidRPr="003D2DD6" w:rsidRDefault="0040654D" w:rsidP="006B1E2A">
            <w:pPr>
              <w:rPr>
                <w:sz w:val="24"/>
                <w:szCs w:val="24"/>
              </w:rPr>
            </w:pPr>
            <w:r w:rsidRPr="003D2DD6">
              <w:rPr>
                <w:sz w:val="24"/>
                <w:szCs w:val="24"/>
              </w:rPr>
              <w:t>Толық (кез келген компьютер/ноутбук)</w:t>
            </w:r>
          </w:p>
        </w:tc>
        <w:tc>
          <w:tcPr>
            <w:tcW w:w="1594" w:type="dxa"/>
          </w:tcPr>
          <w:p w:rsidR="0040654D" w:rsidRPr="003D2DD6" w:rsidRDefault="0040654D" w:rsidP="006B1E2A">
            <w:pPr>
              <w:rPr>
                <w:sz w:val="24"/>
                <w:szCs w:val="24"/>
              </w:rPr>
            </w:pPr>
            <w:r w:rsidRPr="003D2DD6">
              <w:rPr>
                <w:sz w:val="24"/>
                <w:szCs w:val="24"/>
              </w:rPr>
              <w:t>Орташа (Google Colab тегін нұсқасы)</w:t>
            </w:r>
          </w:p>
        </w:tc>
        <w:tc>
          <w:tcPr>
            <w:tcW w:w="1594" w:type="dxa"/>
          </w:tcPr>
          <w:p w:rsidR="0040654D" w:rsidRPr="003D2DD6" w:rsidRDefault="0040654D" w:rsidP="006B1E2A">
            <w:pPr>
              <w:rPr>
                <w:sz w:val="24"/>
                <w:szCs w:val="24"/>
              </w:rPr>
            </w:pPr>
            <w:r w:rsidRPr="003D2DD6">
              <w:rPr>
                <w:sz w:val="24"/>
                <w:szCs w:val="24"/>
              </w:rPr>
              <w:t>Жоғары (заманауи смартфондар мен планшеттер)</w:t>
            </w:r>
          </w:p>
        </w:tc>
        <w:tc>
          <w:tcPr>
            <w:tcW w:w="1594" w:type="dxa"/>
          </w:tcPr>
          <w:p w:rsidR="0040654D" w:rsidRPr="003D2DD6" w:rsidRDefault="0040654D" w:rsidP="006B1E2A">
            <w:pPr>
              <w:rPr>
                <w:sz w:val="24"/>
                <w:szCs w:val="24"/>
              </w:rPr>
            </w:pPr>
            <w:r w:rsidRPr="003D2DD6">
              <w:rPr>
                <w:sz w:val="24"/>
                <w:szCs w:val="24"/>
              </w:rPr>
              <w:t>Шектеулі (тек бұлттық сервистер арқылы)</w:t>
            </w:r>
          </w:p>
        </w:tc>
        <w:tc>
          <w:tcPr>
            <w:tcW w:w="1600" w:type="dxa"/>
          </w:tcPr>
          <w:p w:rsidR="0040654D" w:rsidRPr="003D2DD6" w:rsidRDefault="0040654D" w:rsidP="006B1E2A">
            <w:pPr>
              <w:rPr>
                <w:sz w:val="24"/>
                <w:szCs w:val="24"/>
              </w:rPr>
            </w:pPr>
            <w:r w:rsidRPr="003D2DD6">
              <w:rPr>
                <w:sz w:val="24"/>
                <w:szCs w:val="24"/>
              </w:rPr>
              <w:t>Шектеулі (бұлттық API арқылы).</w:t>
            </w:r>
          </w:p>
        </w:tc>
      </w:tr>
      <w:tr w:rsidR="003D2DD6" w:rsidRPr="003D2DD6" w:rsidTr="006B1E2A">
        <w:trPr>
          <w:jc w:val="center"/>
        </w:trPr>
        <w:tc>
          <w:tcPr>
            <w:tcW w:w="1606" w:type="dxa"/>
          </w:tcPr>
          <w:p w:rsidR="0040654D" w:rsidRPr="003D2DD6" w:rsidRDefault="0040654D" w:rsidP="006B1E2A">
            <w:pPr>
              <w:rPr>
                <w:sz w:val="24"/>
                <w:szCs w:val="24"/>
              </w:rPr>
            </w:pPr>
            <w:r w:rsidRPr="003D2DD6">
              <w:rPr>
                <w:sz w:val="24"/>
                <w:szCs w:val="24"/>
              </w:rPr>
              <w:t>Мұғалімнің кәсіби дағдысы</w:t>
            </w:r>
          </w:p>
        </w:tc>
        <w:tc>
          <w:tcPr>
            <w:tcW w:w="1594" w:type="dxa"/>
          </w:tcPr>
          <w:p w:rsidR="0040654D" w:rsidRPr="003D2DD6" w:rsidRDefault="0040654D" w:rsidP="006B1E2A">
            <w:pPr>
              <w:rPr>
                <w:sz w:val="24"/>
                <w:szCs w:val="24"/>
              </w:rPr>
            </w:pPr>
            <w:r w:rsidRPr="003D2DD6">
              <w:rPr>
                <w:bCs/>
                <w:sz w:val="24"/>
                <w:szCs w:val="24"/>
              </w:rPr>
              <w:t>Базалық алгоритмдеу және программалау</w:t>
            </w:r>
          </w:p>
        </w:tc>
        <w:tc>
          <w:tcPr>
            <w:tcW w:w="1594" w:type="dxa"/>
          </w:tcPr>
          <w:p w:rsidR="0040654D" w:rsidRPr="003D2DD6" w:rsidRDefault="0040654D" w:rsidP="006B1E2A">
            <w:pPr>
              <w:rPr>
                <w:sz w:val="24"/>
                <w:szCs w:val="24"/>
              </w:rPr>
            </w:pPr>
            <w:r w:rsidRPr="003D2DD6">
              <w:rPr>
                <w:sz w:val="24"/>
                <w:szCs w:val="24"/>
              </w:rPr>
              <w:t>Есептеу ресурстарын оңтайлан-дыру</w:t>
            </w:r>
          </w:p>
        </w:tc>
        <w:tc>
          <w:tcPr>
            <w:tcW w:w="1594" w:type="dxa"/>
          </w:tcPr>
          <w:p w:rsidR="0040654D" w:rsidRPr="003D2DD6" w:rsidRDefault="0040654D" w:rsidP="006B1E2A">
            <w:pPr>
              <w:rPr>
                <w:sz w:val="24"/>
                <w:szCs w:val="24"/>
              </w:rPr>
            </w:pPr>
            <w:r w:rsidRPr="003D2DD6">
              <w:rPr>
                <w:sz w:val="24"/>
                <w:szCs w:val="24"/>
              </w:rPr>
              <w:t>Модельдерді мобильді платформаға бейімдеу</w:t>
            </w:r>
          </w:p>
        </w:tc>
        <w:tc>
          <w:tcPr>
            <w:tcW w:w="1594" w:type="dxa"/>
          </w:tcPr>
          <w:p w:rsidR="0040654D" w:rsidRPr="003D2DD6" w:rsidRDefault="0040654D" w:rsidP="006B1E2A">
            <w:pPr>
              <w:rPr>
                <w:sz w:val="24"/>
                <w:szCs w:val="24"/>
                <w:lang w:val="en-US"/>
              </w:rPr>
            </w:pPr>
            <w:r w:rsidRPr="003D2DD6">
              <w:rPr>
                <w:sz w:val="24"/>
                <w:szCs w:val="24"/>
              </w:rPr>
              <w:t>Бұлттық есептеулерді басқару</w:t>
            </w:r>
          </w:p>
        </w:tc>
        <w:tc>
          <w:tcPr>
            <w:tcW w:w="1600" w:type="dxa"/>
          </w:tcPr>
          <w:p w:rsidR="0040654D" w:rsidRPr="003D2DD6" w:rsidRDefault="0040654D" w:rsidP="006B1E2A">
            <w:pPr>
              <w:rPr>
                <w:sz w:val="24"/>
                <w:szCs w:val="24"/>
              </w:rPr>
            </w:pPr>
            <w:r w:rsidRPr="003D2DD6">
              <w:rPr>
                <w:sz w:val="24"/>
                <w:szCs w:val="24"/>
              </w:rPr>
              <w:t>Тілдік модельдерді қолдану және талдау</w:t>
            </w:r>
          </w:p>
        </w:tc>
      </w:tr>
      <w:tr w:rsidR="0040654D" w:rsidRPr="003D2DD6" w:rsidTr="006B1E2A">
        <w:trPr>
          <w:jc w:val="center"/>
        </w:trPr>
        <w:tc>
          <w:tcPr>
            <w:tcW w:w="9582" w:type="dxa"/>
            <w:gridSpan w:val="6"/>
          </w:tcPr>
          <w:p w:rsidR="0040654D" w:rsidRPr="003D2DD6" w:rsidRDefault="0040654D" w:rsidP="006B1E2A">
            <w:pPr>
              <w:ind w:firstLine="600"/>
              <w:rPr>
                <w:sz w:val="24"/>
                <w:szCs w:val="24"/>
              </w:rPr>
            </w:pPr>
            <w:r w:rsidRPr="003D2DD6">
              <w:rPr>
                <w:sz w:val="24"/>
                <w:szCs w:val="24"/>
              </w:rPr>
              <w:t xml:space="preserve">Ескерту – Әдебиеттер негізінде құралған </w:t>
            </w:r>
            <w:r w:rsidRPr="003D2DD6">
              <w:rPr>
                <w:sz w:val="24"/>
                <w:szCs w:val="24"/>
              </w:rPr>
              <w:fldChar w:fldCharType="begin"/>
            </w:r>
            <w:r w:rsidRPr="003D2DD6">
              <w:rPr>
                <w:sz w:val="24"/>
                <w:szCs w:val="24"/>
              </w:rPr>
              <w:instrText xml:space="preserve"> ADDIN ZOTERO_ITEM CSL_CITATION {"citationID":"aT4T9Nyd","properties":{"formattedCitation":"[100]","plainCitation":"[100]","noteIndex":0},"citationItems":[{"id":241,"uris":["http://zotero.org/users/local/5AIM6xm4/items/T4PRT7S6"],"itemData":{"id":241,"type":"article-journal","container-title":"IRE Journals","journalAbbreviation":"IRE Journals","title":"A survey comparing specialized hardware and evolution in cpu, gpu and tpu for neural network","volume":"8","author":[{"family":"Emmanuel","given":"FRANCIS CHIGOZIE"},{"family":"Henry","given":"ODIKWA NDUBUISI"},{"family":"Chibuzo","given":"OB"}],"issued":{"date-parts":[["2025"]]}}}],"schema":"https://github.com/citation-style-language/schema/raw/master/csl-citation.json"} </w:instrText>
            </w:r>
            <w:r w:rsidRPr="003D2DD6">
              <w:rPr>
                <w:sz w:val="24"/>
                <w:szCs w:val="24"/>
              </w:rPr>
              <w:fldChar w:fldCharType="separate"/>
            </w:r>
            <w:r w:rsidRPr="003D2DD6">
              <w:rPr>
                <w:sz w:val="24"/>
              </w:rPr>
              <w:t>[100-</w:t>
            </w:r>
            <w:r w:rsidRPr="003D2DD6">
              <w:rPr>
                <w:sz w:val="24"/>
                <w:szCs w:val="24"/>
              </w:rPr>
              <w:fldChar w:fldCharType="end"/>
            </w:r>
            <w:r w:rsidRPr="003D2DD6">
              <w:rPr>
                <w:sz w:val="24"/>
                <w:szCs w:val="24"/>
              </w:rPr>
              <w:fldChar w:fldCharType="begin"/>
            </w:r>
            <w:r w:rsidRPr="003D2DD6">
              <w:rPr>
                <w:sz w:val="24"/>
                <w:szCs w:val="24"/>
              </w:rPr>
              <w:instrText xml:space="preserve"> ADDIN ZOTERO_ITEM CSL_CITATION {"citationID":"BArtUr2u","properties":{"formattedCitation":"[104]","plainCitation":"[104]","noteIndex":0},"citationItems":[{"id":417,"uris":["http://zotero.org/users/local/5AIM6xm4/items/9QT2QTHI"],"itemData":{"id":417,"type":"paper-conference","event-title":"Proceedings of the 31st ACM International Conference on Architectural Support for Programming Languages and Operating Systems, Volume 2","page":"876-895","title":"Hardwired-Neuron Language Processing Units as General-Purpose Cognitive Substrates","author":[{"family":"Liu","given":"Yang"},{"family":"Chen","given":"Yi"},{"family":"Zhao","given":"Yongwei"},{"family":"Hao","given":"Yifan"},{"family":"Zheng","given":"Zifu"},{"family":"Kong","given":"Weihao"},{"family":"Li","given":"Zhangmai"},{"family":"Jiang","given":"Dongchen"},{"family":"Xia","given":"Ruiyang"},{"family":"Ma","given":"Zhihong"}],"issued":{"date-parts":[["2026"]]}}}],"schema":"https://github.com/citation-style-language/schema/raw/master/csl-citation.json"} </w:instrText>
            </w:r>
            <w:r w:rsidRPr="003D2DD6">
              <w:rPr>
                <w:sz w:val="24"/>
                <w:szCs w:val="24"/>
              </w:rPr>
              <w:fldChar w:fldCharType="separate"/>
            </w:r>
            <w:r w:rsidRPr="003D2DD6">
              <w:rPr>
                <w:sz w:val="24"/>
              </w:rPr>
              <w:t>104]</w:t>
            </w:r>
            <w:r w:rsidRPr="003D2DD6">
              <w:rPr>
                <w:sz w:val="24"/>
                <w:szCs w:val="24"/>
              </w:rPr>
              <w:fldChar w:fldCharType="end"/>
            </w:r>
            <w:r w:rsidRPr="003D2DD6">
              <w:rPr>
                <w:sz w:val="24"/>
                <w:szCs w:val="24"/>
              </w:rPr>
              <w:t xml:space="preserve"> </w:t>
            </w:r>
          </w:p>
        </w:tc>
      </w:tr>
    </w:tbl>
    <w:p w:rsidR="00390BE1" w:rsidRPr="003D2DD6" w:rsidRDefault="00390BE1" w:rsidP="00CF014A">
      <w:pPr>
        <w:tabs>
          <w:tab w:val="left" w:pos="709"/>
        </w:tabs>
        <w:ind w:firstLine="567"/>
        <w:jc w:val="both"/>
        <w:rPr>
          <w:sz w:val="28"/>
          <w:szCs w:val="28"/>
        </w:rPr>
      </w:pPr>
    </w:p>
    <w:p w:rsidR="00131EA4" w:rsidRPr="003D2DD6" w:rsidRDefault="00457659" w:rsidP="00476DB4">
      <w:pPr>
        <w:tabs>
          <w:tab w:val="left" w:pos="709"/>
        </w:tabs>
        <w:ind w:firstLine="709"/>
        <w:jc w:val="both"/>
        <w:rPr>
          <w:sz w:val="28"/>
          <w:szCs w:val="28"/>
        </w:rPr>
      </w:pPr>
      <w:r w:rsidRPr="003D2DD6">
        <w:rPr>
          <w:sz w:val="28"/>
          <w:szCs w:val="28"/>
        </w:rPr>
        <w:t>Осылайша, есептеуіш ресурстар мен арнайы жеделдеткіштердің әрбір түрі оқу үдерісінің белгілі бір кезеңіне сәйкес келеді және нейрондық желілерді оқытуда өзіндік дидактикалық қызмет атқарады. Бұл ретте есептеуіш ресурстар мен жеделдеткіштерді кезең-кезеңімен және педагогикалық мақсатқа сай таңдау білім алушылардың оқу материалын біртіндеп күрделендіре отырып меңгеруіне мүмкіндік береді. CPU нейрондық желілердің іргелі қағидаларын меңгеруде және алгоритмдердің жұмыс істеу логикасын түсіндіруде маңызды рөл атқарса, GPU және TPU күрделі модельдерді оқыту арқылы білім алушылардың зерттеушілік және талдамалық дағдыларын дамытуға ықпал етеді. Ал NPU алынған нәтижелерді практикалық тұрғыда жүзеге асыруға, атап айтқанда мобильді қосымшалар мен edge-құрылғыларда қолдануға жағдай жасайды. Сонымен қатар LPU (Language Processing Unit) тілдік модельдермен жұмыс істеуді қамтамасыз етіп, табиғи тілдерді өңдеу және генеративті жасанды интеллект жүйелерін (чат-боттар, мәтін генерациялау) меңгеруге мүмкіндік береді. Осы тұрғыдан алғанда, есептеуіш ресурстар мен арнайы жеделдеткіштерді мақсатты түрде пайдалану болашақ информатика мұғалімдерінің теориялық, технологиялық және қолданбалы құзыреттіліктерін кешенді түрде қалыптастыруға мүмкіндік береді.</w:t>
      </w:r>
    </w:p>
    <w:p w:rsidR="003A27CA" w:rsidRPr="003D2DD6" w:rsidRDefault="00FA27A1" w:rsidP="00476DB4">
      <w:pPr>
        <w:tabs>
          <w:tab w:val="left" w:pos="709"/>
        </w:tabs>
        <w:ind w:firstLine="709"/>
        <w:jc w:val="both"/>
        <w:rPr>
          <w:sz w:val="28"/>
          <w:szCs w:val="28"/>
        </w:rPr>
      </w:pPr>
      <w:r w:rsidRPr="003D2DD6">
        <w:rPr>
          <w:sz w:val="28"/>
          <w:szCs w:val="28"/>
        </w:rPr>
        <w:t xml:space="preserve">Нейрондық желілерді оқыту үдерісінде </w:t>
      </w:r>
      <w:r w:rsidR="00B672ED" w:rsidRPr="003D2DD6">
        <w:rPr>
          <w:sz w:val="28"/>
          <w:szCs w:val="28"/>
        </w:rPr>
        <w:t xml:space="preserve">есептеуіш ресурстар мен арнайы жеделдеткіштердің </w:t>
      </w:r>
      <w:r w:rsidRPr="003D2DD6">
        <w:rPr>
          <w:sz w:val="28"/>
          <w:szCs w:val="28"/>
        </w:rPr>
        <w:t>білім беру мақсаттарына сәйкес тиімді таңдауды жүйелеу үшін 7-кесте ұсынылады.</w:t>
      </w:r>
    </w:p>
    <w:p w:rsidR="00837D53" w:rsidRPr="003D2DD6" w:rsidRDefault="00837D53" w:rsidP="00837D53">
      <w:pPr>
        <w:ind w:firstLine="709"/>
        <w:jc w:val="both"/>
        <w:rPr>
          <w:sz w:val="28"/>
          <w:szCs w:val="28"/>
        </w:rPr>
      </w:pPr>
      <w:r w:rsidRPr="003D2DD6">
        <w:rPr>
          <w:sz w:val="28"/>
          <w:szCs w:val="28"/>
        </w:rPr>
        <w:t xml:space="preserve">Болашақ информатика мұғалімдеріне оқу міндеттеріне сәйкес есептеуіш ресурстар мен арнайы жеделдеткіштерді саналы түрде таңдауға мүмкіндік береді. Мәселен, нейрондық желілердің жұмыс логикасын түсіндіру кезеңінде CPU ресурстары жеткілікті болып табылады, ал күрделі модельдерді оқытуда </w:t>
      </w:r>
      <w:r w:rsidRPr="003D2DD6">
        <w:rPr>
          <w:sz w:val="28"/>
          <w:szCs w:val="28"/>
        </w:rPr>
        <w:lastRenderedPageBreak/>
        <w:t>бұлттық GPU және TPU ресурстарын пайдалану есептеу уақытын айтарлықтай қысқартады. Сонымен қатар, NPU қолдану білім алушыларды модельдерді оңтайландыруға және оларды мобильді құрылғыларға бейімдеуге (edge AI) бағыттайды. Ал LPU (Language Processing Unit) тілдік модельдермен жұмыс істеуді қамтамасыз етіп, табиғи тілдерді өңдеу және генеративті жасанды интеллект жүйелерін меңгеруге мүмкіндік береді, бұл өз кезегінде білім алушылардың заманауи цифрлық технологияларды қолдану дағдыларын дамытуға ықпал етеді.</w:t>
      </w:r>
    </w:p>
    <w:p w:rsidR="0040654D" w:rsidRPr="003D2DD6" w:rsidRDefault="0040654D" w:rsidP="00870E0C">
      <w:pPr>
        <w:tabs>
          <w:tab w:val="left" w:pos="709"/>
        </w:tabs>
        <w:jc w:val="both"/>
        <w:rPr>
          <w:sz w:val="28"/>
          <w:szCs w:val="28"/>
        </w:rPr>
      </w:pPr>
    </w:p>
    <w:p w:rsidR="00F75B53" w:rsidRPr="003D2DD6" w:rsidRDefault="00E140F2" w:rsidP="00870E0C">
      <w:pPr>
        <w:tabs>
          <w:tab w:val="left" w:pos="709"/>
        </w:tabs>
        <w:jc w:val="both"/>
        <w:rPr>
          <w:sz w:val="28"/>
          <w:szCs w:val="28"/>
        </w:rPr>
      </w:pPr>
      <w:r w:rsidRPr="003D2DD6">
        <w:rPr>
          <w:sz w:val="28"/>
          <w:szCs w:val="28"/>
        </w:rPr>
        <w:t>К</w:t>
      </w:r>
      <w:r w:rsidR="00464FDE" w:rsidRPr="003D2DD6">
        <w:rPr>
          <w:sz w:val="28"/>
          <w:szCs w:val="28"/>
        </w:rPr>
        <w:t>есте</w:t>
      </w:r>
      <w:r w:rsidRPr="003D2DD6">
        <w:rPr>
          <w:sz w:val="28"/>
          <w:szCs w:val="28"/>
        </w:rPr>
        <w:t xml:space="preserve"> 7 </w:t>
      </w:r>
      <w:r w:rsidR="00837D53" w:rsidRPr="003D2DD6">
        <w:rPr>
          <w:sz w:val="28"/>
          <w:szCs w:val="28"/>
        </w:rPr>
        <w:t>–</w:t>
      </w:r>
      <w:r w:rsidR="00464FDE" w:rsidRPr="003D2DD6">
        <w:rPr>
          <w:sz w:val="28"/>
          <w:szCs w:val="28"/>
        </w:rPr>
        <w:t xml:space="preserve"> </w:t>
      </w:r>
      <w:r w:rsidR="002365B3" w:rsidRPr="003D2DD6">
        <w:rPr>
          <w:sz w:val="28"/>
          <w:szCs w:val="28"/>
        </w:rPr>
        <w:t xml:space="preserve">Нейрондық желілерді оқытуда </w:t>
      </w:r>
      <w:r w:rsidR="00C12487" w:rsidRPr="003D2DD6">
        <w:rPr>
          <w:sz w:val="28"/>
          <w:szCs w:val="28"/>
        </w:rPr>
        <w:t xml:space="preserve">есептеу архитектураларының </w:t>
      </w:r>
      <w:r w:rsidR="002365B3" w:rsidRPr="003D2DD6">
        <w:rPr>
          <w:sz w:val="28"/>
          <w:szCs w:val="28"/>
        </w:rPr>
        <w:t>білім беру мақсаттарына сәйкес таңдау</w:t>
      </w:r>
      <w:r w:rsidR="00464FDE" w:rsidRPr="003D2DD6">
        <w:rPr>
          <w:sz w:val="28"/>
          <w:szCs w:val="28"/>
        </w:rPr>
        <w:t xml:space="preserve"> кестесі</w:t>
      </w:r>
    </w:p>
    <w:p w:rsidR="001C26CE" w:rsidRPr="003D2DD6" w:rsidRDefault="001C26CE" w:rsidP="00870E0C">
      <w:pPr>
        <w:tabs>
          <w:tab w:val="left" w:pos="709"/>
        </w:tabs>
        <w:jc w:val="both"/>
        <w:rPr>
          <w:sz w:val="16"/>
          <w:szCs w:val="16"/>
        </w:rPr>
      </w:pPr>
    </w:p>
    <w:tbl>
      <w:tblPr>
        <w:tblStyle w:val="a9"/>
        <w:tblW w:w="9582" w:type="dxa"/>
        <w:jc w:val="center"/>
        <w:tblLayout w:type="fixed"/>
        <w:tblLook w:val="04A0" w:firstRow="1" w:lastRow="0" w:firstColumn="1" w:lastColumn="0" w:noHBand="0" w:noVBand="1"/>
      </w:tblPr>
      <w:tblGrid>
        <w:gridCol w:w="2073"/>
        <w:gridCol w:w="1501"/>
        <w:gridCol w:w="1502"/>
        <w:gridCol w:w="1502"/>
        <w:gridCol w:w="1502"/>
        <w:gridCol w:w="1502"/>
      </w:tblGrid>
      <w:tr w:rsidR="003D2DD6" w:rsidRPr="003D2DD6" w:rsidTr="0040654D">
        <w:trPr>
          <w:jc w:val="center"/>
        </w:trPr>
        <w:tc>
          <w:tcPr>
            <w:tcW w:w="2073" w:type="dxa"/>
          </w:tcPr>
          <w:p w:rsidR="002A5F7E" w:rsidRPr="003D2DD6" w:rsidRDefault="002A5F7E" w:rsidP="008C5074">
            <w:pPr>
              <w:jc w:val="center"/>
              <w:rPr>
                <w:sz w:val="23"/>
                <w:szCs w:val="23"/>
              </w:rPr>
            </w:pPr>
            <w:r w:rsidRPr="003D2DD6">
              <w:rPr>
                <w:sz w:val="23"/>
                <w:szCs w:val="23"/>
              </w:rPr>
              <w:t>Міндет</w:t>
            </w:r>
          </w:p>
        </w:tc>
        <w:tc>
          <w:tcPr>
            <w:tcW w:w="1501" w:type="dxa"/>
          </w:tcPr>
          <w:p w:rsidR="002A5F7E" w:rsidRPr="003D2DD6" w:rsidRDefault="002A5F7E" w:rsidP="008C5074">
            <w:pPr>
              <w:jc w:val="center"/>
              <w:rPr>
                <w:sz w:val="23"/>
                <w:szCs w:val="23"/>
              </w:rPr>
            </w:pPr>
            <w:r w:rsidRPr="003D2DD6">
              <w:rPr>
                <w:sz w:val="23"/>
                <w:szCs w:val="23"/>
              </w:rPr>
              <w:t>CPU</w:t>
            </w:r>
          </w:p>
        </w:tc>
        <w:tc>
          <w:tcPr>
            <w:tcW w:w="1502" w:type="dxa"/>
          </w:tcPr>
          <w:p w:rsidR="002A5F7E" w:rsidRPr="003D2DD6" w:rsidRDefault="002A5F7E" w:rsidP="008C5074">
            <w:pPr>
              <w:jc w:val="center"/>
              <w:rPr>
                <w:sz w:val="23"/>
                <w:szCs w:val="23"/>
              </w:rPr>
            </w:pPr>
            <w:r w:rsidRPr="003D2DD6">
              <w:rPr>
                <w:sz w:val="23"/>
                <w:szCs w:val="23"/>
              </w:rPr>
              <w:t>GPU</w:t>
            </w:r>
          </w:p>
        </w:tc>
        <w:tc>
          <w:tcPr>
            <w:tcW w:w="1502" w:type="dxa"/>
          </w:tcPr>
          <w:p w:rsidR="002A5F7E" w:rsidRPr="003D2DD6" w:rsidRDefault="002A5F7E" w:rsidP="008C5074">
            <w:pPr>
              <w:jc w:val="center"/>
              <w:rPr>
                <w:sz w:val="23"/>
                <w:szCs w:val="23"/>
              </w:rPr>
            </w:pPr>
            <w:r w:rsidRPr="003D2DD6">
              <w:rPr>
                <w:sz w:val="23"/>
                <w:szCs w:val="23"/>
              </w:rPr>
              <w:t>NPU</w:t>
            </w:r>
          </w:p>
        </w:tc>
        <w:tc>
          <w:tcPr>
            <w:tcW w:w="1502" w:type="dxa"/>
          </w:tcPr>
          <w:p w:rsidR="002A5F7E" w:rsidRPr="003D2DD6" w:rsidRDefault="002A5F7E" w:rsidP="008C5074">
            <w:pPr>
              <w:jc w:val="center"/>
              <w:rPr>
                <w:sz w:val="23"/>
                <w:szCs w:val="23"/>
              </w:rPr>
            </w:pPr>
            <w:r w:rsidRPr="003D2DD6">
              <w:rPr>
                <w:sz w:val="23"/>
                <w:szCs w:val="23"/>
              </w:rPr>
              <w:t>TPU</w:t>
            </w:r>
          </w:p>
        </w:tc>
        <w:tc>
          <w:tcPr>
            <w:tcW w:w="1502" w:type="dxa"/>
          </w:tcPr>
          <w:p w:rsidR="002A5F7E" w:rsidRPr="003D2DD6" w:rsidRDefault="002645F5" w:rsidP="008C5074">
            <w:pPr>
              <w:jc w:val="center"/>
              <w:rPr>
                <w:sz w:val="23"/>
                <w:szCs w:val="23"/>
              </w:rPr>
            </w:pPr>
            <w:r w:rsidRPr="003D2DD6">
              <w:rPr>
                <w:sz w:val="23"/>
                <w:szCs w:val="23"/>
                <w:lang w:val="en-US"/>
              </w:rPr>
              <w:t>LPU</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Python, NumPy негіздерін оқыту</w:t>
            </w:r>
          </w:p>
        </w:tc>
        <w:tc>
          <w:tcPr>
            <w:tcW w:w="1501" w:type="dxa"/>
          </w:tcPr>
          <w:p w:rsidR="002A5F7E" w:rsidRPr="003D2DD6" w:rsidRDefault="002A5F7E" w:rsidP="00CC550E">
            <w:pPr>
              <w:rPr>
                <w:sz w:val="23"/>
                <w:szCs w:val="23"/>
              </w:rPr>
            </w:pPr>
            <w:r w:rsidRPr="003D2DD6">
              <w:rPr>
                <w:sz w:val="23"/>
                <w:szCs w:val="23"/>
              </w:rPr>
              <w:t>Негізгі ресурс</w:t>
            </w:r>
          </w:p>
        </w:tc>
        <w:tc>
          <w:tcPr>
            <w:tcW w:w="1502" w:type="dxa"/>
          </w:tcPr>
          <w:p w:rsidR="002A5F7E" w:rsidRPr="003D2DD6" w:rsidRDefault="002A5F7E" w:rsidP="00CC550E">
            <w:pPr>
              <w:rPr>
                <w:sz w:val="23"/>
                <w:szCs w:val="23"/>
              </w:rPr>
            </w:pPr>
            <w:r w:rsidRPr="003D2DD6">
              <w:rPr>
                <w:sz w:val="23"/>
                <w:szCs w:val="23"/>
              </w:rPr>
              <w:t>Тиімсіз</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E40CBE">
            <w:pPr>
              <w:rPr>
                <w:sz w:val="23"/>
                <w:szCs w:val="23"/>
              </w:rPr>
            </w:pPr>
            <w:r w:rsidRPr="003D2DD6">
              <w:rPr>
                <w:sz w:val="23"/>
                <w:szCs w:val="23"/>
              </w:rPr>
              <w:t>Шектеулі</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Алгоритмдерді құру және жөндеу (Debugging)</w:t>
            </w:r>
          </w:p>
        </w:tc>
        <w:tc>
          <w:tcPr>
            <w:tcW w:w="1501" w:type="dxa"/>
          </w:tcPr>
          <w:p w:rsidR="002A5F7E" w:rsidRPr="003D2DD6" w:rsidRDefault="002A5F7E" w:rsidP="00CC550E">
            <w:pPr>
              <w:rPr>
                <w:sz w:val="23"/>
                <w:szCs w:val="23"/>
              </w:rPr>
            </w:pPr>
            <w:r w:rsidRPr="003D2DD6">
              <w:rPr>
                <w:sz w:val="23"/>
                <w:szCs w:val="23"/>
              </w:rPr>
              <w:t>Негізгі ресурс</w:t>
            </w:r>
          </w:p>
        </w:tc>
        <w:tc>
          <w:tcPr>
            <w:tcW w:w="1502" w:type="dxa"/>
          </w:tcPr>
          <w:p w:rsidR="002A5F7E" w:rsidRPr="003D2DD6" w:rsidRDefault="002A5F7E" w:rsidP="00CC550E">
            <w:pPr>
              <w:rPr>
                <w:sz w:val="23"/>
                <w:szCs w:val="23"/>
              </w:rPr>
            </w:pPr>
            <w:r w:rsidRPr="003D2DD6">
              <w:rPr>
                <w:sz w:val="23"/>
                <w:szCs w:val="23"/>
              </w:rPr>
              <w:t>Жеделдету</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E40CBE">
            <w:pPr>
              <w:rPr>
                <w:sz w:val="23"/>
                <w:szCs w:val="23"/>
              </w:rPr>
            </w:pPr>
            <w:r w:rsidRPr="003D2DD6">
              <w:rPr>
                <w:sz w:val="23"/>
                <w:szCs w:val="23"/>
              </w:rPr>
              <w:t>Шектеулі</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CNN модельдерін оқыту (CIFAR, ImageNet)</w:t>
            </w:r>
          </w:p>
        </w:tc>
        <w:tc>
          <w:tcPr>
            <w:tcW w:w="1501" w:type="dxa"/>
          </w:tcPr>
          <w:p w:rsidR="002A5F7E" w:rsidRPr="003D2DD6" w:rsidRDefault="002A5F7E" w:rsidP="00CC550E">
            <w:pPr>
              <w:rPr>
                <w:sz w:val="23"/>
                <w:szCs w:val="23"/>
              </w:rPr>
            </w:pPr>
            <w:r w:rsidRPr="003D2DD6">
              <w:rPr>
                <w:sz w:val="23"/>
                <w:szCs w:val="23"/>
              </w:rPr>
              <w:t>Өнімділігі төмен</w:t>
            </w:r>
          </w:p>
        </w:tc>
        <w:tc>
          <w:tcPr>
            <w:tcW w:w="1502" w:type="dxa"/>
          </w:tcPr>
          <w:p w:rsidR="002A5F7E" w:rsidRPr="003D2DD6" w:rsidRDefault="002A5F7E" w:rsidP="00CC550E">
            <w:pPr>
              <w:rPr>
                <w:sz w:val="23"/>
                <w:szCs w:val="23"/>
              </w:rPr>
            </w:pPr>
            <w:r w:rsidRPr="003D2DD6">
              <w:rPr>
                <w:sz w:val="23"/>
                <w:szCs w:val="23"/>
              </w:rPr>
              <w:t>Оңтайлы</w:t>
            </w:r>
          </w:p>
        </w:tc>
        <w:tc>
          <w:tcPr>
            <w:tcW w:w="1502" w:type="dxa"/>
          </w:tcPr>
          <w:p w:rsidR="002A5F7E" w:rsidRPr="003D2DD6" w:rsidRDefault="002A5F7E" w:rsidP="00CC550E">
            <w:pPr>
              <w:rPr>
                <w:sz w:val="23"/>
                <w:szCs w:val="23"/>
              </w:rPr>
            </w:pPr>
            <w:r w:rsidRPr="003D2DD6">
              <w:rPr>
                <w:sz w:val="23"/>
                <w:szCs w:val="23"/>
              </w:rPr>
              <w:t>Инференс үшін</w:t>
            </w:r>
          </w:p>
        </w:tc>
        <w:tc>
          <w:tcPr>
            <w:tcW w:w="1502" w:type="dxa"/>
          </w:tcPr>
          <w:p w:rsidR="002A5F7E" w:rsidRPr="003D2DD6" w:rsidRDefault="002A5F7E" w:rsidP="00CC550E">
            <w:pPr>
              <w:rPr>
                <w:sz w:val="23"/>
                <w:szCs w:val="23"/>
              </w:rPr>
            </w:pPr>
            <w:r w:rsidRPr="003D2DD6">
              <w:rPr>
                <w:sz w:val="23"/>
                <w:szCs w:val="23"/>
              </w:rPr>
              <w:t>Бұлттық (Colab)</w:t>
            </w:r>
          </w:p>
        </w:tc>
        <w:tc>
          <w:tcPr>
            <w:tcW w:w="1502" w:type="dxa"/>
          </w:tcPr>
          <w:p w:rsidR="002A5F7E" w:rsidRPr="003D2DD6" w:rsidRDefault="00E40CBE" w:rsidP="00CC550E">
            <w:pPr>
              <w:rPr>
                <w:sz w:val="23"/>
                <w:szCs w:val="23"/>
              </w:rPr>
            </w:pPr>
            <w:r w:rsidRPr="003D2DD6">
              <w:rPr>
                <w:sz w:val="23"/>
                <w:szCs w:val="23"/>
              </w:rPr>
              <w:t>Тиімсіз</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Трансформерлерді (NLP) оқыту</w:t>
            </w:r>
          </w:p>
        </w:tc>
        <w:tc>
          <w:tcPr>
            <w:tcW w:w="1501" w:type="dxa"/>
          </w:tcPr>
          <w:p w:rsidR="002A5F7E" w:rsidRPr="003D2DD6" w:rsidRDefault="002A5F7E" w:rsidP="00CC550E">
            <w:pPr>
              <w:rPr>
                <w:sz w:val="23"/>
                <w:szCs w:val="23"/>
              </w:rPr>
            </w:pPr>
            <w:r w:rsidRPr="003D2DD6">
              <w:rPr>
                <w:sz w:val="23"/>
                <w:szCs w:val="23"/>
              </w:rPr>
              <w:t>Тиімсіз</w:t>
            </w:r>
          </w:p>
        </w:tc>
        <w:tc>
          <w:tcPr>
            <w:tcW w:w="1502" w:type="dxa"/>
          </w:tcPr>
          <w:p w:rsidR="002A5F7E" w:rsidRPr="003D2DD6" w:rsidRDefault="002A5F7E" w:rsidP="00CC550E">
            <w:pPr>
              <w:rPr>
                <w:sz w:val="23"/>
                <w:szCs w:val="23"/>
              </w:rPr>
            </w:pPr>
            <w:r w:rsidRPr="003D2DD6">
              <w:rPr>
                <w:sz w:val="23"/>
                <w:szCs w:val="23"/>
              </w:rPr>
              <w:t>Кластерлік шешім</w:t>
            </w:r>
          </w:p>
        </w:tc>
        <w:tc>
          <w:tcPr>
            <w:tcW w:w="1502" w:type="dxa"/>
          </w:tcPr>
          <w:p w:rsidR="002A5F7E" w:rsidRPr="003D2DD6" w:rsidRDefault="002A5F7E" w:rsidP="00CC550E">
            <w:pPr>
              <w:rPr>
                <w:sz w:val="23"/>
                <w:szCs w:val="23"/>
              </w:rPr>
            </w:pPr>
            <w:r w:rsidRPr="003D2DD6">
              <w:rPr>
                <w:sz w:val="23"/>
                <w:szCs w:val="23"/>
              </w:rPr>
              <w:t>Шектеулі</w:t>
            </w:r>
          </w:p>
        </w:tc>
        <w:tc>
          <w:tcPr>
            <w:tcW w:w="1502" w:type="dxa"/>
          </w:tcPr>
          <w:p w:rsidR="002A5F7E" w:rsidRPr="003D2DD6" w:rsidRDefault="002A5F7E" w:rsidP="00CC550E">
            <w:pPr>
              <w:rPr>
                <w:sz w:val="23"/>
                <w:szCs w:val="23"/>
              </w:rPr>
            </w:pPr>
            <w:r w:rsidRPr="003D2DD6">
              <w:rPr>
                <w:sz w:val="23"/>
                <w:szCs w:val="23"/>
              </w:rPr>
              <w:t>Оңтайлы (GCP)</w:t>
            </w:r>
          </w:p>
        </w:tc>
        <w:tc>
          <w:tcPr>
            <w:tcW w:w="1502" w:type="dxa"/>
          </w:tcPr>
          <w:p w:rsidR="002A5F7E" w:rsidRPr="003D2DD6" w:rsidRDefault="00E40CBE" w:rsidP="00CC550E">
            <w:pPr>
              <w:rPr>
                <w:sz w:val="23"/>
                <w:szCs w:val="23"/>
              </w:rPr>
            </w:pPr>
            <w:r w:rsidRPr="003D2DD6">
              <w:rPr>
                <w:sz w:val="23"/>
                <w:szCs w:val="23"/>
              </w:rPr>
              <w:t>Өте тиімді (LLM)</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Мобильді / IoT құрылғыларда нәтижені іске қосу</w:t>
            </w:r>
          </w:p>
        </w:tc>
        <w:tc>
          <w:tcPr>
            <w:tcW w:w="1501" w:type="dxa"/>
          </w:tcPr>
          <w:p w:rsidR="002A5F7E" w:rsidRPr="003D2DD6" w:rsidRDefault="002A5F7E" w:rsidP="00CC550E">
            <w:pPr>
              <w:rPr>
                <w:sz w:val="23"/>
                <w:szCs w:val="23"/>
              </w:rPr>
            </w:pPr>
            <w:r w:rsidRPr="003D2DD6">
              <w:rPr>
                <w:sz w:val="23"/>
                <w:szCs w:val="23"/>
              </w:rPr>
              <w:t>Төмен жылдамдық</w:t>
            </w:r>
          </w:p>
        </w:tc>
        <w:tc>
          <w:tcPr>
            <w:tcW w:w="1502" w:type="dxa"/>
          </w:tcPr>
          <w:p w:rsidR="002A5F7E" w:rsidRPr="003D2DD6" w:rsidRDefault="002A5F7E" w:rsidP="00CC550E">
            <w:pPr>
              <w:rPr>
                <w:sz w:val="23"/>
                <w:szCs w:val="23"/>
              </w:rPr>
            </w:pPr>
            <w:r w:rsidRPr="003D2DD6">
              <w:rPr>
                <w:sz w:val="23"/>
                <w:szCs w:val="23"/>
              </w:rPr>
              <w:t>Жоғары есептеу ресурстарын талап етеді</w:t>
            </w:r>
          </w:p>
        </w:tc>
        <w:tc>
          <w:tcPr>
            <w:tcW w:w="1502" w:type="dxa"/>
          </w:tcPr>
          <w:p w:rsidR="002A5F7E" w:rsidRPr="003D2DD6" w:rsidRDefault="002A5F7E" w:rsidP="00CC550E">
            <w:pPr>
              <w:rPr>
                <w:sz w:val="23"/>
                <w:szCs w:val="23"/>
              </w:rPr>
            </w:pPr>
            <w:r w:rsidRPr="003D2DD6">
              <w:rPr>
                <w:sz w:val="23"/>
                <w:szCs w:val="23"/>
              </w:rPr>
              <w:t>Оңтайлы</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E40CBE">
            <w:pPr>
              <w:rPr>
                <w:sz w:val="23"/>
                <w:szCs w:val="23"/>
              </w:rPr>
            </w:pPr>
            <w:r w:rsidRPr="003D2DD6">
              <w:rPr>
                <w:sz w:val="23"/>
                <w:szCs w:val="23"/>
              </w:rPr>
              <w:t>Шектеулі</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Модельді кванттау және оңтайландыру</w:t>
            </w:r>
          </w:p>
        </w:tc>
        <w:tc>
          <w:tcPr>
            <w:tcW w:w="1501" w:type="dxa"/>
          </w:tcPr>
          <w:p w:rsidR="002A5F7E" w:rsidRPr="003D2DD6" w:rsidRDefault="002A5F7E">
            <w:pPr>
              <w:rPr>
                <w:sz w:val="23"/>
                <w:szCs w:val="23"/>
              </w:rPr>
            </w:pPr>
            <w:r w:rsidRPr="003D2DD6">
              <w:rPr>
                <w:sz w:val="23"/>
                <w:szCs w:val="23"/>
              </w:rPr>
              <w:t>Тиімді қол</w:t>
            </w:r>
            <w:r w:rsidR="00837D53" w:rsidRPr="003D2DD6">
              <w:rPr>
                <w:sz w:val="23"/>
                <w:szCs w:val="23"/>
              </w:rPr>
              <w:t xml:space="preserve"> </w:t>
            </w:r>
            <w:r w:rsidRPr="003D2DD6">
              <w:rPr>
                <w:sz w:val="23"/>
                <w:szCs w:val="23"/>
              </w:rPr>
              <w:t>данылады</w:t>
            </w:r>
          </w:p>
        </w:tc>
        <w:tc>
          <w:tcPr>
            <w:tcW w:w="1502" w:type="dxa"/>
          </w:tcPr>
          <w:p w:rsidR="002A5F7E" w:rsidRPr="003D2DD6" w:rsidRDefault="002A5F7E">
            <w:pPr>
              <w:rPr>
                <w:sz w:val="23"/>
                <w:szCs w:val="23"/>
              </w:rPr>
            </w:pPr>
            <w:r w:rsidRPr="003D2DD6">
              <w:rPr>
                <w:sz w:val="23"/>
                <w:szCs w:val="23"/>
              </w:rPr>
              <w:t>Тиімді қол</w:t>
            </w:r>
            <w:r w:rsidR="00837D53" w:rsidRPr="003D2DD6">
              <w:rPr>
                <w:sz w:val="23"/>
                <w:szCs w:val="23"/>
              </w:rPr>
              <w:t xml:space="preserve"> </w:t>
            </w:r>
            <w:r w:rsidRPr="003D2DD6">
              <w:rPr>
                <w:sz w:val="23"/>
                <w:szCs w:val="23"/>
              </w:rPr>
              <w:t>данылады</w:t>
            </w:r>
          </w:p>
        </w:tc>
        <w:tc>
          <w:tcPr>
            <w:tcW w:w="1502" w:type="dxa"/>
          </w:tcPr>
          <w:p w:rsidR="002A5F7E" w:rsidRPr="003D2DD6" w:rsidRDefault="002A5F7E" w:rsidP="00CC550E">
            <w:pPr>
              <w:rPr>
                <w:sz w:val="23"/>
                <w:szCs w:val="23"/>
              </w:rPr>
            </w:pPr>
            <w:r w:rsidRPr="003D2DD6">
              <w:rPr>
                <w:sz w:val="23"/>
                <w:szCs w:val="23"/>
              </w:rPr>
              <w:t>Міндетті кезең</w:t>
            </w:r>
          </w:p>
        </w:tc>
        <w:tc>
          <w:tcPr>
            <w:tcW w:w="1502" w:type="dxa"/>
          </w:tcPr>
          <w:p w:rsidR="002A5F7E" w:rsidRPr="003D2DD6" w:rsidRDefault="002A5F7E">
            <w:pPr>
              <w:rPr>
                <w:sz w:val="23"/>
                <w:szCs w:val="23"/>
              </w:rPr>
            </w:pPr>
            <w:r w:rsidRPr="003D2DD6">
              <w:rPr>
                <w:sz w:val="23"/>
                <w:szCs w:val="23"/>
              </w:rPr>
              <w:t>Тиімсіз</w:t>
            </w:r>
          </w:p>
        </w:tc>
        <w:tc>
          <w:tcPr>
            <w:tcW w:w="1502" w:type="dxa"/>
          </w:tcPr>
          <w:p w:rsidR="002A5F7E" w:rsidRPr="003D2DD6" w:rsidRDefault="00E40CBE">
            <w:pPr>
              <w:rPr>
                <w:sz w:val="23"/>
                <w:szCs w:val="23"/>
              </w:rPr>
            </w:pPr>
            <w:r w:rsidRPr="003D2DD6">
              <w:rPr>
                <w:sz w:val="23"/>
                <w:szCs w:val="23"/>
              </w:rPr>
              <w:t>Тиімді (тілдік модельдер)</w:t>
            </w:r>
          </w:p>
        </w:tc>
      </w:tr>
      <w:tr w:rsidR="003D2DD6" w:rsidRPr="003D2DD6" w:rsidTr="0040654D">
        <w:trPr>
          <w:jc w:val="center"/>
        </w:trPr>
        <w:tc>
          <w:tcPr>
            <w:tcW w:w="2073" w:type="dxa"/>
          </w:tcPr>
          <w:p w:rsidR="002A5F7E" w:rsidRPr="003D2DD6" w:rsidRDefault="002A5F7E" w:rsidP="00CC550E">
            <w:pPr>
              <w:rPr>
                <w:sz w:val="23"/>
                <w:szCs w:val="23"/>
              </w:rPr>
            </w:pPr>
            <w:r w:rsidRPr="003D2DD6">
              <w:rPr>
                <w:sz w:val="23"/>
                <w:szCs w:val="23"/>
              </w:rPr>
              <w:t>Қосымша жабдық</w:t>
            </w:r>
            <w:r w:rsidR="00837D53" w:rsidRPr="003D2DD6">
              <w:rPr>
                <w:sz w:val="23"/>
                <w:szCs w:val="23"/>
              </w:rPr>
              <w:t xml:space="preserve"> </w:t>
            </w:r>
            <w:r w:rsidRPr="003D2DD6">
              <w:rPr>
                <w:sz w:val="23"/>
                <w:szCs w:val="23"/>
              </w:rPr>
              <w:t>сыз оқу ортасы</w:t>
            </w:r>
          </w:p>
        </w:tc>
        <w:tc>
          <w:tcPr>
            <w:tcW w:w="1501" w:type="dxa"/>
          </w:tcPr>
          <w:p w:rsidR="002A5F7E" w:rsidRPr="003D2DD6" w:rsidRDefault="002A5F7E" w:rsidP="00CC550E">
            <w:pPr>
              <w:rPr>
                <w:sz w:val="23"/>
                <w:szCs w:val="23"/>
              </w:rPr>
            </w:pPr>
            <w:r w:rsidRPr="003D2DD6">
              <w:rPr>
                <w:sz w:val="23"/>
                <w:szCs w:val="23"/>
              </w:rPr>
              <w:t>Әмбебап қолжетімді</w:t>
            </w:r>
          </w:p>
        </w:tc>
        <w:tc>
          <w:tcPr>
            <w:tcW w:w="1502" w:type="dxa"/>
          </w:tcPr>
          <w:p w:rsidR="002A5F7E" w:rsidRPr="003D2DD6" w:rsidRDefault="002A5F7E" w:rsidP="00CC550E">
            <w:pPr>
              <w:rPr>
                <w:sz w:val="23"/>
                <w:szCs w:val="23"/>
              </w:rPr>
            </w:pPr>
            <w:r w:rsidRPr="003D2DD6">
              <w:rPr>
                <w:sz w:val="23"/>
                <w:szCs w:val="23"/>
              </w:rPr>
              <w:t>Colab T4</w:t>
            </w:r>
          </w:p>
        </w:tc>
        <w:tc>
          <w:tcPr>
            <w:tcW w:w="1502" w:type="dxa"/>
          </w:tcPr>
          <w:p w:rsidR="002A5F7E" w:rsidRPr="003D2DD6" w:rsidRDefault="002A5F7E" w:rsidP="00CC550E">
            <w:pPr>
              <w:rPr>
                <w:sz w:val="23"/>
                <w:szCs w:val="23"/>
              </w:rPr>
            </w:pPr>
            <w:r w:rsidRPr="003D2DD6">
              <w:rPr>
                <w:sz w:val="23"/>
                <w:szCs w:val="23"/>
              </w:rPr>
              <w:t>Шектеулі</w:t>
            </w:r>
          </w:p>
        </w:tc>
        <w:tc>
          <w:tcPr>
            <w:tcW w:w="1502" w:type="dxa"/>
          </w:tcPr>
          <w:p w:rsidR="002A5F7E" w:rsidRPr="003D2DD6" w:rsidRDefault="002A5F7E" w:rsidP="00CC550E">
            <w:pPr>
              <w:rPr>
                <w:sz w:val="23"/>
                <w:szCs w:val="23"/>
              </w:rPr>
            </w:pPr>
            <w:r w:rsidRPr="003D2DD6">
              <w:rPr>
                <w:sz w:val="23"/>
                <w:szCs w:val="23"/>
              </w:rPr>
              <w:t>Colab (тегін)</w:t>
            </w:r>
          </w:p>
        </w:tc>
        <w:tc>
          <w:tcPr>
            <w:tcW w:w="1502" w:type="dxa"/>
          </w:tcPr>
          <w:p w:rsidR="002A5F7E" w:rsidRPr="003D2DD6" w:rsidRDefault="00E40CBE" w:rsidP="00CC550E">
            <w:pPr>
              <w:rPr>
                <w:sz w:val="23"/>
                <w:szCs w:val="23"/>
              </w:rPr>
            </w:pPr>
            <w:r w:rsidRPr="003D2DD6">
              <w:rPr>
                <w:sz w:val="23"/>
                <w:szCs w:val="23"/>
              </w:rPr>
              <w:t>Бұлттық (LLM API)</w:t>
            </w:r>
          </w:p>
        </w:tc>
      </w:tr>
      <w:tr w:rsidR="002A5F7E" w:rsidRPr="003D2DD6" w:rsidTr="0040654D">
        <w:trPr>
          <w:jc w:val="center"/>
        </w:trPr>
        <w:tc>
          <w:tcPr>
            <w:tcW w:w="9582" w:type="dxa"/>
            <w:gridSpan w:val="6"/>
          </w:tcPr>
          <w:p w:rsidR="002A5F7E" w:rsidRPr="003D2DD6" w:rsidRDefault="002A5F7E" w:rsidP="00837D53">
            <w:pPr>
              <w:ind w:firstLine="600"/>
              <w:rPr>
                <w:sz w:val="23"/>
                <w:szCs w:val="23"/>
              </w:rPr>
            </w:pPr>
            <w:r w:rsidRPr="003D2DD6">
              <w:rPr>
                <w:sz w:val="23"/>
                <w:szCs w:val="23"/>
              </w:rPr>
              <w:t>Ескерту</w:t>
            </w:r>
            <w:r w:rsidR="00837D53" w:rsidRPr="003D2DD6">
              <w:rPr>
                <w:sz w:val="23"/>
                <w:szCs w:val="23"/>
              </w:rPr>
              <w:t xml:space="preserve"> –</w:t>
            </w:r>
            <w:r w:rsidRPr="003D2DD6">
              <w:rPr>
                <w:sz w:val="23"/>
                <w:szCs w:val="23"/>
              </w:rPr>
              <w:t xml:space="preserve"> Автор құрастырған</w:t>
            </w:r>
          </w:p>
        </w:tc>
      </w:tr>
    </w:tbl>
    <w:p w:rsidR="00476DB4" w:rsidRPr="003D2DD6" w:rsidRDefault="00476DB4" w:rsidP="00CF014A">
      <w:pPr>
        <w:ind w:firstLine="567"/>
        <w:jc w:val="both"/>
        <w:rPr>
          <w:sz w:val="28"/>
          <w:szCs w:val="28"/>
        </w:rPr>
      </w:pPr>
    </w:p>
    <w:p w:rsidR="000920AD" w:rsidRPr="003D2DD6" w:rsidRDefault="003768A1" w:rsidP="003768A1">
      <w:pPr>
        <w:jc w:val="center"/>
        <w:rPr>
          <w:sz w:val="28"/>
          <w:szCs w:val="28"/>
        </w:rPr>
      </w:pPr>
      <w:r w:rsidRPr="003D2DD6">
        <w:rPr>
          <w:noProof/>
          <w:sz w:val="28"/>
          <w:szCs w:val="28"/>
          <w:lang w:val="ru-RU" w:eastAsia="ru-RU"/>
        </w:rPr>
        <w:drawing>
          <wp:inline distT="0" distB="0" distL="0" distR="0" wp14:anchorId="595324B7" wp14:editId="65B45659">
            <wp:extent cx="5321300" cy="211968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322404" cy="2120128"/>
                    </a:xfrm>
                    <a:prstGeom prst="rect">
                      <a:avLst/>
                    </a:prstGeom>
                  </pic:spPr>
                </pic:pic>
              </a:graphicData>
            </a:graphic>
          </wp:inline>
        </w:drawing>
      </w:r>
    </w:p>
    <w:p w:rsidR="00837D53" w:rsidRPr="003D2DD6" w:rsidRDefault="00837D53" w:rsidP="00CF014A">
      <w:pPr>
        <w:ind w:firstLine="567"/>
        <w:jc w:val="center"/>
        <w:rPr>
          <w:sz w:val="16"/>
          <w:szCs w:val="16"/>
        </w:rPr>
      </w:pPr>
    </w:p>
    <w:p w:rsidR="00E27BAD" w:rsidRPr="003D2DD6" w:rsidRDefault="00E27BAD" w:rsidP="00837D53">
      <w:pPr>
        <w:jc w:val="center"/>
        <w:rPr>
          <w:sz w:val="28"/>
          <w:szCs w:val="28"/>
        </w:rPr>
      </w:pPr>
      <w:r w:rsidRPr="003D2DD6">
        <w:rPr>
          <w:sz w:val="28"/>
          <w:szCs w:val="28"/>
        </w:rPr>
        <w:t xml:space="preserve">Сурет </w:t>
      </w:r>
      <w:r w:rsidR="005E6494" w:rsidRPr="003D2DD6">
        <w:rPr>
          <w:sz w:val="28"/>
          <w:szCs w:val="28"/>
        </w:rPr>
        <w:t>4</w:t>
      </w:r>
      <w:r w:rsidR="00975AC0" w:rsidRPr="003D2DD6">
        <w:rPr>
          <w:sz w:val="28"/>
          <w:szCs w:val="28"/>
        </w:rPr>
        <w:t xml:space="preserve"> – Есептеу</w:t>
      </w:r>
      <w:r w:rsidRPr="003D2DD6">
        <w:rPr>
          <w:sz w:val="28"/>
          <w:szCs w:val="28"/>
        </w:rPr>
        <w:t xml:space="preserve"> құрылғылар және олардың жетекші өндірушілері</w:t>
      </w:r>
    </w:p>
    <w:p w:rsidR="00837D53" w:rsidRPr="003D2DD6" w:rsidRDefault="00837D53" w:rsidP="007827B4">
      <w:pPr>
        <w:ind w:firstLine="567"/>
        <w:rPr>
          <w:sz w:val="16"/>
          <w:szCs w:val="16"/>
        </w:rPr>
      </w:pPr>
    </w:p>
    <w:p w:rsidR="007669B0" w:rsidRPr="003D2DD6" w:rsidRDefault="007827B4" w:rsidP="00837D53">
      <w:pPr>
        <w:ind w:firstLine="709"/>
        <w:rPr>
          <w:sz w:val="24"/>
          <w:szCs w:val="24"/>
        </w:rPr>
      </w:pPr>
      <w:r w:rsidRPr="003D2DD6">
        <w:rPr>
          <w:sz w:val="24"/>
          <w:szCs w:val="24"/>
        </w:rPr>
        <w:t>Ескерту</w:t>
      </w:r>
      <w:r w:rsidR="00837D53" w:rsidRPr="003D2DD6">
        <w:rPr>
          <w:sz w:val="24"/>
          <w:szCs w:val="24"/>
        </w:rPr>
        <w:t xml:space="preserve"> –</w:t>
      </w:r>
      <w:r w:rsidRPr="003D2DD6">
        <w:rPr>
          <w:sz w:val="24"/>
          <w:szCs w:val="24"/>
        </w:rPr>
        <w:t xml:space="preserve"> Автор құрастырған</w:t>
      </w:r>
    </w:p>
    <w:p w:rsidR="007827B4" w:rsidRPr="003D2DD6" w:rsidRDefault="007827B4" w:rsidP="00837D53">
      <w:pPr>
        <w:ind w:firstLine="709"/>
        <w:rPr>
          <w:sz w:val="28"/>
          <w:szCs w:val="28"/>
        </w:rPr>
      </w:pPr>
    </w:p>
    <w:p w:rsidR="00483718" w:rsidRPr="003D2DD6" w:rsidRDefault="00837D53" w:rsidP="00837D53">
      <w:pPr>
        <w:ind w:firstLine="709"/>
        <w:jc w:val="both"/>
        <w:rPr>
          <w:sz w:val="28"/>
          <w:szCs w:val="28"/>
        </w:rPr>
      </w:pPr>
      <w:r w:rsidRPr="003D2DD6">
        <w:rPr>
          <w:sz w:val="28"/>
          <w:szCs w:val="28"/>
        </w:rPr>
        <w:lastRenderedPageBreak/>
        <w:t>4-сурет нейрондық желілерді оқытуда қолданылатын негізгі есептеу құрылғылары және олардың жетекші өндірушілері көрсетілген. Аталған құрылғылардың әрқайсысы есептеу архитектурасы мен функционалдық мүмкіндіктеріне байланысты әртүрлі міндеттерді орындауға бағытталған. CPU әмбебап есептеулерге арналған болса, GPU, TPU, NPU және LPU құрылғылары нейрондық желілерге тән есептеулерді жеделдетуге бағытталған арнайы жеделдеткіштер болып табылады. Суретте сондай-ақ Intel, AMD, NVIDIA, Google, Apple, Samsung, Huawei, ARM, Qualcomm және Groq сияқты жетекші компаниялардың осы саладағы рөлі көрініс тапқан. Бұл деректер нейрондық желілерді оқытуда есептеуіш ресурстар мен арнайы жеделдеткіштердің маңыздылығын және олардың технологиялық әртүрлілігін айқындайды.</w:t>
      </w:r>
      <w:r w:rsidR="00AC5AD6" w:rsidRPr="003D2DD6">
        <w:rPr>
          <w:sz w:val="28"/>
          <w:szCs w:val="28"/>
        </w:rPr>
        <w:t xml:space="preserve"> </w:t>
      </w:r>
      <w:r w:rsidR="00296F10" w:rsidRPr="003D2DD6">
        <w:rPr>
          <w:sz w:val="28"/>
          <w:szCs w:val="28"/>
        </w:rPr>
        <w:t xml:space="preserve">Жоғарыдағы </w:t>
      </w:r>
      <w:r w:rsidRPr="003D2DD6">
        <w:rPr>
          <w:sz w:val="28"/>
          <w:szCs w:val="28"/>
        </w:rPr>
        <w:t>4-</w:t>
      </w:r>
      <w:r w:rsidR="00296F10" w:rsidRPr="003D2DD6">
        <w:rPr>
          <w:sz w:val="28"/>
          <w:szCs w:val="28"/>
        </w:rPr>
        <w:t>с</w:t>
      </w:r>
      <w:r w:rsidR="00E45386" w:rsidRPr="003D2DD6">
        <w:rPr>
          <w:sz w:val="28"/>
          <w:szCs w:val="28"/>
        </w:rPr>
        <w:t>уретте нейрондық желілерді оқытуда қолданылатын негізгі есептеу құрылғылары және олардың жетекші өндірушілері көрсетілген. Аталған құрылғылар есептеу міндеттеріне қарай әртүрлі рөл атқарады.</w:t>
      </w:r>
      <w:r w:rsidR="00AC5AD6" w:rsidRPr="003D2DD6">
        <w:rPr>
          <w:sz w:val="28"/>
          <w:szCs w:val="28"/>
        </w:rPr>
        <w:t xml:space="preserve"> </w:t>
      </w:r>
      <w:r w:rsidR="00483718" w:rsidRPr="003D2DD6">
        <w:rPr>
          <w:sz w:val="28"/>
          <w:szCs w:val="28"/>
        </w:rPr>
        <w:t>Осылайша, есептеуіш ресурстар мен арнайы жеделдеткіштерді оқу мақсаттарына сәйкес таңдау нейрондық желілерді оқыту үдерісін кезең-кезеңімен ұйымдастыруға мүмкіндік береді. Бұл ресурстарды іске асыратын программалық орталарды орынды таңдау да маңызды рөл атқарады.</w:t>
      </w:r>
    </w:p>
    <w:p w:rsidR="00110866" w:rsidRPr="003D2DD6" w:rsidRDefault="00483718" w:rsidP="00837D53">
      <w:pPr>
        <w:ind w:firstLine="709"/>
        <w:jc w:val="both"/>
        <w:rPr>
          <w:sz w:val="28"/>
          <w:szCs w:val="28"/>
        </w:rPr>
      </w:pPr>
      <w:r w:rsidRPr="003D2DD6">
        <w:rPr>
          <w:sz w:val="28"/>
          <w:szCs w:val="28"/>
        </w:rPr>
        <w:t>Осыған байланысты нейрондық желілерді оқытуда қолданылатын программалық орталардың функционалдық және педагогикалық мүмкіндіктерін салыстырмалы талдау мақсатында 8-кесте құрастырылды</w:t>
      </w:r>
      <w:r w:rsidR="00110866" w:rsidRPr="003D2DD6">
        <w:rPr>
          <w:sz w:val="28"/>
          <w:szCs w:val="28"/>
        </w:rPr>
        <w:t xml:space="preserve">. </w:t>
      </w:r>
    </w:p>
    <w:p w:rsidR="00F62AA1" w:rsidRPr="003D2DD6" w:rsidRDefault="00F62AA1" w:rsidP="00CF014A">
      <w:pPr>
        <w:ind w:firstLine="567"/>
        <w:jc w:val="both"/>
        <w:rPr>
          <w:sz w:val="28"/>
          <w:szCs w:val="28"/>
        </w:rPr>
      </w:pPr>
    </w:p>
    <w:p w:rsidR="00110866" w:rsidRPr="003D2DD6" w:rsidRDefault="009A33B7" w:rsidP="00992C85">
      <w:pPr>
        <w:jc w:val="both"/>
        <w:rPr>
          <w:sz w:val="28"/>
          <w:szCs w:val="28"/>
        </w:rPr>
      </w:pPr>
      <w:r w:rsidRPr="003D2DD6">
        <w:rPr>
          <w:sz w:val="28"/>
          <w:szCs w:val="28"/>
        </w:rPr>
        <w:t>К</w:t>
      </w:r>
      <w:r w:rsidR="00F62AA1" w:rsidRPr="003D2DD6">
        <w:rPr>
          <w:sz w:val="28"/>
          <w:szCs w:val="28"/>
        </w:rPr>
        <w:t>есте</w:t>
      </w:r>
      <w:r w:rsidRPr="003D2DD6">
        <w:rPr>
          <w:sz w:val="28"/>
          <w:szCs w:val="28"/>
        </w:rPr>
        <w:t xml:space="preserve"> 8 </w:t>
      </w:r>
      <w:r w:rsidR="00837D53" w:rsidRPr="003D2DD6">
        <w:rPr>
          <w:sz w:val="28"/>
          <w:szCs w:val="28"/>
        </w:rPr>
        <w:t>–</w:t>
      </w:r>
      <w:r w:rsidR="00F62AA1" w:rsidRPr="003D2DD6">
        <w:rPr>
          <w:sz w:val="28"/>
          <w:szCs w:val="28"/>
        </w:rPr>
        <w:t xml:space="preserve"> Нейрондық желілерді оқытуда қолданылатын программалық орталардың салыстырмалы талдауы </w:t>
      </w:r>
    </w:p>
    <w:p w:rsidR="000132B9" w:rsidRPr="003D2DD6" w:rsidRDefault="000132B9" w:rsidP="00992C85">
      <w:pPr>
        <w:jc w:val="both"/>
        <w:rPr>
          <w:sz w:val="16"/>
          <w:szCs w:val="16"/>
        </w:rPr>
      </w:pPr>
    </w:p>
    <w:tbl>
      <w:tblPr>
        <w:tblStyle w:val="a9"/>
        <w:tblW w:w="9582" w:type="dxa"/>
        <w:jc w:val="center"/>
        <w:tblLook w:val="04A0" w:firstRow="1" w:lastRow="0" w:firstColumn="1" w:lastColumn="0" w:noHBand="0" w:noVBand="1"/>
      </w:tblPr>
      <w:tblGrid>
        <w:gridCol w:w="1791"/>
        <w:gridCol w:w="1950"/>
        <w:gridCol w:w="1751"/>
        <w:gridCol w:w="1650"/>
        <w:gridCol w:w="2440"/>
      </w:tblGrid>
      <w:tr w:rsidR="003D2DD6" w:rsidRPr="003D2DD6" w:rsidTr="00837D53">
        <w:trPr>
          <w:jc w:val="center"/>
        </w:trPr>
        <w:tc>
          <w:tcPr>
            <w:tcW w:w="1769" w:type="dxa"/>
            <w:vAlign w:val="center"/>
          </w:tcPr>
          <w:p w:rsidR="00110866" w:rsidRPr="003D2DD6" w:rsidRDefault="00110866" w:rsidP="00837D53">
            <w:pPr>
              <w:jc w:val="center"/>
              <w:rPr>
                <w:sz w:val="24"/>
                <w:szCs w:val="24"/>
              </w:rPr>
            </w:pPr>
            <w:r w:rsidRPr="003D2DD6">
              <w:rPr>
                <w:sz w:val="24"/>
                <w:szCs w:val="24"/>
              </w:rPr>
              <w:t>Бағалау критерийлері</w:t>
            </w:r>
          </w:p>
        </w:tc>
        <w:tc>
          <w:tcPr>
            <w:tcW w:w="1926" w:type="dxa"/>
            <w:vAlign w:val="center"/>
          </w:tcPr>
          <w:p w:rsidR="00110866" w:rsidRPr="003D2DD6" w:rsidRDefault="00110866" w:rsidP="00837D53">
            <w:pPr>
              <w:jc w:val="center"/>
              <w:rPr>
                <w:sz w:val="24"/>
                <w:szCs w:val="24"/>
              </w:rPr>
            </w:pPr>
            <w:r w:rsidRPr="003D2DD6">
              <w:rPr>
                <w:sz w:val="24"/>
                <w:szCs w:val="24"/>
              </w:rPr>
              <w:t>Spyder (Anaconda)</w:t>
            </w:r>
          </w:p>
        </w:tc>
        <w:tc>
          <w:tcPr>
            <w:tcW w:w="1730" w:type="dxa"/>
            <w:vAlign w:val="center"/>
          </w:tcPr>
          <w:p w:rsidR="00110866" w:rsidRPr="003D2DD6" w:rsidRDefault="00110866" w:rsidP="00837D53">
            <w:pPr>
              <w:jc w:val="center"/>
              <w:rPr>
                <w:sz w:val="24"/>
                <w:szCs w:val="24"/>
              </w:rPr>
            </w:pPr>
            <w:r w:rsidRPr="003D2DD6">
              <w:rPr>
                <w:sz w:val="24"/>
                <w:szCs w:val="24"/>
              </w:rPr>
              <w:t>Google Colab</w:t>
            </w:r>
          </w:p>
        </w:tc>
        <w:tc>
          <w:tcPr>
            <w:tcW w:w="2023" w:type="dxa"/>
            <w:vAlign w:val="center"/>
          </w:tcPr>
          <w:p w:rsidR="00110866" w:rsidRPr="003D2DD6" w:rsidRDefault="00110866" w:rsidP="00837D53">
            <w:pPr>
              <w:jc w:val="center"/>
              <w:rPr>
                <w:sz w:val="24"/>
                <w:szCs w:val="24"/>
              </w:rPr>
            </w:pPr>
            <w:r w:rsidRPr="003D2DD6">
              <w:rPr>
                <w:sz w:val="24"/>
                <w:szCs w:val="24"/>
              </w:rPr>
              <w:t>Jupyter Notebook</w:t>
            </w:r>
          </w:p>
        </w:tc>
        <w:tc>
          <w:tcPr>
            <w:tcW w:w="2410" w:type="dxa"/>
            <w:vAlign w:val="center"/>
          </w:tcPr>
          <w:p w:rsidR="00110866" w:rsidRPr="003D2DD6" w:rsidRDefault="00110866" w:rsidP="00837D53">
            <w:pPr>
              <w:jc w:val="center"/>
              <w:rPr>
                <w:sz w:val="24"/>
                <w:szCs w:val="24"/>
              </w:rPr>
            </w:pPr>
            <w:r w:rsidRPr="003D2DD6">
              <w:rPr>
                <w:sz w:val="24"/>
                <w:szCs w:val="24"/>
              </w:rPr>
              <w:t>VS Code + Python</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Қолжетімділігі (орнатусыз)</w:t>
            </w:r>
          </w:p>
        </w:tc>
        <w:tc>
          <w:tcPr>
            <w:tcW w:w="1926" w:type="dxa"/>
          </w:tcPr>
          <w:p w:rsidR="00110866" w:rsidRPr="003D2DD6" w:rsidRDefault="00BF47E9" w:rsidP="00CC550E">
            <w:pPr>
              <w:rPr>
                <w:sz w:val="24"/>
                <w:szCs w:val="24"/>
              </w:rPr>
            </w:pPr>
            <w:r w:rsidRPr="003D2DD6">
              <w:rPr>
                <w:sz w:val="24"/>
                <w:szCs w:val="24"/>
              </w:rPr>
              <w:t>Локальді орнатуды қажет етеді</w:t>
            </w:r>
          </w:p>
        </w:tc>
        <w:tc>
          <w:tcPr>
            <w:tcW w:w="1730" w:type="dxa"/>
          </w:tcPr>
          <w:p w:rsidR="00110866" w:rsidRPr="003D2DD6" w:rsidRDefault="00BF47E9" w:rsidP="00CC550E">
            <w:pPr>
              <w:rPr>
                <w:sz w:val="24"/>
                <w:szCs w:val="24"/>
              </w:rPr>
            </w:pPr>
            <w:r w:rsidRPr="003D2DD6">
              <w:rPr>
                <w:sz w:val="24"/>
                <w:szCs w:val="24"/>
              </w:rPr>
              <w:t>Бұлттық техно</w:t>
            </w:r>
            <w:r w:rsidR="00837D53" w:rsidRPr="003D2DD6">
              <w:rPr>
                <w:sz w:val="24"/>
                <w:szCs w:val="24"/>
              </w:rPr>
              <w:t xml:space="preserve"> </w:t>
            </w:r>
            <w:r w:rsidRPr="003D2DD6">
              <w:rPr>
                <w:sz w:val="24"/>
                <w:szCs w:val="24"/>
              </w:rPr>
              <w:t>логия (Браузер арқылы)</w:t>
            </w:r>
          </w:p>
        </w:tc>
        <w:tc>
          <w:tcPr>
            <w:tcW w:w="2023" w:type="dxa"/>
          </w:tcPr>
          <w:p w:rsidR="00110866" w:rsidRPr="003D2DD6" w:rsidRDefault="00BF47E9" w:rsidP="00CC550E">
            <w:pPr>
              <w:rPr>
                <w:sz w:val="24"/>
                <w:szCs w:val="24"/>
              </w:rPr>
            </w:pPr>
            <w:r w:rsidRPr="003D2DD6">
              <w:rPr>
                <w:sz w:val="24"/>
                <w:szCs w:val="24"/>
              </w:rPr>
              <w:t>Локальді немесе сер</w:t>
            </w:r>
            <w:r w:rsidR="00837D53" w:rsidRPr="003D2DD6">
              <w:rPr>
                <w:sz w:val="24"/>
                <w:szCs w:val="24"/>
              </w:rPr>
              <w:t xml:space="preserve"> </w:t>
            </w:r>
            <w:r w:rsidRPr="003D2DD6">
              <w:rPr>
                <w:sz w:val="24"/>
                <w:szCs w:val="24"/>
              </w:rPr>
              <w:t>верлік орнату</w:t>
            </w:r>
          </w:p>
        </w:tc>
        <w:tc>
          <w:tcPr>
            <w:tcW w:w="2410" w:type="dxa"/>
          </w:tcPr>
          <w:p w:rsidR="00110866" w:rsidRPr="003D2DD6" w:rsidRDefault="00BF47E9" w:rsidP="00CC550E">
            <w:pPr>
              <w:rPr>
                <w:sz w:val="24"/>
                <w:szCs w:val="24"/>
              </w:rPr>
            </w:pPr>
            <w:r w:rsidRPr="003D2DD6">
              <w:rPr>
                <w:sz w:val="24"/>
                <w:szCs w:val="24"/>
              </w:rPr>
              <w:t>Локальді орнату және баптау</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Тегін GPU / TPU</w:t>
            </w:r>
          </w:p>
        </w:tc>
        <w:tc>
          <w:tcPr>
            <w:tcW w:w="1926" w:type="dxa"/>
          </w:tcPr>
          <w:p w:rsidR="00110866" w:rsidRPr="003D2DD6" w:rsidRDefault="006E239B" w:rsidP="00CC550E">
            <w:pPr>
              <w:rPr>
                <w:sz w:val="24"/>
                <w:szCs w:val="24"/>
              </w:rPr>
            </w:pPr>
            <w:r w:rsidRPr="003D2DD6">
              <w:rPr>
                <w:sz w:val="24"/>
                <w:szCs w:val="24"/>
              </w:rPr>
              <w:t>Жоқ (ДК қуатына тәуелді)</w:t>
            </w:r>
          </w:p>
        </w:tc>
        <w:tc>
          <w:tcPr>
            <w:tcW w:w="1730" w:type="dxa"/>
          </w:tcPr>
          <w:p w:rsidR="00110866" w:rsidRPr="003D2DD6" w:rsidRDefault="00F535B2" w:rsidP="00F535B2">
            <w:pPr>
              <w:rPr>
                <w:sz w:val="24"/>
                <w:szCs w:val="24"/>
              </w:rPr>
            </w:pPr>
            <w:r w:rsidRPr="003D2DD6">
              <w:rPr>
                <w:bCs/>
                <w:sz w:val="24"/>
                <w:szCs w:val="24"/>
              </w:rPr>
              <w:t>T4 - тегін</w:t>
            </w:r>
            <w:r w:rsidRPr="003D2DD6">
              <w:rPr>
                <w:sz w:val="24"/>
                <w:szCs w:val="24"/>
              </w:rPr>
              <w:t xml:space="preserve">, L4/A100 - </w:t>
            </w:r>
            <w:r w:rsidRPr="003D2DD6">
              <w:rPr>
                <w:bCs/>
                <w:sz w:val="24"/>
                <w:szCs w:val="24"/>
              </w:rPr>
              <w:t>Colab Pro</w:t>
            </w:r>
          </w:p>
        </w:tc>
        <w:tc>
          <w:tcPr>
            <w:tcW w:w="2023" w:type="dxa"/>
          </w:tcPr>
          <w:p w:rsidR="00110866" w:rsidRPr="003D2DD6" w:rsidRDefault="006E239B" w:rsidP="00CC550E">
            <w:pPr>
              <w:rPr>
                <w:sz w:val="24"/>
                <w:szCs w:val="24"/>
              </w:rPr>
            </w:pPr>
            <w:r w:rsidRPr="003D2DD6">
              <w:rPr>
                <w:sz w:val="24"/>
                <w:szCs w:val="24"/>
              </w:rPr>
              <w:t>Жоқ (ДК қуатына тәуелді)</w:t>
            </w:r>
          </w:p>
        </w:tc>
        <w:tc>
          <w:tcPr>
            <w:tcW w:w="2410" w:type="dxa"/>
          </w:tcPr>
          <w:p w:rsidR="00110866" w:rsidRPr="003D2DD6" w:rsidRDefault="006E239B" w:rsidP="00CC550E">
            <w:pPr>
              <w:rPr>
                <w:sz w:val="24"/>
                <w:szCs w:val="24"/>
              </w:rPr>
            </w:pPr>
            <w:r w:rsidRPr="003D2DD6">
              <w:rPr>
                <w:sz w:val="24"/>
                <w:szCs w:val="24"/>
              </w:rPr>
              <w:t>Жоқ (ДК қуатына тәуелді)</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Интерактивті ұяшықтар</w:t>
            </w:r>
          </w:p>
        </w:tc>
        <w:tc>
          <w:tcPr>
            <w:tcW w:w="1926" w:type="dxa"/>
          </w:tcPr>
          <w:p w:rsidR="00110866" w:rsidRPr="003D2DD6" w:rsidRDefault="00333C8D" w:rsidP="00CC550E">
            <w:pPr>
              <w:rPr>
                <w:sz w:val="24"/>
                <w:szCs w:val="24"/>
              </w:rPr>
            </w:pPr>
            <w:r w:rsidRPr="003D2DD6">
              <w:rPr>
                <w:sz w:val="24"/>
                <w:szCs w:val="24"/>
              </w:rPr>
              <w:t>Жартылай (IPyt</w:t>
            </w:r>
            <w:r w:rsidR="00837D53" w:rsidRPr="003D2DD6">
              <w:rPr>
                <w:sz w:val="24"/>
                <w:szCs w:val="24"/>
              </w:rPr>
              <w:t xml:space="preserve"> </w:t>
            </w:r>
            <w:r w:rsidRPr="003D2DD6">
              <w:rPr>
                <w:sz w:val="24"/>
                <w:szCs w:val="24"/>
              </w:rPr>
              <w:t>hon консолі)</w:t>
            </w:r>
          </w:p>
        </w:tc>
        <w:tc>
          <w:tcPr>
            <w:tcW w:w="1730" w:type="dxa"/>
          </w:tcPr>
          <w:p w:rsidR="00110866" w:rsidRPr="003D2DD6" w:rsidRDefault="00333C8D" w:rsidP="00CC550E">
            <w:pPr>
              <w:rPr>
                <w:sz w:val="24"/>
                <w:szCs w:val="24"/>
              </w:rPr>
            </w:pPr>
            <w:r w:rsidRPr="003D2DD6">
              <w:rPr>
                <w:sz w:val="24"/>
                <w:szCs w:val="24"/>
              </w:rPr>
              <w:t>Толық қолдау (Интерактивті)</w:t>
            </w:r>
          </w:p>
        </w:tc>
        <w:tc>
          <w:tcPr>
            <w:tcW w:w="2023" w:type="dxa"/>
          </w:tcPr>
          <w:p w:rsidR="00110866" w:rsidRPr="003D2DD6" w:rsidRDefault="008D24C5" w:rsidP="00CC550E">
            <w:pPr>
              <w:rPr>
                <w:sz w:val="24"/>
                <w:szCs w:val="24"/>
              </w:rPr>
            </w:pPr>
            <w:r w:rsidRPr="003D2DD6">
              <w:rPr>
                <w:sz w:val="24"/>
                <w:szCs w:val="24"/>
              </w:rPr>
              <w:t>Жартылай</w:t>
            </w:r>
          </w:p>
        </w:tc>
        <w:tc>
          <w:tcPr>
            <w:tcW w:w="2410" w:type="dxa"/>
          </w:tcPr>
          <w:p w:rsidR="00110866" w:rsidRPr="003D2DD6" w:rsidRDefault="00333C8D" w:rsidP="00CC550E">
            <w:pPr>
              <w:rPr>
                <w:sz w:val="24"/>
                <w:szCs w:val="24"/>
              </w:rPr>
            </w:pPr>
            <w:r w:rsidRPr="003D2DD6">
              <w:rPr>
                <w:sz w:val="24"/>
                <w:szCs w:val="24"/>
              </w:rPr>
              <w:t>Толық қолдау (IPython/Jupyter кеңейтілімі)</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Кодты жөндеу (Debugger)</w:t>
            </w:r>
          </w:p>
        </w:tc>
        <w:tc>
          <w:tcPr>
            <w:tcW w:w="1926" w:type="dxa"/>
          </w:tcPr>
          <w:p w:rsidR="00110866" w:rsidRPr="003D2DD6" w:rsidRDefault="00333C8D" w:rsidP="00CC550E">
            <w:pPr>
              <w:rPr>
                <w:sz w:val="24"/>
                <w:szCs w:val="24"/>
              </w:rPr>
            </w:pPr>
            <w:r w:rsidRPr="003D2DD6">
              <w:rPr>
                <w:sz w:val="24"/>
                <w:szCs w:val="24"/>
              </w:rPr>
              <w:t>Кірістірілген кәсіби дебаггер</w:t>
            </w:r>
          </w:p>
        </w:tc>
        <w:tc>
          <w:tcPr>
            <w:tcW w:w="1730" w:type="dxa"/>
          </w:tcPr>
          <w:p w:rsidR="00110866" w:rsidRPr="003D2DD6" w:rsidRDefault="00110866" w:rsidP="00CC550E">
            <w:pPr>
              <w:rPr>
                <w:sz w:val="24"/>
                <w:szCs w:val="24"/>
              </w:rPr>
            </w:pPr>
            <w:r w:rsidRPr="003D2DD6">
              <w:rPr>
                <w:sz w:val="24"/>
                <w:szCs w:val="24"/>
              </w:rPr>
              <w:t>Базалық деңгей</w:t>
            </w:r>
          </w:p>
        </w:tc>
        <w:tc>
          <w:tcPr>
            <w:tcW w:w="2023" w:type="dxa"/>
          </w:tcPr>
          <w:p w:rsidR="00110866" w:rsidRPr="003D2DD6" w:rsidRDefault="00110866" w:rsidP="00CC550E">
            <w:pPr>
              <w:rPr>
                <w:sz w:val="24"/>
                <w:szCs w:val="24"/>
              </w:rPr>
            </w:pPr>
            <w:r w:rsidRPr="003D2DD6">
              <w:rPr>
                <w:sz w:val="24"/>
                <w:szCs w:val="24"/>
              </w:rPr>
              <w:t>Базалық деңгей</w:t>
            </w:r>
          </w:p>
        </w:tc>
        <w:tc>
          <w:tcPr>
            <w:tcW w:w="2410" w:type="dxa"/>
          </w:tcPr>
          <w:p w:rsidR="00110866" w:rsidRPr="003D2DD6" w:rsidRDefault="00110866" w:rsidP="00CC550E">
            <w:pPr>
              <w:rPr>
                <w:sz w:val="24"/>
                <w:szCs w:val="24"/>
              </w:rPr>
            </w:pPr>
            <w:r w:rsidRPr="003D2DD6">
              <w:rPr>
                <w:sz w:val="24"/>
                <w:szCs w:val="24"/>
              </w:rPr>
              <w:t>Кәсіби деңгей</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Бірлескен жұмыс (Share)</w:t>
            </w:r>
          </w:p>
        </w:tc>
        <w:tc>
          <w:tcPr>
            <w:tcW w:w="1926" w:type="dxa"/>
          </w:tcPr>
          <w:p w:rsidR="00110866" w:rsidRPr="003D2DD6" w:rsidRDefault="00110866" w:rsidP="00CC550E">
            <w:pPr>
              <w:rPr>
                <w:sz w:val="24"/>
                <w:szCs w:val="24"/>
              </w:rPr>
            </w:pPr>
            <w:r w:rsidRPr="003D2DD6">
              <w:rPr>
                <w:sz w:val="24"/>
                <w:szCs w:val="24"/>
              </w:rPr>
              <w:t>Жоқ</w:t>
            </w:r>
          </w:p>
        </w:tc>
        <w:tc>
          <w:tcPr>
            <w:tcW w:w="1730" w:type="dxa"/>
          </w:tcPr>
          <w:p w:rsidR="00110866" w:rsidRPr="003D2DD6" w:rsidRDefault="00110866" w:rsidP="00CC550E">
            <w:pPr>
              <w:rPr>
                <w:sz w:val="24"/>
                <w:szCs w:val="24"/>
              </w:rPr>
            </w:pPr>
            <w:r w:rsidRPr="003D2DD6">
              <w:rPr>
                <w:sz w:val="24"/>
                <w:szCs w:val="24"/>
              </w:rPr>
              <w:t>Google Drive / URL</w:t>
            </w:r>
          </w:p>
        </w:tc>
        <w:tc>
          <w:tcPr>
            <w:tcW w:w="2023" w:type="dxa"/>
          </w:tcPr>
          <w:p w:rsidR="00110866" w:rsidRPr="003D2DD6" w:rsidRDefault="00110866" w:rsidP="00CC550E">
            <w:pPr>
              <w:rPr>
                <w:sz w:val="24"/>
                <w:szCs w:val="24"/>
              </w:rPr>
            </w:pPr>
            <w:r w:rsidRPr="003D2DD6">
              <w:rPr>
                <w:sz w:val="24"/>
                <w:szCs w:val="24"/>
              </w:rPr>
              <w:t>Шектеулі</w:t>
            </w:r>
          </w:p>
        </w:tc>
        <w:tc>
          <w:tcPr>
            <w:tcW w:w="2410" w:type="dxa"/>
          </w:tcPr>
          <w:p w:rsidR="00110866" w:rsidRPr="003D2DD6" w:rsidRDefault="00110866" w:rsidP="00CC550E">
            <w:pPr>
              <w:rPr>
                <w:sz w:val="24"/>
                <w:szCs w:val="24"/>
              </w:rPr>
            </w:pPr>
            <w:r w:rsidRPr="003D2DD6">
              <w:rPr>
                <w:sz w:val="24"/>
                <w:szCs w:val="24"/>
              </w:rPr>
              <w:t>Git / Live Share</w:t>
            </w:r>
          </w:p>
        </w:tc>
      </w:tr>
      <w:tr w:rsidR="003D2DD6" w:rsidRPr="003D2DD6" w:rsidTr="00837D53">
        <w:trPr>
          <w:jc w:val="center"/>
        </w:trPr>
        <w:tc>
          <w:tcPr>
            <w:tcW w:w="1769" w:type="dxa"/>
          </w:tcPr>
          <w:p w:rsidR="00110866" w:rsidRPr="003D2DD6" w:rsidRDefault="00CB1CFF" w:rsidP="00CC550E">
            <w:pPr>
              <w:rPr>
                <w:sz w:val="24"/>
                <w:szCs w:val="24"/>
              </w:rPr>
            </w:pPr>
            <w:r w:rsidRPr="003D2DD6">
              <w:rPr>
                <w:sz w:val="24"/>
                <w:szCs w:val="24"/>
              </w:rPr>
              <w:t>Кітапханалар</w:t>
            </w:r>
          </w:p>
        </w:tc>
        <w:tc>
          <w:tcPr>
            <w:tcW w:w="1926" w:type="dxa"/>
          </w:tcPr>
          <w:p w:rsidR="00110866" w:rsidRPr="003D2DD6" w:rsidRDefault="00110866" w:rsidP="00CC550E">
            <w:pPr>
              <w:rPr>
                <w:sz w:val="24"/>
                <w:szCs w:val="24"/>
              </w:rPr>
            </w:pPr>
            <w:r w:rsidRPr="003D2DD6">
              <w:rPr>
                <w:sz w:val="24"/>
                <w:szCs w:val="24"/>
              </w:rPr>
              <w:t>Anaconda-мен бірге</w:t>
            </w:r>
          </w:p>
        </w:tc>
        <w:tc>
          <w:tcPr>
            <w:tcW w:w="1730" w:type="dxa"/>
          </w:tcPr>
          <w:p w:rsidR="00110866" w:rsidRPr="003D2DD6" w:rsidRDefault="00110866" w:rsidP="00CC550E">
            <w:pPr>
              <w:rPr>
                <w:sz w:val="24"/>
                <w:szCs w:val="24"/>
              </w:rPr>
            </w:pPr>
            <w:r w:rsidRPr="003D2DD6">
              <w:rPr>
                <w:sz w:val="24"/>
                <w:szCs w:val="24"/>
              </w:rPr>
              <w:t>Барлығы дайын</w:t>
            </w:r>
          </w:p>
        </w:tc>
        <w:tc>
          <w:tcPr>
            <w:tcW w:w="2023" w:type="dxa"/>
          </w:tcPr>
          <w:p w:rsidR="00110866" w:rsidRPr="003D2DD6" w:rsidRDefault="00110866" w:rsidP="00CC550E">
            <w:pPr>
              <w:rPr>
                <w:sz w:val="24"/>
                <w:szCs w:val="24"/>
              </w:rPr>
            </w:pPr>
            <w:r w:rsidRPr="003D2DD6">
              <w:rPr>
                <w:sz w:val="24"/>
                <w:szCs w:val="24"/>
              </w:rPr>
              <w:t>Қолмен орнату</w:t>
            </w:r>
            <w:r w:rsidR="00880D43" w:rsidRPr="003D2DD6">
              <w:rPr>
                <w:sz w:val="24"/>
                <w:szCs w:val="24"/>
              </w:rPr>
              <w:t xml:space="preserve"> (</w:t>
            </w:r>
            <w:r w:rsidR="00880D43" w:rsidRPr="003D2DD6">
              <w:rPr>
                <w:sz w:val="24"/>
                <w:szCs w:val="24"/>
                <w:lang w:val="en-US"/>
              </w:rPr>
              <w:t>pip</w:t>
            </w:r>
            <w:r w:rsidR="00880D43" w:rsidRPr="003D2DD6">
              <w:rPr>
                <w:sz w:val="24"/>
                <w:szCs w:val="24"/>
              </w:rPr>
              <w:t>)</w:t>
            </w:r>
          </w:p>
        </w:tc>
        <w:tc>
          <w:tcPr>
            <w:tcW w:w="2410" w:type="dxa"/>
          </w:tcPr>
          <w:p w:rsidR="00110866" w:rsidRPr="003D2DD6" w:rsidRDefault="00007F29" w:rsidP="00CC550E">
            <w:pPr>
              <w:rPr>
                <w:sz w:val="24"/>
                <w:szCs w:val="24"/>
              </w:rPr>
            </w:pPr>
            <w:r w:rsidRPr="003D2DD6">
              <w:rPr>
                <w:sz w:val="24"/>
                <w:szCs w:val="24"/>
              </w:rPr>
              <w:t>Виртуалды ортада қолмен баптау</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Интернетсіз жұмыс</w:t>
            </w:r>
          </w:p>
        </w:tc>
        <w:tc>
          <w:tcPr>
            <w:tcW w:w="1926" w:type="dxa"/>
          </w:tcPr>
          <w:p w:rsidR="00110866" w:rsidRPr="003D2DD6" w:rsidRDefault="00110866" w:rsidP="00CC550E">
            <w:pPr>
              <w:rPr>
                <w:sz w:val="24"/>
                <w:szCs w:val="24"/>
              </w:rPr>
            </w:pPr>
            <w:r w:rsidRPr="003D2DD6">
              <w:rPr>
                <w:sz w:val="24"/>
                <w:szCs w:val="24"/>
              </w:rPr>
              <w:t>Локальді</w:t>
            </w:r>
          </w:p>
        </w:tc>
        <w:tc>
          <w:tcPr>
            <w:tcW w:w="1730" w:type="dxa"/>
          </w:tcPr>
          <w:p w:rsidR="00110866" w:rsidRPr="003D2DD6" w:rsidRDefault="00110866" w:rsidP="00CC550E">
            <w:pPr>
              <w:rPr>
                <w:sz w:val="24"/>
                <w:szCs w:val="24"/>
              </w:rPr>
            </w:pPr>
            <w:r w:rsidRPr="003D2DD6">
              <w:rPr>
                <w:sz w:val="24"/>
                <w:szCs w:val="24"/>
              </w:rPr>
              <w:t>Интернет қажет</w:t>
            </w:r>
          </w:p>
        </w:tc>
        <w:tc>
          <w:tcPr>
            <w:tcW w:w="2023" w:type="dxa"/>
          </w:tcPr>
          <w:p w:rsidR="00110866" w:rsidRPr="003D2DD6" w:rsidRDefault="00110866" w:rsidP="00CC550E">
            <w:pPr>
              <w:rPr>
                <w:sz w:val="24"/>
                <w:szCs w:val="24"/>
              </w:rPr>
            </w:pPr>
            <w:r w:rsidRPr="003D2DD6">
              <w:rPr>
                <w:sz w:val="24"/>
                <w:szCs w:val="24"/>
              </w:rPr>
              <w:t>Локальді</w:t>
            </w:r>
          </w:p>
        </w:tc>
        <w:tc>
          <w:tcPr>
            <w:tcW w:w="2410" w:type="dxa"/>
          </w:tcPr>
          <w:p w:rsidR="00110866" w:rsidRPr="003D2DD6" w:rsidRDefault="00110866" w:rsidP="00CC550E">
            <w:pPr>
              <w:rPr>
                <w:sz w:val="24"/>
                <w:szCs w:val="24"/>
              </w:rPr>
            </w:pPr>
            <w:r w:rsidRPr="003D2DD6">
              <w:rPr>
                <w:sz w:val="24"/>
                <w:szCs w:val="24"/>
              </w:rPr>
              <w:t>Локальді</w:t>
            </w:r>
          </w:p>
        </w:tc>
      </w:tr>
      <w:tr w:rsidR="003D2DD6" w:rsidRPr="003D2DD6" w:rsidTr="00837D53">
        <w:trPr>
          <w:jc w:val="center"/>
        </w:trPr>
        <w:tc>
          <w:tcPr>
            <w:tcW w:w="1769" w:type="dxa"/>
          </w:tcPr>
          <w:p w:rsidR="00110866" w:rsidRPr="003D2DD6" w:rsidRDefault="00110866" w:rsidP="00CC550E">
            <w:pPr>
              <w:rPr>
                <w:sz w:val="24"/>
                <w:szCs w:val="24"/>
              </w:rPr>
            </w:pPr>
            <w:r w:rsidRPr="003D2DD6">
              <w:rPr>
                <w:sz w:val="24"/>
                <w:szCs w:val="24"/>
              </w:rPr>
              <w:t>Педагогикалық рөлі</w:t>
            </w:r>
          </w:p>
        </w:tc>
        <w:tc>
          <w:tcPr>
            <w:tcW w:w="1926" w:type="dxa"/>
          </w:tcPr>
          <w:p w:rsidR="00110866" w:rsidRPr="003D2DD6" w:rsidRDefault="00DC69CA" w:rsidP="00CC550E">
            <w:pPr>
              <w:rPr>
                <w:sz w:val="24"/>
                <w:szCs w:val="24"/>
              </w:rPr>
            </w:pPr>
            <w:r w:rsidRPr="003D2DD6">
              <w:rPr>
                <w:sz w:val="24"/>
                <w:szCs w:val="24"/>
              </w:rPr>
              <w:t>Классикалық программалауды үйрету</w:t>
            </w:r>
          </w:p>
        </w:tc>
        <w:tc>
          <w:tcPr>
            <w:tcW w:w="1730" w:type="dxa"/>
          </w:tcPr>
          <w:p w:rsidR="00110866" w:rsidRPr="003D2DD6" w:rsidRDefault="00110866" w:rsidP="00CC550E">
            <w:pPr>
              <w:rPr>
                <w:sz w:val="24"/>
                <w:szCs w:val="24"/>
              </w:rPr>
            </w:pPr>
            <w:r w:rsidRPr="003D2DD6">
              <w:rPr>
                <w:sz w:val="24"/>
                <w:szCs w:val="24"/>
              </w:rPr>
              <w:t>Тәжірибелік және жобалық</w:t>
            </w:r>
            <w:r w:rsidR="00DC69CA" w:rsidRPr="003D2DD6">
              <w:rPr>
                <w:sz w:val="24"/>
                <w:szCs w:val="24"/>
              </w:rPr>
              <w:t xml:space="preserve"> оқыту</w:t>
            </w:r>
          </w:p>
        </w:tc>
        <w:tc>
          <w:tcPr>
            <w:tcW w:w="2023" w:type="dxa"/>
          </w:tcPr>
          <w:p w:rsidR="00110866" w:rsidRPr="003D2DD6" w:rsidRDefault="00DC69CA" w:rsidP="00CC550E">
            <w:pPr>
              <w:rPr>
                <w:sz w:val="24"/>
                <w:szCs w:val="24"/>
              </w:rPr>
            </w:pPr>
            <w:r w:rsidRPr="003D2DD6">
              <w:rPr>
                <w:sz w:val="24"/>
                <w:szCs w:val="24"/>
              </w:rPr>
              <w:t>Зерттеушілік және демонст</w:t>
            </w:r>
            <w:r w:rsidR="00837D53" w:rsidRPr="003D2DD6">
              <w:rPr>
                <w:sz w:val="24"/>
                <w:szCs w:val="24"/>
              </w:rPr>
              <w:t xml:space="preserve"> </w:t>
            </w:r>
            <w:r w:rsidRPr="003D2DD6">
              <w:rPr>
                <w:sz w:val="24"/>
                <w:szCs w:val="24"/>
              </w:rPr>
              <w:t>рациялық</w:t>
            </w:r>
          </w:p>
        </w:tc>
        <w:tc>
          <w:tcPr>
            <w:tcW w:w="2410" w:type="dxa"/>
          </w:tcPr>
          <w:p w:rsidR="00110866" w:rsidRPr="003D2DD6" w:rsidRDefault="00DC69CA" w:rsidP="00CC550E">
            <w:pPr>
              <w:rPr>
                <w:sz w:val="24"/>
                <w:szCs w:val="24"/>
              </w:rPr>
            </w:pPr>
            <w:r w:rsidRPr="003D2DD6">
              <w:rPr>
                <w:sz w:val="24"/>
                <w:szCs w:val="24"/>
              </w:rPr>
              <w:t>Кәсіби/индустриялық дағдыларды қалыптастыру</w:t>
            </w:r>
          </w:p>
        </w:tc>
      </w:tr>
      <w:tr w:rsidR="003D2DD6" w:rsidRPr="003D2DD6" w:rsidTr="00837D53">
        <w:trPr>
          <w:jc w:val="center"/>
        </w:trPr>
        <w:tc>
          <w:tcPr>
            <w:tcW w:w="9858" w:type="dxa"/>
            <w:gridSpan w:val="5"/>
          </w:tcPr>
          <w:p w:rsidR="00992C85" w:rsidRPr="003D2DD6" w:rsidRDefault="00992C85" w:rsidP="00837D53">
            <w:pPr>
              <w:ind w:firstLine="600"/>
              <w:rPr>
                <w:sz w:val="24"/>
                <w:szCs w:val="24"/>
              </w:rPr>
            </w:pPr>
            <w:r w:rsidRPr="003D2DD6">
              <w:rPr>
                <w:sz w:val="24"/>
                <w:szCs w:val="24"/>
              </w:rPr>
              <w:t>Ескерту</w:t>
            </w:r>
            <w:r w:rsidR="00837D53" w:rsidRPr="003D2DD6">
              <w:rPr>
                <w:sz w:val="24"/>
                <w:szCs w:val="24"/>
              </w:rPr>
              <w:t xml:space="preserve"> –</w:t>
            </w:r>
            <w:r w:rsidRPr="003D2DD6">
              <w:rPr>
                <w:sz w:val="24"/>
                <w:szCs w:val="24"/>
              </w:rPr>
              <w:t xml:space="preserve"> Автор құрастырған</w:t>
            </w:r>
          </w:p>
        </w:tc>
      </w:tr>
    </w:tbl>
    <w:p w:rsidR="00B7703F" w:rsidRPr="003D2DD6" w:rsidRDefault="00B7703F" w:rsidP="00476DB4">
      <w:pPr>
        <w:ind w:firstLine="709"/>
        <w:jc w:val="both"/>
        <w:rPr>
          <w:sz w:val="28"/>
          <w:szCs w:val="28"/>
        </w:rPr>
      </w:pPr>
      <w:r w:rsidRPr="003D2DD6">
        <w:rPr>
          <w:sz w:val="28"/>
          <w:szCs w:val="28"/>
        </w:rPr>
        <w:lastRenderedPageBreak/>
        <w:t xml:space="preserve">Болашақ информатика мұғалімдерін даярлау </w:t>
      </w:r>
      <w:r w:rsidR="00712FEF" w:rsidRPr="003D2DD6">
        <w:rPr>
          <w:sz w:val="28"/>
          <w:szCs w:val="28"/>
        </w:rPr>
        <w:t>үдеріс</w:t>
      </w:r>
      <w:r w:rsidRPr="003D2DD6">
        <w:rPr>
          <w:sz w:val="28"/>
          <w:szCs w:val="28"/>
        </w:rPr>
        <w:t>інде Google Colab ортасы маңызды құралдардың бірі болып табылады. Оның негізгі артықшылығы – оқу орнының техникалық мүмкіндіктеріне тәуелсіз, бұлттық GPU ресурстарына тегін қолжетімділік ұсынуы. Бұл күрделі нейрондық желілерді оқыту мен үлкен деректер жиынтықтарымен жұмыс істеуді тиімді ұйымдастыруға мүмкіндік береді.</w:t>
      </w:r>
    </w:p>
    <w:p w:rsidR="00B7703F" w:rsidRPr="003D2DD6" w:rsidRDefault="00B7703F" w:rsidP="00476DB4">
      <w:pPr>
        <w:ind w:firstLine="709"/>
        <w:jc w:val="both"/>
        <w:rPr>
          <w:sz w:val="28"/>
          <w:szCs w:val="28"/>
        </w:rPr>
      </w:pPr>
      <w:r w:rsidRPr="003D2DD6">
        <w:rPr>
          <w:sz w:val="28"/>
          <w:szCs w:val="28"/>
        </w:rPr>
        <w:t xml:space="preserve">Сонымен қатар, Spyder және VS Code сияқты локалды программалық орталарды қолдану студенттердің алгоритмдерді терең түсінуіне, </w:t>
      </w:r>
      <w:r w:rsidR="009C23FB" w:rsidRPr="003D2DD6">
        <w:rPr>
          <w:sz w:val="28"/>
          <w:szCs w:val="28"/>
        </w:rPr>
        <w:t>программалау</w:t>
      </w:r>
      <w:r w:rsidRPr="003D2DD6">
        <w:rPr>
          <w:sz w:val="28"/>
          <w:szCs w:val="28"/>
        </w:rPr>
        <w:t xml:space="preserve"> мәдениетін қалыптастыруына және кодты оңтайландыру дағдыларын дамытуына ықпал етеді. Атап айтқанда, нақты уақыттағы кескіндерді тану (computer vision) тапсырмаларында локалды орта (Spyder, OpenCV) тиімді, себебі ол камерамен тікелей жұмыс істеуге мүмкіндік береді.</w:t>
      </w:r>
    </w:p>
    <w:p w:rsidR="00283AEF" w:rsidRPr="003D2DD6" w:rsidRDefault="00B7703F" w:rsidP="00476DB4">
      <w:pPr>
        <w:ind w:firstLine="709"/>
        <w:jc w:val="both"/>
      </w:pPr>
      <w:r w:rsidRPr="003D2DD6">
        <w:rPr>
          <w:sz w:val="28"/>
          <w:szCs w:val="28"/>
        </w:rPr>
        <w:t xml:space="preserve">Осылайша, бұлттық және локалды орталарды үйлестіре қолдану нейрондық желілерді оқыту </w:t>
      </w:r>
      <w:r w:rsidR="00712FEF" w:rsidRPr="003D2DD6">
        <w:rPr>
          <w:sz w:val="28"/>
          <w:szCs w:val="28"/>
        </w:rPr>
        <w:t>үдеріс</w:t>
      </w:r>
      <w:r w:rsidRPr="003D2DD6">
        <w:rPr>
          <w:sz w:val="28"/>
          <w:szCs w:val="28"/>
        </w:rPr>
        <w:t>ін икемді ұйымдастыруға мүмкіндік береді және білім беру мақсаттарына сәйкес тиімді цифрлық оқыту ортасын қалыптастырады. Бұл өз кезегінде болашақ информатика мұғалімдерінің технологиялық және практикалық құзыреттіліктерін кешенді түрде дамытуға жағдай жасайды.</w:t>
      </w:r>
    </w:p>
    <w:p w:rsidR="00A62336" w:rsidRPr="003D2DD6" w:rsidRDefault="00A62336" w:rsidP="00476DB4">
      <w:pPr>
        <w:ind w:firstLine="709"/>
        <w:jc w:val="both"/>
        <w:rPr>
          <w:sz w:val="28"/>
          <w:szCs w:val="28"/>
        </w:rPr>
      </w:pPr>
      <w:r w:rsidRPr="003D2DD6">
        <w:rPr>
          <w:sz w:val="28"/>
          <w:szCs w:val="28"/>
        </w:rPr>
        <w:t>Қазіргі таңда нейрондық желілерді оқытуда қолданылатын программалық құралдарды таңдау тек техникалық факторларға ғана емес, сонымен қатар әлемдік жетекші университеттердің білім беру тәжірибесіне де негізделеді. Әсіресе, QS World University Rankings рейтингінде жоғары орын алатын университеттерде (MIT, Stanford University, University of Oxford және т.б.) нейрондық желілерді оқыту Python тілі және PyTorch, TensorFlow сияқты заманауи кітапханалар негізінде жүзеге асырылатыны байқалады.</w:t>
      </w:r>
    </w:p>
    <w:p w:rsidR="00DB4635" w:rsidRPr="003D2DD6" w:rsidRDefault="00DB4635" w:rsidP="00DB4635">
      <w:pPr>
        <w:jc w:val="both"/>
        <w:rPr>
          <w:sz w:val="28"/>
          <w:szCs w:val="28"/>
        </w:rPr>
      </w:pPr>
    </w:p>
    <w:p w:rsidR="00F8122F" w:rsidRPr="003D2DD6" w:rsidRDefault="00DB4635" w:rsidP="00DB4635">
      <w:pPr>
        <w:jc w:val="both"/>
        <w:rPr>
          <w:sz w:val="28"/>
          <w:szCs w:val="28"/>
        </w:rPr>
      </w:pPr>
      <w:r w:rsidRPr="003D2DD6">
        <w:rPr>
          <w:sz w:val="28"/>
          <w:szCs w:val="28"/>
        </w:rPr>
        <w:t xml:space="preserve">Кесте 9 </w:t>
      </w:r>
      <w:r w:rsidR="00837D53" w:rsidRPr="003D2DD6">
        <w:rPr>
          <w:sz w:val="28"/>
          <w:szCs w:val="28"/>
        </w:rPr>
        <w:t>–</w:t>
      </w:r>
      <w:r w:rsidR="0046477B" w:rsidRPr="003D2DD6">
        <w:rPr>
          <w:sz w:val="28"/>
          <w:szCs w:val="28"/>
        </w:rPr>
        <w:t xml:space="preserve"> Жетекші университеттерде оқытылатын</w:t>
      </w:r>
      <w:r w:rsidRPr="003D2DD6">
        <w:rPr>
          <w:sz w:val="28"/>
          <w:szCs w:val="28"/>
        </w:rPr>
        <w:t xml:space="preserve"> нейрондық желілер курстары және қолданылатын </w:t>
      </w:r>
      <w:r w:rsidR="009C23FB" w:rsidRPr="003D2DD6">
        <w:rPr>
          <w:sz w:val="28"/>
          <w:szCs w:val="28"/>
        </w:rPr>
        <w:t xml:space="preserve">программалық </w:t>
      </w:r>
      <w:r w:rsidRPr="003D2DD6">
        <w:rPr>
          <w:sz w:val="28"/>
          <w:szCs w:val="28"/>
        </w:rPr>
        <w:t>құралдар</w:t>
      </w:r>
    </w:p>
    <w:p w:rsidR="00CD2581" w:rsidRPr="003D2DD6" w:rsidRDefault="00CD2581" w:rsidP="00DB4635">
      <w:pPr>
        <w:jc w:val="both"/>
        <w:rPr>
          <w:sz w:val="16"/>
          <w:szCs w:val="16"/>
        </w:rPr>
      </w:pPr>
    </w:p>
    <w:tbl>
      <w:tblPr>
        <w:tblStyle w:val="a9"/>
        <w:tblW w:w="9582" w:type="dxa"/>
        <w:jc w:val="center"/>
        <w:tblLayout w:type="fixed"/>
        <w:tblLook w:val="04A0" w:firstRow="1" w:lastRow="0" w:firstColumn="1" w:lastColumn="0" w:noHBand="0" w:noVBand="1"/>
      </w:tblPr>
      <w:tblGrid>
        <w:gridCol w:w="1748"/>
        <w:gridCol w:w="3934"/>
        <w:gridCol w:w="3900"/>
      </w:tblGrid>
      <w:tr w:rsidR="003D2DD6" w:rsidRPr="003D2DD6" w:rsidTr="00837D53">
        <w:trPr>
          <w:trHeight w:val="810"/>
          <w:jc w:val="center"/>
        </w:trPr>
        <w:tc>
          <w:tcPr>
            <w:tcW w:w="912" w:type="pct"/>
            <w:vAlign w:val="center"/>
            <w:hideMark/>
          </w:tcPr>
          <w:p w:rsidR="00837D53" w:rsidRPr="003D2DD6" w:rsidRDefault="00837D53" w:rsidP="006B746D">
            <w:pPr>
              <w:widowControl/>
              <w:autoSpaceDE/>
              <w:autoSpaceDN/>
              <w:spacing w:line="228" w:lineRule="auto"/>
              <w:jc w:val="center"/>
              <w:rPr>
                <w:sz w:val="24"/>
                <w:szCs w:val="24"/>
                <w:lang w:val="ru-RU" w:eastAsia="ru-RU"/>
              </w:rPr>
            </w:pPr>
            <w:r w:rsidRPr="003D2DD6">
              <w:rPr>
                <w:kern w:val="24"/>
                <w:sz w:val="24"/>
                <w:szCs w:val="24"/>
                <w:lang w:eastAsia="ru-RU"/>
              </w:rPr>
              <w:t>Жоғары оқу орындарына</w:t>
            </w:r>
          </w:p>
        </w:tc>
        <w:tc>
          <w:tcPr>
            <w:tcW w:w="2053" w:type="pct"/>
            <w:vAlign w:val="center"/>
            <w:hideMark/>
          </w:tcPr>
          <w:p w:rsidR="00837D53" w:rsidRPr="003D2DD6" w:rsidRDefault="00837D53" w:rsidP="006B746D">
            <w:pPr>
              <w:widowControl/>
              <w:autoSpaceDE/>
              <w:autoSpaceDN/>
              <w:spacing w:line="228" w:lineRule="auto"/>
              <w:jc w:val="center"/>
              <w:rPr>
                <w:sz w:val="24"/>
                <w:szCs w:val="24"/>
                <w:lang w:val="ru-RU" w:eastAsia="ru-RU"/>
              </w:rPr>
            </w:pPr>
            <w:r w:rsidRPr="003D2DD6">
              <w:rPr>
                <w:kern w:val="24"/>
                <w:sz w:val="24"/>
                <w:szCs w:val="24"/>
                <w:lang w:val="ru-RU" w:eastAsia="ru-RU"/>
              </w:rPr>
              <w:t>Оқытылатын пәндер</w:t>
            </w:r>
          </w:p>
        </w:tc>
        <w:tc>
          <w:tcPr>
            <w:tcW w:w="2035" w:type="pct"/>
            <w:vAlign w:val="center"/>
            <w:hideMark/>
          </w:tcPr>
          <w:p w:rsidR="00837D53" w:rsidRPr="003D2DD6" w:rsidRDefault="00837D53" w:rsidP="006B746D">
            <w:pPr>
              <w:widowControl/>
              <w:autoSpaceDE/>
              <w:autoSpaceDN/>
              <w:spacing w:line="228" w:lineRule="auto"/>
              <w:jc w:val="center"/>
              <w:rPr>
                <w:sz w:val="24"/>
                <w:szCs w:val="24"/>
                <w:lang w:val="ru-RU" w:eastAsia="ru-RU"/>
              </w:rPr>
            </w:pPr>
            <w:r w:rsidRPr="003D2DD6">
              <w:rPr>
                <w:kern w:val="24"/>
                <w:sz w:val="24"/>
                <w:szCs w:val="24"/>
                <w:lang w:eastAsia="ru-RU"/>
              </w:rPr>
              <w:t>НЖ оқытуға арналған программалық жасақтамалар, фреймворктер мен кітапханалар</w:t>
            </w:r>
          </w:p>
        </w:tc>
      </w:tr>
      <w:tr w:rsidR="003D2DD6" w:rsidRPr="003D2DD6" w:rsidTr="005815B8">
        <w:trPr>
          <w:trHeight w:val="315"/>
          <w:jc w:val="center"/>
        </w:trPr>
        <w:tc>
          <w:tcPr>
            <w:tcW w:w="912" w:type="pct"/>
          </w:tcPr>
          <w:p w:rsidR="005815B8" w:rsidRPr="003D2DD6" w:rsidRDefault="005815B8" w:rsidP="005815B8">
            <w:pPr>
              <w:widowControl/>
              <w:autoSpaceDE/>
              <w:autoSpaceDN/>
              <w:spacing w:line="228" w:lineRule="auto"/>
              <w:jc w:val="center"/>
              <w:rPr>
                <w:kern w:val="24"/>
                <w:sz w:val="24"/>
                <w:szCs w:val="24"/>
                <w:lang w:eastAsia="ru-RU"/>
              </w:rPr>
            </w:pPr>
            <w:r w:rsidRPr="003D2DD6">
              <w:rPr>
                <w:kern w:val="24"/>
                <w:sz w:val="24"/>
                <w:szCs w:val="24"/>
                <w:lang w:eastAsia="ru-RU"/>
              </w:rPr>
              <w:t>1</w:t>
            </w:r>
          </w:p>
        </w:tc>
        <w:tc>
          <w:tcPr>
            <w:tcW w:w="2053" w:type="pct"/>
          </w:tcPr>
          <w:p w:rsidR="005815B8" w:rsidRPr="003D2DD6" w:rsidRDefault="005815B8" w:rsidP="005815B8">
            <w:pPr>
              <w:widowControl/>
              <w:autoSpaceDE/>
              <w:autoSpaceDN/>
              <w:spacing w:line="228" w:lineRule="auto"/>
              <w:contextualSpacing/>
              <w:jc w:val="center"/>
              <w:rPr>
                <w:kern w:val="24"/>
                <w:sz w:val="24"/>
                <w:szCs w:val="24"/>
                <w:lang w:eastAsia="ru-RU"/>
              </w:rPr>
            </w:pPr>
            <w:r w:rsidRPr="003D2DD6">
              <w:rPr>
                <w:kern w:val="24"/>
                <w:sz w:val="24"/>
                <w:szCs w:val="24"/>
                <w:lang w:eastAsia="ru-RU"/>
              </w:rPr>
              <w:t>2</w:t>
            </w:r>
          </w:p>
        </w:tc>
        <w:tc>
          <w:tcPr>
            <w:tcW w:w="2035" w:type="pct"/>
          </w:tcPr>
          <w:p w:rsidR="005815B8" w:rsidRPr="003D2DD6" w:rsidRDefault="005815B8" w:rsidP="005815B8">
            <w:pPr>
              <w:widowControl/>
              <w:tabs>
                <w:tab w:val="left" w:pos="346"/>
              </w:tabs>
              <w:autoSpaceDE/>
              <w:autoSpaceDN/>
              <w:spacing w:line="228" w:lineRule="auto"/>
              <w:contextualSpacing/>
              <w:jc w:val="center"/>
              <w:rPr>
                <w:kern w:val="24"/>
                <w:sz w:val="24"/>
                <w:szCs w:val="24"/>
                <w:lang w:eastAsia="ru-RU"/>
              </w:rPr>
            </w:pPr>
            <w:r w:rsidRPr="003D2DD6">
              <w:rPr>
                <w:kern w:val="24"/>
                <w:sz w:val="24"/>
                <w:szCs w:val="24"/>
                <w:lang w:eastAsia="ru-RU"/>
              </w:rPr>
              <w:t>3</w:t>
            </w:r>
          </w:p>
        </w:tc>
      </w:tr>
      <w:tr w:rsidR="003D2DD6" w:rsidRPr="003D2DD6" w:rsidTr="00837D53">
        <w:trPr>
          <w:trHeight w:val="1200"/>
          <w:jc w:val="center"/>
        </w:trPr>
        <w:tc>
          <w:tcPr>
            <w:tcW w:w="912" w:type="pct"/>
            <w:hideMark/>
          </w:tcPr>
          <w:p w:rsidR="00837D53" w:rsidRPr="003D2DD6" w:rsidRDefault="00837D53" w:rsidP="006B746D">
            <w:pPr>
              <w:widowControl/>
              <w:autoSpaceDE/>
              <w:autoSpaceDN/>
              <w:spacing w:line="228" w:lineRule="auto"/>
              <w:jc w:val="both"/>
              <w:rPr>
                <w:sz w:val="24"/>
                <w:szCs w:val="24"/>
                <w:lang w:val="ru-RU" w:eastAsia="ru-RU"/>
              </w:rPr>
            </w:pPr>
            <w:r w:rsidRPr="003D2DD6">
              <w:rPr>
                <w:kern w:val="24"/>
                <w:sz w:val="24"/>
                <w:szCs w:val="24"/>
                <w:lang w:val="en-US" w:eastAsia="ru-RU"/>
              </w:rPr>
              <w:t xml:space="preserve">Massachusetts Institute of Technology </w:t>
            </w:r>
          </w:p>
        </w:tc>
        <w:tc>
          <w:tcPr>
            <w:tcW w:w="2053" w:type="pct"/>
            <w:hideMark/>
          </w:tcPr>
          <w:p w:rsidR="00837D53" w:rsidRPr="003D2DD6" w:rsidRDefault="00837D53" w:rsidP="006B746D">
            <w:pPr>
              <w:widowControl/>
              <w:autoSpaceDE/>
              <w:autoSpaceDN/>
              <w:spacing w:line="228" w:lineRule="auto"/>
              <w:contextualSpacing/>
              <w:jc w:val="both"/>
              <w:rPr>
                <w:sz w:val="24"/>
                <w:szCs w:val="24"/>
                <w:lang w:val="en-US" w:eastAsia="ru-RU"/>
              </w:rPr>
            </w:pPr>
            <w:r w:rsidRPr="003D2DD6">
              <w:rPr>
                <w:kern w:val="24"/>
                <w:sz w:val="24"/>
                <w:szCs w:val="24"/>
                <w:lang w:val="en-US" w:eastAsia="ru-RU"/>
              </w:rPr>
              <w:t>Introduction To Deep Learning</w:t>
            </w:r>
            <w:r w:rsidRPr="003D2DD6">
              <w:rPr>
                <w:kern w:val="24"/>
                <w:sz w:val="24"/>
                <w:szCs w:val="24"/>
                <w:lang w:eastAsia="ru-RU"/>
              </w:rPr>
              <w:t xml:space="preserve"> </w:t>
            </w:r>
          </w:p>
          <w:p w:rsidR="00837D53" w:rsidRPr="003D2DD6" w:rsidRDefault="00837D53" w:rsidP="006B746D">
            <w:pPr>
              <w:widowControl/>
              <w:autoSpaceDE/>
              <w:autoSpaceDN/>
              <w:spacing w:line="228" w:lineRule="auto"/>
              <w:contextualSpacing/>
              <w:jc w:val="both"/>
              <w:rPr>
                <w:kern w:val="24"/>
                <w:sz w:val="24"/>
                <w:szCs w:val="24"/>
                <w:lang w:eastAsia="ru-RU"/>
              </w:rPr>
            </w:pPr>
          </w:p>
          <w:p w:rsidR="00837D53" w:rsidRPr="003D2DD6" w:rsidRDefault="00837D53" w:rsidP="006B746D">
            <w:pPr>
              <w:widowControl/>
              <w:autoSpaceDE/>
              <w:autoSpaceDN/>
              <w:spacing w:line="228" w:lineRule="auto"/>
              <w:contextualSpacing/>
              <w:jc w:val="both"/>
              <w:rPr>
                <w:sz w:val="24"/>
                <w:szCs w:val="24"/>
                <w:lang w:val="en-US" w:eastAsia="ru-RU"/>
              </w:rPr>
            </w:pPr>
            <w:r w:rsidRPr="003D2DD6">
              <w:rPr>
                <w:kern w:val="24"/>
                <w:sz w:val="24"/>
                <w:szCs w:val="24"/>
                <w:lang w:val="en-US" w:eastAsia="ru-RU"/>
              </w:rPr>
              <w:t>Mastering Neural Networks</w:t>
            </w:r>
          </w:p>
        </w:tc>
        <w:tc>
          <w:tcPr>
            <w:tcW w:w="2035" w:type="pct"/>
            <w:hideMark/>
          </w:tcPr>
          <w:p w:rsidR="00837D53" w:rsidRPr="003D2DD6" w:rsidRDefault="00837D53" w:rsidP="006B746D">
            <w:pPr>
              <w:widowControl/>
              <w:tabs>
                <w:tab w:val="left" w:pos="346"/>
              </w:tabs>
              <w:autoSpaceDE/>
              <w:autoSpaceDN/>
              <w:spacing w:line="228" w:lineRule="auto"/>
              <w:contextualSpacing/>
              <w:rPr>
                <w:sz w:val="24"/>
                <w:szCs w:val="24"/>
                <w:lang w:val="en-US" w:eastAsia="ru-RU"/>
              </w:rPr>
            </w:pPr>
            <w:r w:rsidRPr="003D2DD6">
              <w:rPr>
                <w:kern w:val="24"/>
                <w:sz w:val="24"/>
                <w:szCs w:val="24"/>
                <w:lang w:val="en-US" w:eastAsia="ru-RU"/>
              </w:rPr>
              <w:t>Python (PyTorch</w:t>
            </w:r>
            <w:r w:rsidRPr="003D2DD6">
              <w:rPr>
                <w:kern w:val="24"/>
                <w:sz w:val="24"/>
                <w:szCs w:val="24"/>
                <w:lang w:eastAsia="ru-RU"/>
              </w:rPr>
              <w:t xml:space="preserve">, </w:t>
            </w:r>
            <w:r w:rsidRPr="003D2DD6">
              <w:rPr>
                <w:kern w:val="24"/>
                <w:sz w:val="24"/>
                <w:szCs w:val="24"/>
                <w:lang w:val="en-US" w:eastAsia="ru-RU"/>
              </w:rPr>
              <w:t>TensorFlow), </w:t>
            </w:r>
          </w:p>
          <w:p w:rsidR="00837D53" w:rsidRPr="003D2DD6" w:rsidRDefault="00837D53" w:rsidP="006B746D">
            <w:pPr>
              <w:widowControl/>
              <w:tabs>
                <w:tab w:val="left" w:pos="346"/>
              </w:tabs>
              <w:autoSpaceDE/>
              <w:autoSpaceDN/>
              <w:spacing w:line="228" w:lineRule="auto"/>
              <w:contextualSpacing/>
              <w:rPr>
                <w:sz w:val="24"/>
                <w:szCs w:val="24"/>
                <w:lang w:val="en-US" w:eastAsia="ru-RU"/>
              </w:rPr>
            </w:pPr>
            <w:r w:rsidRPr="003D2DD6">
              <w:rPr>
                <w:kern w:val="24"/>
                <w:sz w:val="24"/>
                <w:szCs w:val="24"/>
                <w:lang w:val="en-US" w:eastAsia="ru-RU"/>
              </w:rPr>
              <w:t>Matlab</w:t>
            </w:r>
            <w:r w:rsidRPr="003D2DD6">
              <w:rPr>
                <w:kern w:val="24"/>
                <w:sz w:val="24"/>
                <w:szCs w:val="24"/>
                <w:lang w:eastAsia="ru-RU"/>
              </w:rPr>
              <w:t>,</w:t>
            </w:r>
          </w:p>
          <w:p w:rsidR="00837D53" w:rsidRPr="003D2DD6" w:rsidRDefault="00837D53" w:rsidP="006B746D">
            <w:pPr>
              <w:widowControl/>
              <w:tabs>
                <w:tab w:val="left" w:pos="346"/>
              </w:tabs>
              <w:autoSpaceDE/>
              <w:autoSpaceDN/>
              <w:spacing w:line="228" w:lineRule="auto"/>
              <w:contextualSpacing/>
              <w:rPr>
                <w:sz w:val="24"/>
                <w:szCs w:val="24"/>
                <w:lang w:val="en-US" w:eastAsia="ru-RU"/>
              </w:rPr>
            </w:pPr>
            <w:r w:rsidRPr="003D2DD6">
              <w:rPr>
                <w:kern w:val="24"/>
                <w:sz w:val="24"/>
                <w:szCs w:val="24"/>
                <w:lang w:val="en-US" w:eastAsia="ru-RU"/>
              </w:rPr>
              <w:t xml:space="preserve">Julia, </w:t>
            </w:r>
          </w:p>
          <w:p w:rsidR="00837D53" w:rsidRPr="003D2DD6" w:rsidRDefault="00837D53" w:rsidP="006B746D">
            <w:pPr>
              <w:widowControl/>
              <w:tabs>
                <w:tab w:val="left" w:pos="346"/>
              </w:tabs>
              <w:autoSpaceDE/>
              <w:autoSpaceDN/>
              <w:spacing w:line="228" w:lineRule="auto"/>
              <w:contextualSpacing/>
              <w:rPr>
                <w:sz w:val="24"/>
                <w:szCs w:val="24"/>
                <w:lang w:val="ru-RU" w:eastAsia="ru-RU"/>
              </w:rPr>
            </w:pPr>
            <w:r w:rsidRPr="003D2DD6">
              <w:rPr>
                <w:kern w:val="24"/>
                <w:sz w:val="24"/>
                <w:szCs w:val="24"/>
                <w:lang w:val="en-US" w:eastAsia="ru-RU"/>
              </w:rPr>
              <w:t xml:space="preserve">Google Colab, </w:t>
            </w:r>
          </w:p>
          <w:p w:rsidR="00837D53" w:rsidRPr="003D2DD6" w:rsidRDefault="00837D53" w:rsidP="006B746D">
            <w:pPr>
              <w:widowControl/>
              <w:tabs>
                <w:tab w:val="left" w:pos="346"/>
              </w:tabs>
              <w:autoSpaceDE/>
              <w:autoSpaceDN/>
              <w:spacing w:line="228" w:lineRule="auto"/>
              <w:contextualSpacing/>
              <w:rPr>
                <w:sz w:val="24"/>
                <w:szCs w:val="24"/>
                <w:lang w:val="ru-RU" w:eastAsia="ru-RU"/>
              </w:rPr>
            </w:pPr>
            <w:r w:rsidRPr="003D2DD6">
              <w:rPr>
                <w:kern w:val="24"/>
                <w:sz w:val="24"/>
                <w:szCs w:val="24"/>
                <w:lang w:val="en-US" w:eastAsia="ru-RU"/>
              </w:rPr>
              <w:t>Spyder</w:t>
            </w:r>
            <w:r w:rsidRPr="003D2DD6">
              <w:rPr>
                <w:kern w:val="24"/>
                <w:sz w:val="24"/>
                <w:szCs w:val="24"/>
                <w:lang w:eastAsia="ru-RU"/>
              </w:rPr>
              <w:t>.</w:t>
            </w:r>
          </w:p>
        </w:tc>
      </w:tr>
      <w:tr w:rsidR="003D2DD6" w:rsidRPr="003D2DD6" w:rsidTr="00837D53">
        <w:trPr>
          <w:trHeight w:val="733"/>
          <w:jc w:val="center"/>
        </w:trPr>
        <w:tc>
          <w:tcPr>
            <w:tcW w:w="912" w:type="pct"/>
            <w:hideMark/>
          </w:tcPr>
          <w:p w:rsidR="00837D53" w:rsidRPr="003D2DD6" w:rsidRDefault="00837D53" w:rsidP="006B746D">
            <w:pPr>
              <w:widowControl/>
              <w:autoSpaceDE/>
              <w:autoSpaceDN/>
              <w:spacing w:line="228" w:lineRule="auto"/>
              <w:jc w:val="both"/>
              <w:rPr>
                <w:sz w:val="24"/>
                <w:szCs w:val="24"/>
                <w:lang w:val="ru-RU" w:eastAsia="ru-RU"/>
              </w:rPr>
            </w:pPr>
            <w:r w:rsidRPr="003D2DD6">
              <w:rPr>
                <w:kern w:val="24"/>
                <w:sz w:val="24"/>
                <w:szCs w:val="24"/>
                <w:lang w:val="en-US" w:eastAsia="ru-RU"/>
              </w:rPr>
              <w:t>Stanford University</w:t>
            </w:r>
          </w:p>
        </w:tc>
        <w:tc>
          <w:tcPr>
            <w:tcW w:w="2053" w:type="pct"/>
            <w:hideMark/>
          </w:tcPr>
          <w:p w:rsidR="00837D53" w:rsidRPr="003D2DD6" w:rsidRDefault="00837D53" w:rsidP="006B746D">
            <w:pPr>
              <w:widowControl/>
              <w:autoSpaceDE/>
              <w:autoSpaceDN/>
              <w:spacing w:line="228" w:lineRule="auto"/>
              <w:contextualSpacing/>
              <w:jc w:val="both"/>
              <w:rPr>
                <w:sz w:val="24"/>
                <w:szCs w:val="24"/>
                <w:lang w:val="en-US" w:eastAsia="ru-RU"/>
              </w:rPr>
            </w:pPr>
            <w:r w:rsidRPr="003D2DD6">
              <w:rPr>
                <w:kern w:val="24"/>
                <w:sz w:val="24"/>
                <w:szCs w:val="24"/>
                <w:lang w:val="en-US" w:eastAsia="ru-RU"/>
              </w:rPr>
              <w:t xml:space="preserve">CNN for Visual Recognition </w:t>
            </w:r>
          </w:p>
          <w:p w:rsidR="00837D53" w:rsidRPr="003D2DD6" w:rsidRDefault="00837D53" w:rsidP="006B746D">
            <w:pPr>
              <w:widowControl/>
              <w:autoSpaceDE/>
              <w:autoSpaceDN/>
              <w:spacing w:line="228" w:lineRule="auto"/>
              <w:contextualSpacing/>
              <w:jc w:val="both"/>
              <w:rPr>
                <w:kern w:val="24"/>
                <w:sz w:val="24"/>
                <w:szCs w:val="24"/>
                <w:lang w:eastAsia="ru-RU"/>
              </w:rPr>
            </w:pPr>
          </w:p>
          <w:p w:rsidR="00837D53" w:rsidRPr="003D2DD6" w:rsidRDefault="00837D53" w:rsidP="006B746D">
            <w:pPr>
              <w:widowControl/>
              <w:autoSpaceDE/>
              <w:autoSpaceDN/>
              <w:spacing w:line="228" w:lineRule="auto"/>
              <w:contextualSpacing/>
              <w:jc w:val="both"/>
              <w:rPr>
                <w:sz w:val="24"/>
                <w:szCs w:val="24"/>
                <w:lang w:val="en-US" w:eastAsia="ru-RU"/>
              </w:rPr>
            </w:pPr>
            <w:r w:rsidRPr="003D2DD6">
              <w:rPr>
                <w:kern w:val="24"/>
                <w:sz w:val="24"/>
                <w:szCs w:val="24"/>
                <w:lang w:eastAsia="ru-RU"/>
              </w:rPr>
              <w:t>Tensor</w:t>
            </w:r>
            <w:r w:rsidRPr="003D2DD6">
              <w:rPr>
                <w:kern w:val="24"/>
                <w:sz w:val="24"/>
                <w:szCs w:val="24"/>
                <w:lang w:val="en-US" w:eastAsia="ru-RU"/>
              </w:rPr>
              <w:t>F</w:t>
            </w:r>
            <w:r w:rsidRPr="003D2DD6">
              <w:rPr>
                <w:kern w:val="24"/>
                <w:sz w:val="24"/>
                <w:szCs w:val="24"/>
                <w:lang w:eastAsia="ru-RU"/>
              </w:rPr>
              <w:t>low for Deep Learning</w:t>
            </w:r>
          </w:p>
        </w:tc>
        <w:tc>
          <w:tcPr>
            <w:tcW w:w="2035" w:type="pct"/>
            <w:hideMark/>
          </w:tcPr>
          <w:p w:rsidR="00837D53" w:rsidRPr="003D2DD6" w:rsidRDefault="00837D53" w:rsidP="006B746D">
            <w:pPr>
              <w:widowControl/>
              <w:tabs>
                <w:tab w:val="left" w:pos="295"/>
              </w:tabs>
              <w:autoSpaceDE/>
              <w:autoSpaceDN/>
              <w:spacing w:line="228" w:lineRule="auto"/>
              <w:contextualSpacing/>
              <w:rPr>
                <w:sz w:val="24"/>
                <w:szCs w:val="24"/>
                <w:lang w:val="en-US" w:eastAsia="ru-RU"/>
              </w:rPr>
            </w:pPr>
            <w:r w:rsidRPr="003D2DD6">
              <w:rPr>
                <w:kern w:val="24"/>
                <w:sz w:val="24"/>
                <w:szCs w:val="24"/>
                <w:lang w:val="en-US" w:eastAsia="ru-RU"/>
              </w:rPr>
              <w:t>Python (PyTorch), </w:t>
            </w:r>
          </w:p>
          <w:p w:rsidR="00837D53" w:rsidRPr="003D2DD6" w:rsidRDefault="00837D53" w:rsidP="006B746D">
            <w:pPr>
              <w:widowControl/>
              <w:tabs>
                <w:tab w:val="left" w:pos="295"/>
              </w:tabs>
              <w:autoSpaceDE/>
              <w:autoSpaceDN/>
              <w:spacing w:line="228" w:lineRule="auto"/>
              <w:contextualSpacing/>
              <w:rPr>
                <w:sz w:val="24"/>
                <w:szCs w:val="24"/>
                <w:lang w:val="en-US" w:eastAsia="ru-RU"/>
              </w:rPr>
            </w:pPr>
            <w:r w:rsidRPr="003D2DD6">
              <w:rPr>
                <w:kern w:val="24"/>
                <w:sz w:val="24"/>
                <w:szCs w:val="24"/>
                <w:lang w:val="en-US" w:eastAsia="ru-RU"/>
              </w:rPr>
              <w:t xml:space="preserve">Julia, </w:t>
            </w:r>
          </w:p>
          <w:p w:rsidR="00837D53" w:rsidRPr="003D2DD6" w:rsidRDefault="00837D53" w:rsidP="006B746D">
            <w:pPr>
              <w:widowControl/>
              <w:tabs>
                <w:tab w:val="left" w:pos="295"/>
              </w:tabs>
              <w:autoSpaceDE/>
              <w:autoSpaceDN/>
              <w:spacing w:line="228" w:lineRule="auto"/>
              <w:contextualSpacing/>
              <w:rPr>
                <w:sz w:val="24"/>
                <w:szCs w:val="24"/>
                <w:lang w:val="en-US" w:eastAsia="ru-RU"/>
              </w:rPr>
            </w:pPr>
            <w:r w:rsidRPr="003D2DD6">
              <w:rPr>
                <w:kern w:val="24"/>
                <w:sz w:val="24"/>
                <w:szCs w:val="24"/>
                <w:lang w:val="en-US" w:eastAsia="ru-RU"/>
              </w:rPr>
              <w:t xml:space="preserve">Google Colab, </w:t>
            </w:r>
          </w:p>
          <w:p w:rsidR="00837D53" w:rsidRPr="003D2DD6" w:rsidRDefault="00837D53" w:rsidP="006B746D">
            <w:pPr>
              <w:widowControl/>
              <w:tabs>
                <w:tab w:val="left" w:pos="295"/>
              </w:tabs>
              <w:autoSpaceDE/>
              <w:autoSpaceDN/>
              <w:spacing w:line="228" w:lineRule="auto"/>
              <w:contextualSpacing/>
              <w:rPr>
                <w:sz w:val="24"/>
                <w:szCs w:val="24"/>
                <w:lang w:val="ru-RU" w:eastAsia="ru-RU"/>
              </w:rPr>
            </w:pPr>
            <w:r w:rsidRPr="003D2DD6">
              <w:rPr>
                <w:kern w:val="24"/>
                <w:sz w:val="24"/>
                <w:szCs w:val="24"/>
                <w:lang w:val="en-US" w:eastAsia="ru-RU"/>
              </w:rPr>
              <w:t>Spyder</w:t>
            </w:r>
          </w:p>
        </w:tc>
      </w:tr>
      <w:tr w:rsidR="003D2DD6" w:rsidRPr="003D2DD6" w:rsidTr="00837D53">
        <w:trPr>
          <w:trHeight w:val="1062"/>
          <w:jc w:val="center"/>
        </w:trPr>
        <w:tc>
          <w:tcPr>
            <w:tcW w:w="912" w:type="pct"/>
            <w:hideMark/>
          </w:tcPr>
          <w:p w:rsidR="00837D53" w:rsidRPr="003D2DD6" w:rsidRDefault="00837D53" w:rsidP="006B746D">
            <w:pPr>
              <w:widowControl/>
              <w:autoSpaceDE/>
              <w:autoSpaceDN/>
              <w:spacing w:line="228" w:lineRule="auto"/>
              <w:jc w:val="both"/>
              <w:rPr>
                <w:sz w:val="24"/>
                <w:szCs w:val="24"/>
                <w:lang w:val="ru-RU" w:eastAsia="ru-RU"/>
              </w:rPr>
            </w:pPr>
            <w:r w:rsidRPr="003D2DD6">
              <w:rPr>
                <w:kern w:val="24"/>
                <w:sz w:val="24"/>
                <w:szCs w:val="24"/>
                <w:lang w:val="en-US" w:eastAsia="ru-RU"/>
              </w:rPr>
              <w:t>University of California</w:t>
            </w:r>
          </w:p>
        </w:tc>
        <w:tc>
          <w:tcPr>
            <w:tcW w:w="2053" w:type="pct"/>
            <w:hideMark/>
          </w:tcPr>
          <w:p w:rsidR="00837D53" w:rsidRPr="003D2DD6" w:rsidRDefault="00837D53" w:rsidP="006B746D">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eastAsia="ru-RU"/>
              </w:rPr>
              <w:t xml:space="preserve">Deep Neural Networks </w:t>
            </w:r>
          </w:p>
          <w:p w:rsidR="00837D53" w:rsidRPr="003D2DD6" w:rsidRDefault="00837D53" w:rsidP="006B746D">
            <w:pPr>
              <w:widowControl/>
              <w:tabs>
                <w:tab w:val="left" w:pos="220"/>
              </w:tabs>
              <w:autoSpaceDE/>
              <w:autoSpaceDN/>
              <w:spacing w:line="228" w:lineRule="auto"/>
              <w:contextualSpacing/>
              <w:jc w:val="both"/>
              <w:rPr>
                <w:kern w:val="24"/>
                <w:sz w:val="16"/>
                <w:szCs w:val="16"/>
                <w:lang w:eastAsia="ru-RU"/>
              </w:rPr>
            </w:pPr>
          </w:p>
          <w:p w:rsidR="00837D53" w:rsidRPr="003D2DD6" w:rsidRDefault="00837D53" w:rsidP="006B746D">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eastAsia="ru-RU"/>
              </w:rPr>
              <w:t>Designing, Visualizing and Understanding Deep Neural Networks</w:t>
            </w:r>
          </w:p>
        </w:tc>
        <w:tc>
          <w:tcPr>
            <w:tcW w:w="2035" w:type="pct"/>
            <w:hideMark/>
          </w:tcPr>
          <w:p w:rsidR="00837D53" w:rsidRPr="003D2DD6" w:rsidRDefault="00837D53" w:rsidP="006B746D">
            <w:pPr>
              <w:widowControl/>
              <w:tabs>
                <w:tab w:val="left" w:pos="295"/>
              </w:tabs>
              <w:autoSpaceDE/>
              <w:autoSpaceDN/>
              <w:spacing w:line="228" w:lineRule="auto"/>
              <w:contextualSpacing/>
              <w:rPr>
                <w:sz w:val="24"/>
                <w:szCs w:val="24"/>
                <w:lang w:val="en-US" w:eastAsia="ru-RU"/>
              </w:rPr>
            </w:pPr>
            <w:r w:rsidRPr="003D2DD6">
              <w:rPr>
                <w:kern w:val="24"/>
                <w:sz w:val="24"/>
                <w:szCs w:val="24"/>
                <w:lang w:val="en-US" w:eastAsia="ru-RU"/>
              </w:rPr>
              <w:t>Python (PyTorch, TensorFlow</w:t>
            </w:r>
            <w:r w:rsidRPr="003D2DD6">
              <w:rPr>
                <w:kern w:val="24"/>
                <w:sz w:val="24"/>
                <w:szCs w:val="24"/>
                <w:lang w:eastAsia="ru-RU"/>
              </w:rPr>
              <w:t xml:space="preserve">, </w:t>
            </w:r>
            <w:r w:rsidRPr="003D2DD6">
              <w:rPr>
                <w:kern w:val="24"/>
                <w:sz w:val="24"/>
                <w:szCs w:val="24"/>
                <w:lang w:val="en-US" w:eastAsia="ru-RU"/>
              </w:rPr>
              <w:t xml:space="preserve">NumPy), </w:t>
            </w:r>
          </w:p>
          <w:p w:rsidR="00837D53" w:rsidRPr="003D2DD6" w:rsidRDefault="00837D53" w:rsidP="006B746D">
            <w:pPr>
              <w:widowControl/>
              <w:tabs>
                <w:tab w:val="left" w:pos="295"/>
              </w:tabs>
              <w:autoSpaceDE/>
              <w:autoSpaceDN/>
              <w:spacing w:line="228" w:lineRule="auto"/>
              <w:contextualSpacing/>
              <w:rPr>
                <w:sz w:val="24"/>
                <w:szCs w:val="24"/>
                <w:lang w:val="en-US" w:eastAsia="ru-RU"/>
              </w:rPr>
            </w:pPr>
            <w:r w:rsidRPr="003D2DD6">
              <w:rPr>
                <w:kern w:val="24"/>
                <w:sz w:val="24"/>
                <w:szCs w:val="24"/>
                <w:lang w:val="en-US" w:eastAsia="ru-RU"/>
              </w:rPr>
              <w:t>Jupyter Notebooks</w:t>
            </w:r>
          </w:p>
        </w:tc>
      </w:tr>
      <w:tr w:rsidR="003D2DD6" w:rsidRPr="003D2DD6" w:rsidTr="00837D53">
        <w:trPr>
          <w:trHeight w:val="273"/>
          <w:jc w:val="center"/>
        </w:trPr>
        <w:tc>
          <w:tcPr>
            <w:tcW w:w="912" w:type="pct"/>
            <w:hideMark/>
          </w:tcPr>
          <w:p w:rsidR="00837D53" w:rsidRPr="003D2DD6" w:rsidRDefault="00837D53" w:rsidP="006B746D">
            <w:pPr>
              <w:widowControl/>
              <w:autoSpaceDE/>
              <w:autoSpaceDN/>
              <w:spacing w:line="228" w:lineRule="auto"/>
              <w:jc w:val="both"/>
              <w:rPr>
                <w:sz w:val="24"/>
                <w:szCs w:val="24"/>
                <w:lang w:val="ru-RU" w:eastAsia="ru-RU"/>
              </w:rPr>
            </w:pPr>
            <w:r w:rsidRPr="003D2DD6">
              <w:rPr>
                <w:kern w:val="24"/>
                <w:sz w:val="24"/>
                <w:szCs w:val="24"/>
                <w:lang w:val="en-US" w:eastAsia="ru-RU"/>
              </w:rPr>
              <w:t>University of Oxford</w:t>
            </w:r>
          </w:p>
        </w:tc>
        <w:tc>
          <w:tcPr>
            <w:tcW w:w="2053" w:type="pct"/>
            <w:hideMark/>
          </w:tcPr>
          <w:p w:rsidR="00837D53" w:rsidRPr="003D2DD6" w:rsidRDefault="00837D53" w:rsidP="006B746D">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eastAsia="ru-RU"/>
              </w:rPr>
              <w:t xml:space="preserve">Uncertainty in Deep Learning </w:t>
            </w:r>
          </w:p>
          <w:p w:rsidR="00837D53" w:rsidRPr="003D2DD6" w:rsidRDefault="00837D53" w:rsidP="006B746D">
            <w:pPr>
              <w:widowControl/>
              <w:tabs>
                <w:tab w:val="left" w:pos="220"/>
              </w:tabs>
              <w:autoSpaceDE/>
              <w:autoSpaceDN/>
              <w:spacing w:line="228" w:lineRule="auto"/>
              <w:contextualSpacing/>
              <w:jc w:val="both"/>
              <w:rPr>
                <w:kern w:val="24"/>
                <w:sz w:val="16"/>
                <w:szCs w:val="16"/>
                <w:lang w:eastAsia="ru-RU"/>
              </w:rPr>
            </w:pPr>
          </w:p>
          <w:p w:rsidR="00837D53" w:rsidRPr="003D2DD6" w:rsidRDefault="00837D53" w:rsidP="006B746D">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eastAsia="ru-RU"/>
              </w:rPr>
              <w:t>Deep Neural Networks</w:t>
            </w:r>
          </w:p>
        </w:tc>
        <w:tc>
          <w:tcPr>
            <w:tcW w:w="2035" w:type="pct"/>
            <w:hideMark/>
          </w:tcPr>
          <w:p w:rsidR="00837D53" w:rsidRPr="003D2DD6" w:rsidRDefault="00837D53" w:rsidP="006B746D">
            <w:pPr>
              <w:widowControl/>
              <w:tabs>
                <w:tab w:val="left" w:pos="328"/>
              </w:tabs>
              <w:autoSpaceDE/>
              <w:autoSpaceDN/>
              <w:spacing w:line="228" w:lineRule="auto"/>
              <w:contextualSpacing/>
              <w:rPr>
                <w:sz w:val="24"/>
                <w:szCs w:val="24"/>
                <w:lang w:val="en-US" w:eastAsia="ru-RU"/>
              </w:rPr>
            </w:pPr>
            <w:r w:rsidRPr="003D2DD6">
              <w:rPr>
                <w:kern w:val="24"/>
                <w:sz w:val="24"/>
                <w:szCs w:val="24"/>
                <w:lang w:val="en-US" w:eastAsia="ru-RU"/>
              </w:rPr>
              <w:t xml:space="preserve">Python (PyTorch), </w:t>
            </w:r>
          </w:p>
          <w:p w:rsidR="005815B8" w:rsidRPr="003D2DD6" w:rsidRDefault="00837D53" w:rsidP="005815B8">
            <w:pPr>
              <w:widowControl/>
              <w:tabs>
                <w:tab w:val="left" w:pos="328"/>
              </w:tabs>
              <w:autoSpaceDE/>
              <w:autoSpaceDN/>
              <w:spacing w:line="228" w:lineRule="auto"/>
              <w:contextualSpacing/>
              <w:rPr>
                <w:sz w:val="24"/>
                <w:szCs w:val="24"/>
                <w:lang w:eastAsia="ru-RU"/>
              </w:rPr>
            </w:pPr>
            <w:r w:rsidRPr="003D2DD6">
              <w:rPr>
                <w:kern w:val="24"/>
                <w:sz w:val="24"/>
                <w:szCs w:val="24"/>
                <w:lang w:val="en-US" w:eastAsia="ru-RU"/>
              </w:rPr>
              <w:t xml:space="preserve">Google Colab, </w:t>
            </w:r>
            <w:r w:rsidR="005815B8" w:rsidRPr="003D2DD6">
              <w:rPr>
                <w:kern w:val="24"/>
                <w:sz w:val="24"/>
                <w:szCs w:val="24"/>
                <w:lang w:val="en-US" w:eastAsia="ru-RU"/>
              </w:rPr>
              <w:t>NumPy</w:t>
            </w:r>
          </w:p>
        </w:tc>
      </w:tr>
    </w:tbl>
    <w:p w:rsidR="005815B8" w:rsidRPr="003D2DD6" w:rsidRDefault="005815B8" w:rsidP="005815B8">
      <w:pPr>
        <w:jc w:val="both"/>
        <w:rPr>
          <w:sz w:val="28"/>
          <w:szCs w:val="28"/>
        </w:rPr>
      </w:pPr>
      <w:r w:rsidRPr="003D2DD6">
        <w:rPr>
          <w:sz w:val="28"/>
          <w:szCs w:val="28"/>
        </w:rPr>
        <w:lastRenderedPageBreak/>
        <w:t>9-кесте жалғасы</w:t>
      </w:r>
    </w:p>
    <w:tbl>
      <w:tblPr>
        <w:tblStyle w:val="a9"/>
        <w:tblW w:w="9582" w:type="dxa"/>
        <w:jc w:val="center"/>
        <w:tblLayout w:type="fixed"/>
        <w:tblLook w:val="04A0" w:firstRow="1" w:lastRow="0" w:firstColumn="1" w:lastColumn="0" w:noHBand="0" w:noVBand="1"/>
      </w:tblPr>
      <w:tblGrid>
        <w:gridCol w:w="1748"/>
        <w:gridCol w:w="3934"/>
        <w:gridCol w:w="3900"/>
      </w:tblGrid>
      <w:tr w:rsidR="003D2DD6" w:rsidRPr="003D2DD6" w:rsidTr="006B1E2A">
        <w:trPr>
          <w:trHeight w:val="315"/>
          <w:jc w:val="center"/>
        </w:trPr>
        <w:tc>
          <w:tcPr>
            <w:tcW w:w="912" w:type="pct"/>
          </w:tcPr>
          <w:p w:rsidR="005815B8" w:rsidRPr="003D2DD6" w:rsidRDefault="005815B8" w:rsidP="006B1E2A">
            <w:pPr>
              <w:widowControl/>
              <w:autoSpaceDE/>
              <w:autoSpaceDN/>
              <w:spacing w:line="228" w:lineRule="auto"/>
              <w:jc w:val="center"/>
              <w:rPr>
                <w:kern w:val="24"/>
                <w:sz w:val="24"/>
                <w:szCs w:val="24"/>
                <w:lang w:eastAsia="ru-RU"/>
              </w:rPr>
            </w:pPr>
            <w:r w:rsidRPr="003D2DD6">
              <w:rPr>
                <w:kern w:val="24"/>
                <w:sz w:val="24"/>
                <w:szCs w:val="24"/>
                <w:lang w:eastAsia="ru-RU"/>
              </w:rPr>
              <w:t>1</w:t>
            </w:r>
          </w:p>
        </w:tc>
        <w:tc>
          <w:tcPr>
            <w:tcW w:w="2053" w:type="pct"/>
          </w:tcPr>
          <w:p w:rsidR="005815B8" w:rsidRPr="003D2DD6" w:rsidRDefault="005815B8" w:rsidP="006B1E2A">
            <w:pPr>
              <w:widowControl/>
              <w:autoSpaceDE/>
              <w:autoSpaceDN/>
              <w:spacing w:line="228" w:lineRule="auto"/>
              <w:contextualSpacing/>
              <w:jc w:val="center"/>
              <w:rPr>
                <w:kern w:val="24"/>
                <w:sz w:val="24"/>
                <w:szCs w:val="24"/>
                <w:lang w:eastAsia="ru-RU"/>
              </w:rPr>
            </w:pPr>
            <w:r w:rsidRPr="003D2DD6">
              <w:rPr>
                <w:kern w:val="24"/>
                <w:sz w:val="24"/>
                <w:szCs w:val="24"/>
                <w:lang w:eastAsia="ru-RU"/>
              </w:rPr>
              <w:t>2</w:t>
            </w:r>
          </w:p>
        </w:tc>
        <w:tc>
          <w:tcPr>
            <w:tcW w:w="2035" w:type="pct"/>
          </w:tcPr>
          <w:p w:rsidR="005815B8" w:rsidRPr="003D2DD6" w:rsidRDefault="005815B8" w:rsidP="006B1E2A">
            <w:pPr>
              <w:widowControl/>
              <w:tabs>
                <w:tab w:val="left" w:pos="346"/>
              </w:tabs>
              <w:autoSpaceDE/>
              <w:autoSpaceDN/>
              <w:spacing w:line="228" w:lineRule="auto"/>
              <w:contextualSpacing/>
              <w:jc w:val="center"/>
              <w:rPr>
                <w:kern w:val="24"/>
                <w:sz w:val="24"/>
                <w:szCs w:val="24"/>
                <w:lang w:eastAsia="ru-RU"/>
              </w:rPr>
            </w:pPr>
            <w:r w:rsidRPr="003D2DD6">
              <w:rPr>
                <w:kern w:val="24"/>
                <w:sz w:val="24"/>
                <w:szCs w:val="24"/>
                <w:lang w:eastAsia="ru-RU"/>
              </w:rPr>
              <w:t>3</w:t>
            </w:r>
          </w:p>
        </w:tc>
      </w:tr>
      <w:tr w:rsidR="003D2DD6" w:rsidRPr="003D2DD6" w:rsidTr="006B1E2A">
        <w:trPr>
          <w:trHeight w:val="284"/>
          <w:jc w:val="center"/>
        </w:trPr>
        <w:tc>
          <w:tcPr>
            <w:tcW w:w="912" w:type="pct"/>
            <w:hideMark/>
          </w:tcPr>
          <w:p w:rsidR="005815B8" w:rsidRPr="003D2DD6" w:rsidRDefault="005815B8" w:rsidP="006B1E2A">
            <w:pPr>
              <w:widowControl/>
              <w:autoSpaceDE/>
              <w:autoSpaceDN/>
              <w:spacing w:line="228" w:lineRule="auto"/>
              <w:jc w:val="both"/>
              <w:rPr>
                <w:sz w:val="24"/>
                <w:szCs w:val="24"/>
                <w:lang w:val="ru-RU" w:eastAsia="ru-RU"/>
              </w:rPr>
            </w:pPr>
            <w:r w:rsidRPr="003D2DD6">
              <w:rPr>
                <w:kern w:val="24"/>
                <w:sz w:val="24"/>
                <w:szCs w:val="24"/>
                <w:lang w:val="en-US" w:eastAsia="ru-RU"/>
              </w:rPr>
              <w:t>Imperial College London</w:t>
            </w:r>
          </w:p>
        </w:tc>
        <w:tc>
          <w:tcPr>
            <w:tcW w:w="2053" w:type="pct"/>
            <w:hideMark/>
          </w:tcPr>
          <w:p w:rsidR="005815B8" w:rsidRPr="003D2DD6" w:rsidRDefault="005815B8" w:rsidP="006B1E2A">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val="en-US" w:eastAsia="ru-RU"/>
              </w:rPr>
              <w:t>Introduction to Machine Learning</w:t>
            </w:r>
          </w:p>
          <w:p w:rsidR="005815B8" w:rsidRPr="003D2DD6" w:rsidRDefault="005815B8" w:rsidP="006B1E2A">
            <w:pPr>
              <w:widowControl/>
              <w:tabs>
                <w:tab w:val="left" w:pos="220"/>
              </w:tabs>
              <w:autoSpaceDE/>
              <w:autoSpaceDN/>
              <w:spacing w:line="228" w:lineRule="auto"/>
              <w:contextualSpacing/>
              <w:jc w:val="both"/>
              <w:rPr>
                <w:kern w:val="24"/>
                <w:sz w:val="16"/>
                <w:szCs w:val="16"/>
                <w:lang w:eastAsia="ru-RU"/>
              </w:rPr>
            </w:pPr>
          </w:p>
          <w:p w:rsidR="005815B8" w:rsidRPr="003D2DD6" w:rsidRDefault="005815B8" w:rsidP="006B1E2A">
            <w:pPr>
              <w:widowControl/>
              <w:tabs>
                <w:tab w:val="left" w:pos="220"/>
              </w:tabs>
              <w:autoSpaceDE/>
              <w:autoSpaceDN/>
              <w:spacing w:line="228" w:lineRule="auto"/>
              <w:contextualSpacing/>
              <w:jc w:val="both"/>
              <w:rPr>
                <w:sz w:val="24"/>
                <w:szCs w:val="24"/>
                <w:lang w:val="en-US" w:eastAsia="ru-RU"/>
              </w:rPr>
            </w:pPr>
            <w:r w:rsidRPr="003D2DD6">
              <w:rPr>
                <w:kern w:val="24"/>
                <w:sz w:val="24"/>
                <w:szCs w:val="24"/>
                <w:lang w:val="en-US" w:eastAsia="ru-RU"/>
              </w:rPr>
              <w:t>Deep Learning</w:t>
            </w:r>
          </w:p>
        </w:tc>
        <w:tc>
          <w:tcPr>
            <w:tcW w:w="2035" w:type="pct"/>
            <w:hideMark/>
          </w:tcPr>
          <w:p w:rsidR="005815B8" w:rsidRPr="003D2DD6" w:rsidRDefault="005815B8" w:rsidP="006B1E2A">
            <w:pPr>
              <w:widowControl/>
              <w:tabs>
                <w:tab w:val="left" w:pos="328"/>
              </w:tabs>
              <w:autoSpaceDE/>
              <w:autoSpaceDN/>
              <w:spacing w:line="228" w:lineRule="auto"/>
              <w:contextualSpacing/>
              <w:rPr>
                <w:sz w:val="24"/>
                <w:szCs w:val="24"/>
                <w:lang w:val="en-US" w:eastAsia="ru-RU"/>
              </w:rPr>
            </w:pPr>
            <w:r w:rsidRPr="003D2DD6">
              <w:rPr>
                <w:kern w:val="24"/>
                <w:sz w:val="24"/>
                <w:szCs w:val="24"/>
                <w:lang w:val="en-US" w:eastAsia="ru-RU"/>
              </w:rPr>
              <w:t xml:space="preserve">Python (PyTorch), </w:t>
            </w:r>
          </w:p>
          <w:p w:rsidR="005815B8" w:rsidRPr="003D2DD6" w:rsidRDefault="005815B8" w:rsidP="006B1E2A">
            <w:pPr>
              <w:widowControl/>
              <w:tabs>
                <w:tab w:val="left" w:pos="328"/>
              </w:tabs>
              <w:autoSpaceDE/>
              <w:autoSpaceDN/>
              <w:spacing w:line="228" w:lineRule="auto"/>
              <w:contextualSpacing/>
              <w:rPr>
                <w:sz w:val="24"/>
                <w:szCs w:val="24"/>
                <w:lang w:val="en-US" w:eastAsia="ru-RU"/>
              </w:rPr>
            </w:pPr>
            <w:r w:rsidRPr="003D2DD6">
              <w:rPr>
                <w:kern w:val="24"/>
                <w:sz w:val="24"/>
                <w:szCs w:val="24"/>
                <w:lang w:val="en-US" w:eastAsia="ru-RU"/>
              </w:rPr>
              <w:t xml:space="preserve">Jupyter Notebooks, </w:t>
            </w:r>
          </w:p>
          <w:p w:rsidR="005815B8" w:rsidRPr="003D2DD6" w:rsidRDefault="005815B8" w:rsidP="006B1E2A">
            <w:pPr>
              <w:widowControl/>
              <w:tabs>
                <w:tab w:val="left" w:pos="328"/>
              </w:tabs>
              <w:autoSpaceDE/>
              <w:autoSpaceDN/>
              <w:spacing w:line="228" w:lineRule="auto"/>
              <w:contextualSpacing/>
              <w:rPr>
                <w:sz w:val="24"/>
                <w:szCs w:val="24"/>
                <w:lang w:val="en-US" w:eastAsia="ru-RU"/>
              </w:rPr>
            </w:pPr>
            <w:r w:rsidRPr="003D2DD6">
              <w:rPr>
                <w:kern w:val="24"/>
                <w:sz w:val="24"/>
                <w:szCs w:val="24"/>
                <w:lang w:val="en-US" w:eastAsia="ru-RU"/>
              </w:rPr>
              <w:t>R</w:t>
            </w:r>
          </w:p>
        </w:tc>
      </w:tr>
      <w:tr w:rsidR="005815B8" w:rsidRPr="003D2DD6" w:rsidTr="006B1E2A">
        <w:trPr>
          <w:trHeight w:val="54"/>
          <w:jc w:val="center"/>
        </w:trPr>
        <w:tc>
          <w:tcPr>
            <w:tcW w:w="5000" w:type="pct"/>
            <w:gridSpan w:val="3"/>
          </w:tcPr>
          <w:p w:rsidR="005815B8" w:rsidRPr="003D2DD6" w:rsidRDefault="005815B8" w:rsidP="006B1E2A">
            <w:pPr>
              <w:widowControl/>
              <w:autoSpaceDE/>
              <w:autoSpaceDN/>
              <w:spacing w:line="228" w:lineRule="auto"/>
              <w:ind w:firstLine="600"/>
              <w:contextualSpacing/>
              <w:rPr>
                <w:kern w:val="24"/>
                <w:sz w:val="24"/>
                <w:szCs w:val="24"/>
                <w:lang w:val="en-US" w:eastAsia="ru-RU"/>
              </w:rPr>
            </w:pPr>
            <w:r w:rsidRPr="003D2DD6">
              <w:rPr>
                <w:sz w:val="24"/>
                <w:szCs w:val="24"/>
              </w:rPr>
              <w:t>Ескерту – Автор құрастырған</w:t>
            </w:r>
          </w:p>
        </w:tc>
      </w:tr>
    </w:tbl>
    <w:p w:rsidR="005815B8" w:rsidRPr="003D2DD6" w:rsidRDefault="005815B8" w:rsidP="006B746D">
      <w:pPr>
        <w:ind w:firstLine="709"/>
        <w:jc w:val="both"/>
        <w:rPr>
          <w:sz w:val="28"/>
          <w:szCs w:val="28"/>
        </w:rPr>
      </w:pPr>
    </w:p>
    <w:p w:rsidR="00837D53" w:rsidRPr="003D2DD6" w:rsidRDefault="00837D53" w:rsidP="006B746D">
      <w:pPr>
        <w:ind w:firstLine="709"/>
        <w:jc w:val="both"/>
        <w:rPr>
          <w:sz w:val="28"/>
          <w:szCs w:val="28"/>
        </w:rPr>
      </w:pPr>
      <w:r w:rsidRPr="003D2DD6">
        <w:rPr>
          <w:sz w:val="28"/>
          <w:szCs w:val="28"/>
        </w:rPr>
        <w:t>9-кестеде, осы үдерісті нақтылау мақсатында әлемдік жетекші жоғары оқу орындарында нейрондық желілерді оқытуда қолданылатын программалық құралдар мен технологияларға талдау жүргізілді</w:t>
      </w:r>
      <w:r w:rsidR="006B746D" w:rsidRPr="003D2DD6">
        <w:rPr>
          <w:sz w:val="28"/>
          <w:szCs w:val="28"/>
        </w:rPr>
        <w:t>.</w:t>
      </w:r>
    </w:p>
    <w:p w:rsidR="008A593C" w:rsidRPr="003D2DD6" w:rsidRDefault="00837D53" w:rsidP="006B746D">
      <w:pPr>
        <w:ind w:firstLine="709"/>
        <w:jc w:val="both"/>
        <w:rPr>
          <w:sz w:val="28"/>
          <w:szCs w:val="28"/>
        </w:rPr>
      </w:pPr>
      <w:r w:rsidRPr="003D2DD6">
        <w:rPr>
          <w:sz w:val="28"/>
          <w:szCs w:val="28"/>
        </w:rPr>
        <w:t xml:space="preserve">9-кесте </w:t>
      </w:r>
      <w:r w:rsidR="008A593C" w:rsidRPr="003D2DD6">
        <w:rPr>
          <w:sz w:val="28"/>
          <w:szCs w:val="28"/>
        </w:rPr>
        <w:t xml:space="preserve">деректері көрсеткендей, әлемдік жетекші университеттерде нейрондық желілерді оқытуда Python </w:t>
      </w:r>
      <w:r w:rsidR="00EE18DA" w:rsidRPr="003D2DD6">
        <w:rPr>
          <w:sz w:val="28"/>
          <w:szCs w:val="28"/>
        </w:rPr>
        <w:t>программалау</w:t>
      </w:r>
      <w:r w:rsidR="008A593C" w:rsidRPr="003D2DD6">
        <w:rPr>
          <w:sz w:val="28"/>
          <w:szCs w:val="28"/>
        </w:rPr>
        <w:t xml:space="preserve"> тілі негізгі құрал ретінде қолданылады. Әсіресе, PyTorch және TensorFlow кітапханалары кеңінен таралған, бұл олардың ғылыми зерттеулер мен өндірістік жүйелерде жоғары тиімділігін көрсетеді. Сонымен қатар, Google Colab және Jupyter Notebook сияқты интерактивті орталар студенттердің тәжірибелік дағдыларын дамытуда маңызды рөл атқарады.</w:t>
      </w:r>
    </w:p>
    <w:p w:rsidR="008A593C" w:rsidRPr="003D2DD6" w:rsidRDefault="008A593C" w:rsidP="006B746D">
      <w:pPr>
        <w:ind w:firstLine="709"/>
        <w:jc w:val="both"/>
        <w:rPr>
          <w:sz w:val="28"/>
          <w:szCs w:val="28"/>
        </w:rPr>
      </w:pPr>
      <w:r w:rsidRPr="003D2DD6">
        <w:rPr>
          <w:sz w:val="28"/>
          <w:szCs w:val="28"/>
        </w:rPr>
        <w:t xml:space="preserve">Бұл тәжірибе нейрондық желілерді оқытуда программалық ортаны таңдаудың кездейсоқ емес, ғылыми негізделген және халықаралық стандарттарға сәйкес жүзеге асырылатынын дәлелдейді. Сондықтан болашақ информатика мұғалімдерін даярлау </w:t>
      </w:r>
      <w:r w:rsidR="00712FEF" w:rsidRPr="003D2DD6">
        <w:rPr>
          <w:sz w:val="28"/>
          <w:szCs w:val="28"/>
        </w:rPr>
        <w:t>үдеріс</w:t>
      </w:r>
      <w:r w:rsidRPr="003D2DD6">
        <w:rPr>
          <w:sz w:val="28"/>
          <w:szCs w:val="28"/>
        </w:rPr>
        <w:t>інде осы құралдарды оқу бағдарламасына енгізу өзекті болып табылады.</w:t>
      </w:r>
    </w:p>
    <w:p w:rsidR="00F5065F" w:rsidRPr="003D2DD6" w:rsidRDefault="00F5065F" w:rsidP="006B746D">
      <w:pPr>
        <w:ind w:firstLine="709"/>
        <w:jc w:val="both"/>
        <w:rPr>
          <w:sz w:val="28"/>
          <w:szCs w:val="28"/>
        </w:rPr>
      </w:pPr>
      <w:r w:rsidRPr="003D2DD6">
        <w:rPr>
          <w:sz w:val="28"/>
          <w:szCs w:val="28"/>
        </w:rPr>
        <w:t xml:space="preserve">Болашақ информатика мұғалімдерін нейрондық желілерді оқытуға даярлау барысында программалық орталарды таңдау оқу мақсаттарына, техникалық мүмкіндіктерге және білім алушылардың </w:t>
      </w:r>
      <w:r w:rsidR="00DF4209" w:rsidRPr="003D2DD6">
        <w:rPr>
          <w:sz w:val="28"/>
          <w:szCs w:val="28"/>
        </w:rPr>
        <w:t>даярлық</w:t>
      </w:r>
      <w:r w:rsidRPr="003D2DD6">
        <w:rPr>
          <w:sz w:val="28"/>
          <w:szCs w:val="28"/>
        </w:rPr>
        <w:t xml:space="preserve"> деңгейіне сәйкес жүзеге асырылды. Атап айтқанда, оқу </w:t>
      </w:r>
      <w:r w:rsidR="00712FEF" w:rsidRPr="003D2DD6">
        <w:rPr>
          <w:sz w:val="28"/>
          <w:szCs w:val="28"/>
        </w:rPr>
        <w:t>үдеріс</w:t>
      </w:r>
      <w:r w:rsidRPr="003D2DD6">
        <w:rPr>
          <w:sz w:val="28"/>
          <w:szCs w:val="28"/>
        </w:rPr>
        <w:t xml:space="preserve">інде Python </w:t>
      </w:r>
      <w:r w:rsidR="00295CCD" w:rsidRPr="003D2DD6">
        <w:rPr>
          <w:sz w:val="28"/>
          <w:szCs w:val="28"/>
        </w:rPr>
        <w:t>программалау</w:t>
      </w:r>
      <w:r w:rsidRPr="003D2DD6">
        <w:rPr>
          <w:sz w:val="28"/>
          <w:szCs w:val="28"/>
        </w:rPr>
        <w:t xml:space="preserve"> тілі негізінде Anaconda дистрибутивіндегі Spyder ортасы, Google Colab бұлттық платформасы және VS Code редакторы кешенді түрде қолданылды.</w:t>
      </w:r>
    </w:p>
    <w:p w:rsidR="00F5065F" w:rsidRPr="003D2DD6" w:rsidRDefault="00BF1D1F" w:rsidP="006B746D">
      <w:pPr>
        <w:ind w:firstLine="709"/>
        <w:jc w:val="both"/>
        <w:rPr>
          <w:sz w:val="28"/>
          <w:szCs w:val="28"/>
        </w:rPr>
      </w:pPr>
      <w:r w:rsidRPr="003D2DD6">
        <w:rPr>
          <w:sz w:val="28"/>
          <w:szCs w:val="28"/>
        </w:rPr>
        <w:t>Spyder ортасы (Anaconda құрамында) бастапқы кезеңде алгоритмдердің жұмыс істеу қағидаларын түсіндіру, кодты кезең-кезеңімен талдау және деректерді өңдеу дағдыларын қалыптастыру үшін пайдаланылды. Сонымен қатар, компьютерлік көру бөліміне қатысты есептерді орындау барысында да аталған орта қолданылды</w:t>
      </w:r>
      <w:r w:rsidR="00F5065F" w:rsidRPr="003D2DD6">
        <w:rPr>
          <w:sz w:val="28"/>
          <w:szCs w:val="28"/>
        </w:rPr>
        <w:t xml:space="preserve">. Бұл орта студенттерге </w:t>
      </w:r>
      <w:r w:rsidR="00295CCD" w:rsidRPr="003D2DD6">
        <w:rPr>
          <w:sz w:val="28"/>
          <w:szCs w:val="28"/>
        </w:rPr>
        <w:t>программалау</w:t>
      </w:r>
      <w:r w:rsidR="00F5065F" w:rsidRPr="003D2DD6">
        <w:rPr>
          <w:sz w:val="28"/>
          <w:szCs w:val="28"/>
        </w:rPr>
        <w:t xml:space="preserve"> логикасын терең түсінуге мүмкіндік береді және локалды есептеулерді орындауда тиімді құрал болып табылады</w:t>
      </w:r>
      <w:r w:rsidR="000D4D66" w:rsidRPr="003D2DD6">
        <w:rPr>
          <w:sz w:val="28"/>
          <w:szCs w:val="28"/>
        </w:rPr>
        <w:t xml:space="preserve"> </w:t>
      </w:r>
      <w:r w:rsidR="000D4D66" w:rsidRPr="003D2DD6">
        <w:rPr>
          <w:sz w:val="28"/>
          <w:szCs w:val="28"/>
        </w:rPr>
        <w:fldChar w:fldCharType="begin"/>
      </w:r>
      <w:r w:rsidR="00ED4E56" w:rsidRPr="003D2DD6">
        <w:rPr>
          <w:sz w:val="28"/>
          <w:szCs w:val="28"/>
        </w:rPr>
        <w:instrText xml:space="preserve"> ADDIN ZOTERO_ITEM CSL_CITATION {"citationID":"OdDCMJ7o","properties":{"formattedCitation":"[105]","plainCitation":"[105]","noteIndex":0},"citationItems":[{"id":246,"uris":["http://zotero.org/users/local/5AIM6xm4/items/8GKAUUQA"],"itemData":{"id":246,"type":"chapter","container-title":"Optimization of Chemical Processes: A Sustainable Perspective","page":"465-489","publisher":"Springer","title":"Optimization using the software phyton with spyder","author":[{"family":"Ponce-Ortega","given":"José María"},{"family":"Ochoa-Barragán","given":"Rogelio"},{"family":"Ramírez-Márquez","given":"César"}],"issued":{"date-parts":[["2024"]]}}}],"schema":"https://github.com/citation-style-language/schema/raw/master/csl-citation.json"} </w:instrText>
      </w:r>
      <w:r w:rsidR="000D4D66" w:rsidRPr="003D2DD6">
        <w:rPr>
          <w:sz w:val="28"/>
          <w:szCs w:val="28"/>
        </w:rPr>
        <w:fldChar w:fldCharType="separate"/>
      </w:r>
      <w:r w:rsidR="00ED4E56" w:rsidRPr="003D2DD6">
        <w:rPr>
          <w:sz w:val="28"/>
        </w:rPr>
        <w:t>[105]</w:t>
      </w:r>
      <w:r w:rsidR="000D4D66" w:rsidRPr="003D2DD6">
        <w:rPr>
          <w:sz w:val="28"/>
          <w:szCs w:val="28"/>
        </w:rPr>
        <w:fldChar w:fldCharType="end"/>
      </w:r>
      <w:r w:rsidR="00F5065F" w:rsidRPr="003D2DD6">
        <w:rPr>
          <w:sz w:val="28"/>
          <w:szCs w:val="28"/>
        </w:rPr>
        <w:t>.</w:t>
      </w:r>
    </w:p>
    <w:p w:rsidR="00F5065F" w:rsidRPr="003D2DD6" w:rsidRDefault="00F5065F" w:rsidP="006B746D">
      <w:pPr>
        <w:ind w:firstLine="709"/>
        <w:jc w:val="both"/>
        <w:rPr>
          <w:sz w:val="28"/>
          <w:szCs w:val="28"/>
        </w:rPr>
      </w:pPr>
      <w:r w:rsidRPr="003D2DD6">
        <w:rPr>
          <w:sz w:val="28"/>
          <w:szCs w:val="28"/>
        </w:rPr>
        <w:t xml:space="preserve">Google Colab платформасы нейрондық желілерді оқытуда негізгі құралдардың бірі ретінде қолданылды, себебі ол бұлттық есептеу ресурстарына, соның ішінде GPU және TPU жеделдеткіштеріне тегін қолжетімділік ұсынады. Бұл күрделі модельдерді оқыту және үлкен деректер жиынтықтарымен жұмыс істеу барысында есептеу уақытын айтарлықтай қысқартуға мүмкіндік береді. Сонымен қатар, Colab интерактивті орта ретінде оқу </w:t>
      </w:r>
      <w:r w:rsidR="00712FEF" w:rsidRPr="003D2DD6">
        <w:rPr>
          <w:sz w:val="28"/>
          <w:szCs w:val="28"/>
        </w:rPr>
        <w:t>үдеріс</w:t>
      </w:r>
      <w:r w:rsidRPr="003D2DD6">
        <w:rPr>
          <w:sz w:val="28"/>
          <w:szCs w:val="28"/>
        </w:rPr>
        <w:t xml:space="preserve">інде визуализация мен тәжірибелік жұмыстарды тиімді ұйымдастыруға жағдай жасайды </w:t>
      </w:r>
      <w:r w:rsidR="001B561E" w:rsidRPr="003D2DD6">
        <w:rPr>
          <w:sz w:val="28"/>
          <w:szCs w:val="28"/>
        </w:rPr>
        <w:fldChar w:fldCharType="begin"/>
      </w:r>
      <w:r w:rsidR="00ED4E56" w:rsidRPr="003D2DD6">
        <w:rPr>
          <w:sz w:val="28"/>
          <w:szCs w:val="28"/>
        </w:rPr>
        <w:instrText xml:space="preserve"> ADDIN ZOTERO_ITEM CSL_CITATION {"citationID":"usz3ZrmQ","properties":{"formattedCitation":"[106]","plainCitation":"[106]","noteIndex":0},"citationItems":[{"id":245,"uris":["http://zotero.org/users/local/5AIM6xm4/items/XWJRYB7R"],"itemData":{"id":245,"type":"book","ISBN":"1-4842-4470-2","publisher":"Springer","title":"Building machine learning and deep learning models on Google cloud platform","author":[{"family":"Bisong","given":"Ekaba"}],"issued":{"date-parts":[["2019"]]}}}],"schema":"https://github.com/citation-style-language/schema/raw/master/csl-citation.json"} </w:instrText>
      </w:r>
      <w:r w:rsidR="001B561E" w:rsidRPr="003D2DD6">
        <w:rPr>
          <w:sz w:val="28"/>
          <w:szCs w:val="28"/>
        </w:rPr>
        <w:fldChar w:fldCharType="separate"/>
      </w:r>
      <w:r w:rsidR="00ED4E56" w:rsidRPr="003D2DD6">
        <w:rPr>
          <w:sz w:val="28"/>
        </w:rPr>
        <w:t>[106]</w:t>
      </w:r>
      <w:r w:rsidR="001B561E" w:rsidRPr="003D2DD6">
        <w:rPr>
          <w:sz w:val="28"/>
          <w:szCs w:val="28"/>
        </w:rPr>
        <w:fldChar w:fldCharType="end"/>
      </w:r>
      <w:r w:rsidRPr="003D2DD6">
        <w:rPr>
          <w:sz w:val="28"/>
          <w:szCs w:val="28"/>
        </w:rPr>
        <w:t>.</w:t>
      </w:r>
    </w:p>
    <w:p w:rsidR="00F5065F" w:rsidRPr="003D2DD6" w:rsidRDefault="00F5065F" w:rsidP="006B746D">
      <w:pPr>
        <w:ind w:firstLine="709"/>
        <w:jc w:val="both"/>
        <w:rPr>
          <w:sz w:val="28"/>
          <w:szCs w:val="28"/>
        </w:rPr>
      </w:pPr>
      <w:r w:rsidRPr="003D2DD6">
        <w:rPr>
          <w:sz w:val="28"/>
          <w:szCs w:val="28"/>
        </w:rPr>
        <w:t xml:space="preserve">Осылайша, Spyder, Google Colab және VS Code орталарын кешенді түрде қолдану нейрондық желілерді оқыту </w:t>
      </w:r>
      <w:r w:rsidR="00712FEF" w:rsidRPr="003D2DD6">
        <w:rPr>
          <w:sz w:val="28"/>
          <w:szCs w:val="28"/>
        </w:rPr>
        <w:t>үдеріс</w:t>
      </w:r>
      <w:r w:rsidRPr="003D2DD6">
        <w:rPr>
          <w:sz w:val="28"/>
          <w:szCs w:val="28"/>
        </w:rPr>
        <w:t xml:space="preserve">ін кезең-кезеңімен ұйымдастыруға мүмкіндік береді. Атап айтқанда, бастапқы деңгейде </w:t>
      </w:r>
      <w:r w:rsidR="000D4D66" w:rsidRPr="003D2DD6">
        <w:rPr>
          <w:sz w:val="28"/>
          <w:szCs w:val="28"/>
        </w:rPr>
        <w:t>-</w:t>
      </w:r>
      <w:r w:rsidRPr="003D2DD6">
        <w:rPr>
          <w:sz w:val="28"/>
          <w:szCs w:val="28"/>
        </w:rPr>
        <w:t xml:space="preserve"> ал</w:t>
      </w:r>
      <w:r w:rsidR="000D4D66" w:rsidRPr="003D2DD6">
        <w:rPr>
          <w:sz w:val="28"/>
          <w:szCs w:val="28"/>
        </w:rPr>
        <w:t xml:space="preserve">горитмдік ойлауды </w:t>
      </w:r>
      <w:r w:rsidR="000D4D66" w:rsidRPr="003D2DD6">
        <w:rPr>
          <w:sz w:val="28"/>
          <w:szCs w:val="28"/>
        </w:rPr>
        <w:lastRenderedPageBreak/>
        <w:t>қалыптастыру Spyder</w:t>
      </w:r>
      <w:r w:rsidRPr="003D2DD6">
        <w:rPr>
          <w:sz w:val="28"/>
          <w:szCs w:val="28"/>
        </w:rPr>
        <w:t xml:space="preserve">, орта деңгейде </w:t>
      </w:r>
      <w:r w:rsidR="000D4D66" w:rsidRPr="003D2DD6">
        <w:rPr>
          <w:sz w:val="28"/>
          <w:szCs w:val="28"/>
        </w:rPr>
        <w:t>-</w:t>
      </w:r>
      <w:r w:rsidRPr="003D2DD6">
        <w:rPr>
          <w:sz w:val="28"/>
          <w:szCs w:val="28"/>
        </w:rPr>
        <w:t xml:space="preserve"> нейрондық желілерді оқыту және эксперимент жүргізу Google Colab, ал жоғары деңгейде – жобалық</w:t>
      </w:r>
      <w:r w:rsidR="000D4D66" w:rsidRPr="003D2DD6">
        <w:rPr>
          <w:sz w:val="28"/>
          <w:szCs w:val="28"/>
        </w:rPr>
        <w:t xml:space="preserve"> және кәсіби дағдыларды дамыту VS Code</w:t>
      </w:r>
      <w:r w:rsidRPr="003D2DD6">
        <w:rPr>
          <w:sz w:val="28"/>
          <w:szCs w:val="28"/>
        </w:rPr>
        <w:t xml:space="preserve"> қамтамасыз етіледі. Мұндай тәсіл болашақ информатика мұғалімдерінің теориялық, технологиялық және практикалық құзыреттіліктерін кешенді түрде қалыптастыруға жағдай жасайды</w:t>
      </w:r>
      <w:r w:rsidR="00CA5EE0" w:rsidRPr="003D2DD6">
        <w:rPr>
          <w:sz w:val="28"/>
          <w:szCs w:val="28"/>
        </w:rPr>
        <w:t>.</w:t>
      </w:r>
    </w:p>
    <w:p w:rsidR="006B746D" w:rsidRPr="003D2DD6" w:rsidRDefault="006B746D" w:rsidP="006B746D">
      <w:pPr>
        <w:ind w:firstLine="709"/>
        <w:jc w:val="both"/>
        <w:rPr>
          <w:sz w:val="28"/>
          <w:szCs w:val="28"/>
        </w:rPr>
      </w:pPr>
    </w:p>
    <w:p w:rsidR="001A2EFB" w:rsidRPr="003D2DD6" w:rsidRDefault="001D3EAE" w:rsidP="006B746D">
      <w:pPr>
        <w:ind w:firstLine="709"/>
        <w:jc w:val="both"/>
        <w:rPr>
          <w:b/>
          <w:sz w:val="28"/>
          <w:szCs w:val="28"/>
        </w:rPr>
      </w:pPr>
      <w:r w:rsidRPr="003D2DD6">
        <w:rPr>
          <w:b/>
          <w:sz w:val="28"/>
          <w:szCs w:val="28"/>
        </w:rPr>
        <w:t xml:space="preserve">1.3 </w:t>
      </w:r>
      <w:r w:rsidR="00D26E78" w:rsidRPr="003D2DD6">
        <w:rPr>
          <w:b/>
          <w:sz w:val="28"/>
          <w:szCs w:val="28"/>
        </w:rPr>
        <w:t>Болашақ информатика мұғалімдерін нейрондық желілер бойынша даярлаудың моделі</w:t>
      </w:r>
    </w:p>
    <w:p w:rsidR="00470657" w:rsidRPr="003D2DD6" w:rsidRDefault="00BB62F0" w:rsidP="006B746D">
      <w:pPr>
        <w:ind w:firstLine="709"/>
        <w:jc w:val="both"/>
        <w:rPr>
          <w:sz w:val="28"/>
          <w:szCs w:val="28"/>
        </w:rPr>
      </w:pPr>
      <w:r w:rsidRPr="003D2DD6">
        <w:rPr>
          <w:sz w:val="28"/>
          <w:szCs w:val="28"/>
        </w:rPr>
        <w:t>Жоғары оқу орындарында нейрондық желілерді оқыту негізінде болашақ информатика мұғалімдерінің кәсіби даярлығын жетілдіру оқу үдерісін жүйелі ұйымдастыруды талап етеді. Осыған байланысты білім беру үдерісінде қолданылатын әдістемелік жүйені кешенді түрде қарастырып, оның негізгі құрылымдық элементтерін айқындау қажеттілігі туындайды. Осы мақсатта нейрондық желілерді оқытудың педагогикалық моделінің жұмыс істеу логикасын кезең-кезеңімен талдау маңызды болып табылады</w:t>
      </w:r>
      <w:r w:rsidR="00470657" w:rsidRPr="003D2DD6">
        <w:rPr>
          <w:sz w:val="28"/>
          <w:szCs w:val="28"/>
        </w:rPr>
        <w:t>.</w:t>
      </w:r>
    </w:p>
    <w:p w:rsidR="00561EDB" w:rsidRPr="003D2DD6" w:rsidRDefault="00561EDB" w:rsidP="006B746D">
      <w:pPr>
        <w:ind w:firstLine="709"/>
        <w:jc w:val="both"/>
        <w:rPr>
          <w:sz w:val="28"/>
          <w:szCs w:val="28"/>
        </w:rPr>
      </w:pPr>
      <w:r w:rsidRPr="003D2DD6">
        <w:rPr>
          <w:sz w:val="28"/>
          <w:szCs w:val="28"/>
        </w:rPr>
        <w:t>Зерттеу мақсатына сәйкес нейрондық желілерді оқытуға бағытталған мазмұндық модельді негіздеу барысында педагогикалық және ғылыми әдебиеттерге сүйене отырып, ең алдымен «модель» және «модельдеу» ұғымдарының мәнін айқындау қажет.</w:t>
      </w:r>
    </w:p>
    <w:p w:rsidR="008B55B8" w:rsidRPr="003D2DD6" w:rsidRDefault="008B55B8" w:rsidP="006B746D">
      <w:pPr>
        <w:ind w:firstLine="709"/>
        <w:jc w:val="both"/>
        <w:rPr>
          <w:sz w:val="28"/>
          <w:szCs w:val="28"/>
        </w:rPr>
      </w:pPr>
      <w:r w:rsidRPr="003D2DD6">
        <w:rPr>
          <w:sz w:val="28"/>
          <w:szCs w:val="28"/>
        </w:rPr>
        <w:t xml:space="preserve">Ғылыми әдебиеттерде педагогикалық модель зерттелетін нысанның маңызды қасиеттері мен ерекшеліктерін бейнелейтін, оның құрылымы мен қызмет ету логикасын сипаттайтын жүйе ретінде қарастырылады. Ол білім беру үдерісін ұйымдастырудың принциптері мен мазмұнын көрсетіп, белгілі бір әлеуметтік-мәдени ортада жүзеге асатын педагогикалық қызметтің үлгісін сипаттайды </w:t>
      </w:r>
      <w:r w:rsidRPr="003D2DD6">
        <w:rPr>
          <w:sz w:val="28"/>
          <w:szCs w:val="28"/>
        </w:rPr>
        <w:fldChar w:fldCharType="begin"/>
      </w:r>
      <w:r w:rsidR="00ED4E56" w:rsidRPr="003D2DD6">
        <w:rPr>
          <w:sz w:val="28"/>
          <w:szCs w:val="28"/>
        </w:rPr>
        <w:instrText xml:space="preserve"> ADDIN ZOTERO_ITEM CSL_CITATION {"citationID":"TwJgpLaK","properties":{"formattedCitation":"[107]","plainCitation":"[107]","noteIndex":0},"citationItems":[{"id":257,"uris":["http://zotero.org/users/local/5AIM6xm4/items/2V7PHDYL"],"itemData":{"id":257,"type":"article-journal","container-title":"Вектор науки Тольяттинского государственного университета. Серия: Педагогика, психология","ISSN":"2221-5662","issue":"1","journalAbbreviation":"Вектор науки Тольяттинского государственного университета. Серия: Педагогика, психология","page":"126-128","publisher":"Федеральное государственное бюджетное образовательное учреждение высшего …","title":"Типология педагогических моделей","author":[{"family":"Лодатко","given":"Евгений Александрович"}],"issued":{"date-parts":[["2014"]]}}}],"schema":"https://github.com/citation-style-language/schema/raw/master/csl-citation.json"} </w:instrText>
      </w:r>
      <w:r w:rsidRPr="003D2DD6">
        <w:rPr>
          <w:sz w:val="28"/>
          <w:szCs w:val="28"/>
        </w:rPr>
        <w:fldChar w:fldCharType="separate"/>
      </w:r>
      <w:r w:rsidR="00ED4E56" w:rsidRPr="003D2DD6">
        <w:rPr>
          <w:sz w:val="28"/>
        </w:rPr>
        <w:t>[107]</w:t>
      </w:r>
      <w:r w:rsidRPr="003D2DD6">
        <w:rPr>
          <w:sz w:val="28"/>
          <w:szCs w:val="28"/>
        </w:rPr>
        <w:fldChar w:fldCharType="end"/>
      </w:r>
      <w:r w:rsidRPr="003D2DD6">
        <w:rPr>
          <w:sz w:val="28"/>
          <w:szCs w:val="28"/>
        </w:rPr>
        <w:t>.</w:t>
      </w:r>
    </w:p>
    <w:p w:rsidR="00AB168E" w:rsidRPr="003D2DD6" w:rsidRDefault="00AB168E" w:rsidP="006B746D">
      <w:pPr>
        <w:ind w:firstLine="709"/>
        <w:jc w:val="both"/>
        <w:rPr>
          <w:sz w:val="28"/>
          <w:szCs w:val="28"/>
        </w:rPr>
      </w:pPr>
      <w:r w:rsidRPr="003D2DD6">
        <w:rPr>
          <w:sz w:val="28"/>
          <w:szCs w:val="28"/>
        </w:rPr>
        <w:t>Модельдеу үдерісі білім алушылардың тек пәндік білімін тереңдетіп қана қоймай, олардың аналитикалық ойлауын, практикалық дағдыларын және топпен жұмыс істеу қабілеттерін дамытуға мүмкіндік береді. Сонымен қатар, модель құру барысында алынған тәжірибе студенттердің оқу мазмұнын кеңірек түсінуіне ықпал етеді.</w:t>
      </w:r>
    </w:p>
    <w:p w:rsidR="00AB168E" w:rsidRPr="003D2DD6" w:rsidRDefault="006D2507" w:rsidP="006B746D">
      <w:pPr>
        <w:ind w:firstLine="709"/>
        <w:jc w:val="both"/>
        <w:rPr>
          <w:sz w:val="28"/>
          <w:szCs w:val="28"/>
        </w:rPr>
      </w:pPr>
      <w:r w:rsidRPr="003D2DD6">
        <w:rPr>
          <w:sz w:val="28"/>
          <w:szCs w:val="28"/>
        </w:rPr>
        <w:t>Модельдеу негізінде ұйымдастырылған оқыту үдерісі ғылыми зерттеу және инженерлік қызметке тән тәсілдермен ұқсас сипатқа ие. Мұндай тәсіл білім алушыларға теориялық білімді практикамен ұштастыруға және нақты мәселелерді шешуге бағытталған дағдыларды қалыптастыруға мүмкіндік береді</w:t>
      </w:r>
      <w:r w:rsidR="00AB168E" w:rsidRPr="003D2DD6">
        <w:rPr>
          <w:sz w:val="28"/>
          <w:szCs w:val="28"/>
        </w:rPr>
        <w:t>.</w:t>
      </w:r>
    </w:p>
    <w:p w:rsidR="00AB168E" w:rsidRPr="003D2DD6" w:rsidRDefault="00AB168E" w:rsidP="006B746D">
      <w:pPr>
        <w:ind w:firstLine="709"/>
        <w:jc w:val="both"/>
        <w:rPr>
          <w:sz w:val="28"/>
          <w:szCs w:val="28"/>
        </w:rPr>
      </w:pPr>
      <w:r w:rsidRPr="003D2DD6">
        <w:rPr>
          <w:sz w:val="28"/>
          <w:szCs w:val="28"/>
        </w:rPr>
        <w:t xml:space="preserve">Алайда, модель құру </w:t>
      </w:r>
      <w:r w:rsidR="005D6939" w:rsidRPr="003D2DD6">
        <w:rPr>
          <w:sz w:val="28"/>
          <w:szCs w:val="28"/>
        </w:rPr>
        <w:t>үдеріс</w:t>
      </w:r>
      <w:r w:rsidRPr="003D2DD6">
        <w:rPr>
          <w:sz w:val="28"/>
          <w:szCs w:val="28"/>
        </w:rPr>
        <w:t xml:space="preserve">і күрделі танымдық әрекетті талап ететіндіктен, оны тиімді ұйымдастыру үшін оқытушы тарапынан алдын ала жүйелі жоспарлау және әдістемелік қолдау қажет. Осыған байланысты білім алушыларды бастапқы деңгейден кәсіби деңгейге дейін біртіндеп дамытуға бағытталған педагогикалық тәсілдерді қолдану маңызды болып табылады </w:t>
      </w:r>
      <w:r w:rsidRPr="003D2DD6">
        <w:rPr>
          <w:sz w:val="28"/>
          <w:szCs w:val="28"/>
        </w:rPr>
        <w:fldChar w:fldCharType="begin"/>
      </w:r>
      <w:r w:rsidR="00ED4E56" w:rsidRPr="003D2DD6">
        <w:rPr>
          <w:sz w:val="28"/>
          <w:szCs w:val="28"/>
        </w:rPr>
        <w:instrText xml:space="preserve"> ADDIN ZOTERO_ITEM CSL_CITATION {"citationID":"p3wwjAY9","properties":{"formattedCitation":"[108]","plainCitation":"[108]","noteIndex":0},"citationItems":[{"id":256,"uris":["http://zotero.org/users/local/5AIM6xm4/items/AU65RRNH"],"itemData":{"id":256,"type":"article-journal","container-title":"Euro Afro Studies International Journal (EASIJ)","ISSN":"2707-8965","issue":"2","journalAbbreviation":"Euro Afro Studies International Journal (EASIJ)","page":"1-4","publisher":"Euro Afro Studies International Journal (EASIJ)","title":"Modeling and pedagogy","volume":"1","author":[{"family":"Jovanovska","given":"Sashka"}],"issued":{"date-parts":[["2019"]]}}}],"schema":"https://github.com/citation-style-language/schema/raw/master/csl-citation.json"} </w:instrText>
      </w:r>
      <w:r w:rsidRPr="003D2DD6">
        <w:rPr>
          <w:sz w:val="28"/>
          <w:szCs w:val="28"/>
        </w:rPr>
        <w:fldChar w:fldCharType="separate"/>
      </w:r>
      <w:r w:rsidR="00ED4E56" w:rsidRPr="003D2DD6">
        <w:rPr>
          <w:sz w:val="28"/>
        </w:rPr>
        <w:t>[108]</w:t>
      </w:r>
      <w:r w:rsidRPr="003D2DD6">
        <w:rPr>
          <w:sz w:val="28"/>
          <w:szCs w:val="28"/>
        </w:rPr>
        <w:fldChar w:fldCharType="end"/>
      </w:r>
      <w:r w:rsidRPr="003D2DD6">
        <w:rPr>
          <w:sz w:val="28"/>
          <w:szCs w:val="28"/>
        </w:rPr>
        <w:t>.</w:t>
      </w:r>
    </w:p>
    <w:p w:rsidR="00110F02" w:rsidRPr="003D2DD6" w:rsidRDefault="00110F02" w:rsidP="006B746D">
      <w:pPr>
        <w:ind w:firstLine="709"/>
        <w:jc w:val="both"/>
        <w:rPr>
          <w:sz w:val="28"/>
          <w:szCs w:val="28"/>
        </w:rPr>
      </w:pPr>
      <w:r w:rsidRPr="003D2DD6">
        <w:rPr>
          <w:sz w:val="28"/>
          <w:szCs w:val="28"/>
        </w:rPr>
        <w:t xml:space="preserve">Педагогикалық модель білім беру </w:t>
      </w:r>
      <w:r w:rsidR="005D6939" w:rsidRPr="003D2DD6">
        <w:rPr>
          <w:sz w:val="28"/>
          <w:szCs w:val="28"/>
        </w:rPr>
        <w:t>үдеріс</w:t>
      </w:r>
      <w:r w:rsidRPr="003D2DD6">
        <w:rPr>
          <w:sz w:val="28"/>
          <w:szCs w:val="28"/>
        </w:rPr>
        <w:t xml:space="preserve">інің құрылымын, мазмұнын, әдістері мен мақсаттарын сипаттайтын теориялық және практикалық жүйе ретінде қарастырылады </w:t>
      </w:r>
      <w:r w:rsidRPr="003D2DD6">
        <w:rPr>
          <w:sz w:val="28"/>
          <w:szCs w:val="28"/>
        </w:rPr>
        <w:fldChar w:fldCharType="begin"/>
      </w:r>
      <w:r w:rsidR="00ED4E56" w:rsidRPr="003D2DD6">
        <w:rPr>
          <w:sz w:val="28"/>
          <w:szCs w:val="28"/>
        </w:rPr>
        <w:instrText xml:space="preserve"> ADDIN ZOTERO_ITEM CSL_CITATION {"citationID":"2CyuQpAM","properties":{"formattedCitation":"[109]","plainCitation":"[109]","noteIndex":0},"citationItems":[{"id":250,"uris":["http://zotero.org/users/local/5AIM6xm4/items/FWZ5V34B"],"itemData":{"id":250,"type":"article-journal","ISSN":"1090-8811","publisher":"Wiley Online Library","title":"Principles of instructional design","author":[{"family":"Gagne","given":"Robert M"},{"family":"Wager","given":"Walter W"},{"family":"Golas","given":"Katharine C"},{"family":"Keller","given":"John M"},{"family":"Russell","given":"James D"}],"issued":{"date-parts":[["2005"]]}}}],"schema":"https://github.com/citation-style-language/schema/raw/master/csl-citation.json"} </w:instrText>
      </w:r>
      <w:r w:rsidRPr="003D2DD6">
        <w:rPr>
          <w:sz w:val="28"/>
          <w:szCs w:val="28"/>
        </w:rPr>
        <w:fldChar w:fldCharType="separate"/>
      </w:r>
      <w:r w:rsidR="00ED4E56" w:rsidRPr="003D2DD6">
        <w:rPr>
          <w:sz w:val="28"/>
        </w:rPr>
        <w:t>[109]</w:t>
      </w:r>
      <w:r w:rsidRPr="003D2DD6">
        <w:rPr>
          <w:sz w:val="28"/>
          <w:szCs w:val="28"/>
        </w:rPr>
        <w:fldChar w:fldCharType="end"/>
      </w:r>
      <w:r w:rsidRPr="003D2DD6">
        <w:rPr>
          <w:sz w:val="28"/>
          <w:szCs w:val="28"/>
        </w:rPr>
        <w:t xml:space="preserve">. Қазіргі зерттеулерде инновациялық педагогикалық тәсілдер студенттердің оқу нәтижелерін жақсартатыны және сыни ойлау қабілетін дамытуға ықпал ететіні көрсетілген </w:t>
      </w:r>
      <w:r w:rsidRPr="003D2DD6">
        <w:rPr>
          <w:sz w:val="28"/>
          <w:szCs w:val="28"/>
        </w:rPr>
        <w:fldChar w:fldCharType="begin"/>
      </w:r>
      <w:r w:rsidR="00ED4E56" w:rsidRPr="003D2DD6">
        <w:rPr>
          <w:sz w:val="28"/>
          <w:szCs w:val="28"/>
        </w:rPr>
        <w:instrText xml:space="preserve"> ADDIN ZOTERO_ITEM CSL_CITATION {"citationID":"GLkkULNT","properties":{"formattedCitation":"[110]","plainCitation":"[110]","noteIndex":0},"citationItems":[{"id":249,"uris":["http://zotero.org/users/local/5AIM6xm4/items/YUR7BW7S"],"itemData":{"id":249,"type":"article-journal","container-title":"Scientific reports","ISSN":"2045-2322","issue":"1","journalAbbreviation":"Scientific reports","page":"24362","publisher":"Nature Publishing Group UK London","title":"Enhancing student critical thinking and learning outcomes through innovative pedagogical approaches in higher education: the mediating role of inclusive leadership","volume":"14","author":[{"family":"Bhuttah","given":"Tariq Mehmood"},{"family":"Xusheng","given":"Qian"},{"family":"Abid","given":"Muhammad Naseem"},{"family":"Sharma","given":"Sonia"}],"issued":{"date-parts":[["2024"]]}}}],"schema":"https://github.com/citation-style-language/schema/raw/master/csl-citation.json"} </w:instrText>
      </w:r>
      <w:r w:rsidRPr="003D2DD6">
        <w:rPr>
          <w:sz w:val="28"/>
          <w:szCs w:val="28"/>
        </w:rPr>
        <w:fldChar w:fldCharType="separate"/>
      </w:r>
      <w:r w:rsidR="00ED4E56" w:rsidRPr="003D2DD6">
        <w:rPr>
          <w:sz w:val="28"/>
        </w:rPr>
        <w:t>[110]</w:t>
      </w:r>
      <w:r w:rsidRPr="003D2DD6">
        <w:rPr>
          <w:sz w:val="28"/>
          <w:szCs w:val="28"/>
        </w:rPr>
        <w:fldChar w:fldCharType="end"/>
      </w:r>
      <w:r w:rsidRPr="003D2DD6">
        <w:rPr>
          <w:sz w:val="28"/>
          <w:szCs w:val="28"/>
        </w:rPr>
        <w:t xml:space="preserve">. </w:t>
      </w:r>
    </w:p>
    <w:p w:rsidR="00561EDB" w:rsidRPr="003D2DD6" w:rsidRDefault="00893ECF" w:rsidP="006B746D">
      <w:pPr>
        <w:ind w:firstLine="709"/>
        <w:jc w:val="both"/>
        <w:rPr>
          <w:sz w:val="28"/>
          <w:szCs w:val="28"/>
        </w:rPr>
      </w:pPr>
      <w:r w:rsidRPr="003D2DD6">
        <w:rPr>
          <w:sz w:val="28"/>
          <w:szCs w:val="28"/>
        </w:rPr>
        <w:lastRenderedPageBreak/>
        <w:t xml:space="preserve">Зерттеулерде педагогикалық модельдердің оқу </w:t>
      </w:r>
      <w:r w:rsidR="005D6939" w:rsidRPr="003D2DD6">
        <w:rPr>
          <w:sz w:val="28"/>
          <w:szCs w:val="28"/>
        </w:rPr>
        <w:t>үдеріс</w:t>
      </w:r>
      <w:r w:rsidRPr="003D2DD6">
        <w:rPr>
          <w:sz w:val="28"/>
          <w:szCs w:val="28"/>
        </w:rPr>
        <w:t>ін ұйымдастыруда құрылымдық және жүйелік рөл атқаратыны, сондай-ақ оқыту мазмұны мен әдістерін сипаттауға мүмкіндік беретіні қарастырылады</w:t>
      </w:r>
      <w:r w:rsidR="00561EDB" w:rsidRPr="003D2DD6">
        <w:rPr>
          <w:sz w:val="28"/>
          <w:szCs w:val="28"/>
        </w:rPr>
        <w:t xml:space="preserve"> </w:t>
      </w:r>
      <w:r w:rsidRPr="003D2DD6">
        <w:rPr>
          <w:sz w:val="28"/>
          <w:szCs w:val="28"/>
        </w:rPr>
        <w:fldChar w:fldCharType="begin"/>
      </w:r>
      <w:r w:rsidR="00ED4E56" w:rsidRPr="003D2DD6">
        <w:rPr>
          <w:sz w:val="28"/>
          <w:szCs w:val="28"/>
        </w:rPr>
        <w:instrText xml:space="preserve"> ADDIN ZOTERO_ITEM CSL_CITATION {"citationID":"lo1baNK3","properties":{"formattedCitation":"[111]","plainCitation":"[111]","noteIndex":0},"citationItems":[{"id":255,"uris":["http://zotero.org/users/local/5AIM6xm4/items/EA7RHKS9"],"itemData":{"id":255,"type":"chapter","container-title":"Springer handbook of model-based science","page":"1033-1049","publisher":"Springer","title":"Models in pedagogy and education","author":[{"family":"Santoianni","given":"Flavia"}],"issued":{"date-parts":[["2017"]]}}}],"schema":"https://github.com/citation-style-language/schema/raw/master/csl-citation.json"} </w:instrText>
      </w:r>
      <w:r w:rsidRPr="003D2DD6">
        <w:rPr>
          <w:sz w:val="28"/>
          <w:szCs w:val="28"/>
        </w:rPr>
        <w:fldChar w:fldCharType="separate"/>
      </w:r>
      <w:r w:rsidR="00ED4E56" w:rsidRPr="003D2DD6">
        <w:rPr>
          <w:sz w:val="28"/>
        </w:rPr>
        <w:t>[111]</w:t>
      </w:r>
      <w:r w:rsidRPr="003D2DD6">
        <w:rPr>
          <w:sz w:val="28"/>
          <w:szCs w:val="28"/>
        </w:rPr>
        <w:fldChar w:fldCharType="end"/>
      </w:r>
      <w:r w:rsidR="00561EDB" w:rsidRPr="003D2DD6">
        <w:rPr>
          <w:sz w:val="28"/>
          <w:szCs w:val="28"/>
        </w:rPr>
        <w:t xml:space="preserve">. </w:t>
      </w:r>
      <w:r w:rsidRPr="003D2DD6">
        <w:rPr>
          <w:sz w:val="28"/>
          <w:szCs w:val="28"/>
        </w:rPr>
        <w:t xml:space="preserve">Сонымен қатар, педагогикалық модельдеу оқыту </w:t>
      </w:r>
      <w:r w:rsidR="005D6939" w:rsidRPr="003D2DD6">
        <w:rPr>
          <w:sz w:val="28"/>
          <w:szCs w:val="28"/>
        </w:rPr>
        <w:t>үдеріс</w:t>
      </w:r>
      <w:r w:rsidRPr="003D2DD6">
        <w:rPr>
          <w:sz w:val="28"/>
          <w:szCs w:val="28"/>
        </w:rPr>
        <w:t>ін талдаудың құралы ретінде қарастырылып, білім алушылардың оқу әрекетін ұйымдастыруда маңызды әдіснамалық тәсіл ретінде сипатталады</w:t>
      </w:r>
      <w:r w:rsidR="00561EDB" w:rsidRPr="003D2DD6">
        <w:rPr>
          <w:sz w:val="28"/>
          <w:szCs w:val="28"/>
        </w:rPr>
        <w:t xml:space="preserve"> </w:t>
      </w:r>
      <w:r w:rsidRPr="003D2DD6">
        <w:rPr>
          <w:sz w:val="28"/>
          <w:szCs w:val="28"/>
        </w:rPr>
        <w:fldChar w:fldCharType="begin"/>
      </w:r>
      <w:r w:rsidR="00ED4E56" w:rsidRPr="003D2DD6">
        <w:rPr>
          <w:sz w:val="28"/>
          <w:szCs w:val="28"/>
        </w:rPr>
        <w:instrText xml:space="preserve"> ADDIN ZOTERO_ITEM CSL_CITATION {"citationID":"etQDsBnK","properties":{"formattedCitation":"[112]","plainCitation":"[112]","noteIndex":0},"citationItems":[{"id":254,"uris":["http://zotero.org/users/local/5AIM6xm4/items/Q6LYAXJZ"],"itemData":{"id":254,"type":"article-journal","container-title":"Eurasia Journal of Mathematics, Science and Technology Education","ISSN":"1305-8215","issue":"1","journalAbbreviation":"Eurasia Journal of Mathematics, Science and Technology Education","page":"159-176","publisher":"Modestum","title":"A review of modeling pedagogies: Pedagogical functions, discursive acts, and technology in modeling instruction","volume":"11","author":[{"family":"Campbell","given":"Todd"},{"family":"Oh","given":"Phil Seok"},{"family":"Maughn","given":"Milo"},{"family":"Kiriazis","given":"Nick"},{"family":"Zuwallack","given":"Rebecca"}],"issued":{"date-parts":[["2015"]]}}}],"schema":"https://github.com/citation-style-language/schema/raw/master/csl-citation.json"} </w:instrText>
      </w:r>
      <w:r w:rsidRPr="003D2DD6">
        <w:rPr>
          <w:sz w:val="28"/>
          <w:szCs w:val="28"/>
        </w:rPr>
        <w:fldChar w:fldCharType="separate"/>
      </w:r>
      <w:r w:rsidR="00ED4E56" w:rsidRPr="003D2DD6">
        <w:rPr>
          <w:sz w:val="28"/>
        </w:rPr>
        <w:t>[112]</w:t>
      </w:r>
      <w:r w:rsidRPr="003D2DD6">
        <w:rPr>
          <w:sz w:val="28"/>
          <w:szCs w:val="28"/>
        </w:rPr>
        <w:fldChar w:fldCharType="end"/>
      </w:r>
      <w:r w:rsidR="00561EDB" w:rsidRPr="003D2DD6">
        <w:rPr>
          <w:sz w:val="28"/>
          <w:szCs w:val="28"/>
        </w:rPr>
        <w:t>. Бұл әсіресе нейрондық желілер сияқты күрделі тақырыптарды оқыту барысында ерекше маңызға ие.</w:t>
      </w:r>
    </w:p>
    <w:p w:rsidR="00F750B3" w:rsidRPr="003D2DD6" w:rsidRDefault="00F750B3" w:rsidP="006B746D">
      <w:pPr>
        <w:ind w:firstLine="709"/>
        <w:jc w:val="both"/>
        <w:rPr>
          <w:sz w:val="28"/>
          <w:szCs w:val="28"/>
        </w:rPr>
      </w:pPr>
      <w:r w:rsidRPr="003D2DD6">
        <w:rPr>
          <w:sz w:val="28"/>
          <w:szCs w:val="28"/>
        </w:rPr>
        <w:t xml:space="preserve">Біздің зерттеуімізде педагогикалық модель болашақ информатика мұғалімдерін нейрондық желілер бойынша даярлаудың теориялық және практикалық негіздерін жүйелі ұйымдастыру құралы ретінде қарастырылады. Осыған сәйкес модель мақсаттық, мазмұндық-әдістемелік және нәтижелік блоктар негізінде құрылып, білім алушылардың кәсіби, цифрлық және технологиялық құзыреттіліктерін қалыптастыруға бағытталды. </w:t>
      </w:r>
    </w:p>
    <w:p w:rsidR="003D0561" w:rsidRPr="003D2DD6" w:rsidRDefault="003D0561" w:rsidP="006B746D">
      <w:pPr>
        <w:ind w:firstLine="709"/>
        <w:jc w:val="both"/>
        <w:rPr>
          <w:sz w:val="28"/>
          <w:szCs w:val="28"/>
        </w:rPr>
      </w:pPr>
      <w:r w:rsidRPr="003D2DD6">
        <w:rPr>
          <w:sz w:val="28"/>
          <w:szCs w:val="28"/>
        </w:rPr>
        <w:t xml:space="preserve">Біздің зерттеуімізде болашақ информатика мұғалімдерін нейрондық желілер бойынша даярлаудың теориялық және практикалық моделі жоғары білім беру жағдайындағы нейрондық желілерді оқытудың заманауи тәсілдері мен қиындықтарын ескере отырып құрылды </w:t>
      </w:r>
      <w:r w:rsidRPr="003D2DD6">
        <w:rPr>
          <w:sz w:val="28"/>
          <w:szCs w:val="28"/>
        </w:rPr>
        <w:fldChar w:fldCharType="begin"/>
      </w:r>
      <w:r w:rsidR="00ED4E56" w:rsidRPr="003D2DD6">
        <w:rPr>
          <w:sz w:val="28"/>
          <w:szCs w:val="28"/>
        </w:rPr>
        <w:instrText xml:space="preserve"> ADDIN ZOTERO_ITEM CSL_CITATION {"citationID":"uoIkD1aI","properties":{"formattedCitation":"[113]","plainCitation":"[113]","noteIndex":0},"citationItems":[{"id":278,"uris":["http://zotero.org/users/local/5AIM6xm4/items/WYJKAN6S"],"itemData":{"id":278,"type":"article-journal","abstract":"Modern artificial Intelligence (AI) technologies are increasingly shaping higher education, particularly in their use in training computer science students and integrating neural networks into the learning process. The research aims to evaluate modern approaches and challenges to teaching neural networks to computer science students in higher education. This study employs a quasi-experimental method involving 85 third-year students enrolled in the Computer Science programs at L.N. Gumilyov Eurasian National University and Buketov Karaganda University. The participants were divided into two groups: an experimental group and a control group. The experimental group received instruction with an enhanced curriculum that included modern tools such as TensorFlow, Keras, OpenCV, and Google Colab. Data were collected through pre-tests and post-tests, evaluating changes in student motivation, content comprehension, and technical competencies. Pearson’s chi-square test was utilized to analyze the data, which revealed statistically significant improvements in the experimental group compared to the control group. These results suggest that integrating updated content and hands-on technologies into teaching practices enhances students’ skills and learning outcomes in neural network education. The revised neural network curriculum had a positive impact on student learning outcomes. The research emphasizes the importance of continually updating the curriculum to meet the evolving demands of modern AI.","container-title":"International Journal of Information and Education Technology","DOI":"10.18178/ijiet.2025.15.12.2471","ISSN":"20103689","issue":"12","journalAbbreviation":"IJIET","page":"2770-2780","source":"DOI.org (Crossref)","title":"Teaching Neural Networks to Computer Science Students in Higher Education: Approaches and Challenges","title-short":"Teaching Neural Networks to Computer Science Students in Higher Education","volume":"15","author":[{"family":"Serik","given":"Meruyert"},{"family":"Karilkhan","given":"Nurzhanar"},{"family":"Kultan","given":"Jaroslav"},{"family":"Narodkhan","given":"Dashzhan"}],"issued":{"date-parts":[["2025"]]}}}],"schema":"https://github.com/citation-style-language/schema/raw/master/csl-citation.json"} </w:instrText>
      </w:r>
      <w:r w:rsidRPr="003D2DD6">
        <w:rPr>
          <w:sz w:val="28"/>
          <w:szCs w:val="28"/>
        </w:rPr>
        <w:fldChar w:fldCharType="separate"/>
      </w:r>
      <w:r w:rsidR="00ED4E56" w:rsidRPr="003D2DD6">
        <w:rPr>
          <w:sz w:val="28"/>
        </w:rPr>
        <w:t>[113]</w:t>
      </w:r>
      <w:r w:rsidRPr="003D2DD6">
        <w:rPr>
          <w:sz w:val="28"/>
          <w:szCs w:val="28"/>
        </w:rPr>
        <w:fldChar w:fldCharType="end"/>
      </w:r>
      <w:r w:rsidRPr="003D2DD6">
        <w:rPr>
          <w:sz w:val="28"/>
          <w:szCs w:val="28"/>
        </w:rPr>
        <w:t>.</w:t>
      </w:r>
    </w:p>
    <w:p w:rsidR="00561EDB" w:rsidRPr="003D2DD6" w:rsidRDefault="00893ECF" w:rsidP="006B746D">
      <w:pPr>
        <w:ind w:firstLine="709"/>
        <w:jc w:val="both"/>
        <w:rPr>
          <w:sz w:val="28"/>
          <w:szCs w:val="28"/>
        </w:rPr>
      </w:pPr>
      <w:r w:rsidRPr="003D2DD6">
        <w:rPr>
          <w:sz w:val="28"/>
          <w:szCs w:val="28"/>
        </w:rPr>
        <w:t>Ақпараттық технологиялар қолданылатын педагогикалық модельдер білім беру үдерісін цифрлық ортада ұйымдастыру ерекшеліктерін талдауға мүмкіндік беретіні зерттеулерде көрсетілген</w:t>
      </w:r>
      <w:r w:rsidR="00561EDB" w:rsidRPr="003D2DD6">
        <w:rPr>
          <w:sz w:val="28"/>
          <w:szCs w:val="28"/>
        </w:rPr>
        <w:t xml:space="preserve"> </w:t>
      </w:r>
      <w:r w:rsidRPr="003D2DD6">
        <w:rPr>
          <w:sz w:val="28"/>
          <w:szCs w:val="28"/>
        </w:rPr>
        <w:fldChar w:fldCharType="begin"/>
      </w:r>
      <w:r w:rsidR="00ED4E56" w:rsidRPr="003D2DD6">
        <w:rPr>
          <w:sz w:val="28"/>
          <w:szCs w:val="28"/>
        </w:rPr>
        <w:instrText xml:space="preserve"> ADDIN ZOTERO_ITEM CSL_CITATION {"citationID":"hV7IPSQw","properties":{"formattedCitation":"[114]","plainCitation":"[114]","noteIndex":0},"citationItems":[{"id":253,"uris":["http://zotero.org/users/local/5AIM6xm4/items/A8772EIY"],"itemData":{"id":253,"type":"chapter","container-title":"Researching IT in Education","page":"107-127","publisher":"Routledge","title":"Models for exploring and characterising pedagogy with information technology","author":[{"family":"Webb","given":"Mary"}],"issued":{"date-parts":[["2010"]]}}}],"schema":"https://github.com/citation-style-language/schema/raw/master/csl-citation.json"} </w:instrText>
      </w:r>
      <w:r w:rsidRPr="003D2DD6">
        <w:rPr>
          <w:sz w:val="28"/>
          <w:szCs w:val="28"/>
        </w:rPr>
        <w:fldChar w:fldCharType="separate"/>
      </w:r>
      <w:r w:rsidR="00ED4E56" w:rsidRPr="003D2DD6">
        <w:rPr>
          <w:sz w:val="28"/>
        </w:rPr>
        <w:t>[114]</w:t>
      </w:r>
      <w:r w:rsidRPr="003D2DD6">
        <w:rPr>
          <w:sz w:val="28"/>
          <w:szCs w:val="28"/>
        </w:rPr>
        <w:fldChar w:fldCharType="end"/>
      </w:r>
      <w:r w:rsidR="00561EDB" w:rsidRPr="003D2DD6">
        <w:rPr>
          <w:sz w:val="28"/>
          <w:szCs w:val="28"/>
        </w:rPr>
        <w:t xml:space="preserve">. Мұндай модельдер оқу </w:t>
      </w:r>
      <w:r w:rsidR="005D6939" w:rsidRPr="003D2DD6">
        <w:rPr>
          <w:sz w:val="28"/>
          <w:szCs w:val="28"/>
        </w:rPr>
        <w:t>үдеріс</w:t>
      </w:r>
      <w:r w:rsidR="00561EDB" w:rsidRPr="003D2DD6">
        <w:rPr>
          <w:sz w:val="28"/>
          <w:szCs w:val="28"/>
        </w:rPr>
        <w:t>ін икемді ұйымдастыруға, визуализация құралдарын пайдалануға және практикалық дағдыларды қалыптастыруға мүмкіндік береді.</w:t>
      </w:r>
    </w:p>
    <w:p w:rsidR="00561EDB" w:rsidRPr="003D2DD6" w:rsidRDefault="00893ECF" w:rsidP="006B746D">
      <w:pPr>
        <w:ind w:firstLine="709"/>
        <w:jc w:val="both"/>
        <w:rPr>
          <w:sz w:val="28"/>
          <w:szCs w:val="28"/>
        </w:rPr>
      </w:pPr>
      <w:r w:rsidRPr="003D2DD6">
        <w:rPr>
          <w:sz w:val="28"/>
          <w:szCs w:val="28"/>
        </w:rPr>
        <w:t xml:space="preserve">Проблемалық оқытуға негізделген тәсілдер білім алушылардың дербес танымдық әрекетін ұйымдастыру және мәселе шешу дағдыларын дамыту құралы ретінде қарастырылады </w:t>
      </w:r>
      <w:r w:rsidRPr="003D2DD6">
        <w:rPr>
          <w:sz w:val="28"/>
          <w:szCs w:val="28"/>
        </w:rPr>
        <w:fldChar w:fldCharType="begin"/>
      </w:r>
      <w:r w:rsidR="00ED4E56" w:rsidRPr="003D2DD6">
        <w:rPr>
          <w:sz w:val="28"/>
          <w:szCs w:val="28"/>
        </w:rPr>
        <w:instrText xml:space="preserve"> ADDIN ZOTERO_ITEM CSL_CITATION {"citationID":"qMQy3mxk","properties":{"formattedCitation":"[115]","plainCitation":"[115]","noteIndex":0},"citationItems":[{"id":252,"uris":["http://zotero.org/users/local/5AIM6xm4/items/7RQIENBH"],"itemData":{"id":252,"type":"article-journal","container-title":"The Wiley Handbook of problem‐based learning","journalAbbreviation":"The Wiley Handbook of problem‐based learning","page":"81-104","publisher":"Wiley Online Library","title":"Comparative pedagogical models of problem‐based learning","author":[{"family":"Savery","given":"John R"}],"issued":{"date-parts":[["2019"]]}}}],"schema":"https://github.com/citation-style-language/schema/raw/master/csl-citation.json"} </w:instrText>
      </w:r>
      <w:r w:rsidRPr="003D2DD6">
        <w:rPr>
          <w:sz w:val="28"/>
          <w:szCs w:val="28"/>
        </w:rPr>
        <w:fldChar w:fldCharType="separate"/>
      </w:r>
      <w:r w:rsidR="00ED4E56" w:rsidRPr="003D2DD6">
        <w:rPr>
          <w:sz w:val="28"/>
        </w:rPr>
        <w:t>[115]</w:t>
      </w:r>
      <w:r w:rsidRPr="003D2DD6">
        <w:rPr>
          <w:sz w:val="28"/>
          <w:szCs w:val="28"/>
        </w:rPr>
        <w:fldChar w:fldCharType="end"/>
      </w:r>
      <w:r w:rsidR="00561EDB" w:rsidRPr="003D2DD6">
        <w:rPr>
          <w:sz w:val="28"/>
          <w:szCs w:val="28"/>
        </w:rPr>
        <w:t>.</w:t>
      </w:r>
    </w:p>
    <w:p w:rsidR="00561EDB" w:rsidRPr="003D2DD6" w:rsidRDefault="00893ECF" w:rsidP="006B746D">
      <w:pPr>
        <w:ind w:firstLine="709"/>
        <w:jc w:val="both"/>
        <w:rPr>
          <w:sz w:val="28"/>
          <w:szCs w:val="28"/>
        </w:rPr>
      </w:pPr>
      <w:r w:rsidRPr="003D2DD6">
        <w:rPr>
          <w:sz w:val="28"/>
          <w:szCs w:val="28"/>
        </w:rPr>
        <w:t>Қазіргі зерттеулерде технологиялық және педагогикалық тәсілдерді біріктіру білім беру үдерісінің тиімділігін арттырудың маңызды шарты ретінде сипатталады</w:t>
      </w:r>
      <w:r w:rsidR="00561EDB" w:rsidRPr="003D2DD6">
        <w:rPr>
          <w:sz w:val="28"/>
          <w:szCs w:val="28"/>
        </w:rPr>
        <w:t xml:space="preserve"> </w:t>
      </w:r>
      <w:r w:rsidRPr="003D2DD6">
        <w:rPr>
          <w:sz w:val="28"/>
          <w:szCs w:val="28"/>
        </w:rPr>
        <w:fldChar w:fldCharType="begin"/>
      </w:r>
      <w:r w:rsidR="00ED4E56" w:rsidRPr="003D2DD6">
        <w:rPr>
          <w:sz w:val="28"/>
          <w:szCs w:val="28"/>
        </w:rPr>
        <w:instrText xml:space="preserve"> ADDIN ZOTERO_ITEM CSL_CITATION {"citationID":"1Yp9m9bZ","properties":{"formattedCitation":"[116]","plainCitation":"[116]","noteIndex":0},"citationItems":[{"id":251,"uris":["http://zotero.org/users/local/5AIM6xm4/items/EULXY5EV"],"itemData":{"id":251,"type":"article-journal","container-title":"Journal of ethnic and cultural Studies","issue":"2","journalAbbreviation":"Journal of ethnic and cultural Studies","page":"1-14","publisher":"JSTOR","title":"Technological and Pedagogical models","volume":"7","author":[{"family":"Susanto","given":"Ratnawati"},{"family":"Rachmadtullah","given":"Reza"},{"family":"Rachbini","given":"Widarto"}],"issued":{"date-parts":[["2020"]]}}}],"schema":"https://github.com/citation-style-language/schema/raw/master/csl-citation.json"} </w:instrText>
      </w:r>
      <w:r w:rsidRPr="003D2DD6">
        <w:rPr>
          <w:sz w:val="28"/>
          <w:szCs w:val="28"/>
        </w:rPr>
        <w:fldChar w:fldCharType="separate"/>
      </w:r>
      <w:r w:rsidR="00ED4E56" w:rsidRPr="003D2DD6">
        <w:rPr>
          <w:sz w:val="28"/>
        </w:rPr>
        <w:t>[116]</w:t>
      </w:r>
      <w:r w:rsidRPr="003D2DD6">
        <w:rPr>
          <w:sz w:val="28"/>
          <w:szCs w:val="28"/>
        </w:rPr>
        <w:fldChar w:fldCharType="end"/>
      </w:r>
      <w:r w:rsidR="00561EDB" w:rsidRPr="003D2DD6">
        <w:rPr>
          <w:sz w:val="28"/>
          <w:szCs w:val="28"/>
        </w:rPr>
        <w:t xml:space="preserve">. </w:t>
      </w:r>
      <w:r w:rsidR="00E07E03" w:rsidRPr="003D2DD6">
        <w:rPr>
          <w:sz w:val="28"/>
          <w:szCs w:val="28"/>
        </w:rPr>
        <w:t>Технологиялық және педагогикалық тәсілдердің интеграциясы</w:t>
      </w:r>
      <w:r w:rsidR="00561EDB" w:rsidRPr="003D2DD6">
        <w:rPr>
          <w:sz w:val="28"/>
          <w:szCs w:val="28"/>
        </w:rPr>
        <w:t xml:space="preserve"> нейрондық желілерді оқыту </w:t>
      </w:r>
      <w:r w:rsidR="005D6939" w:rsidRPr="003D2DD6">
        <w:rPr>
          <w:sz w:val="28"/>
          <w:szCs w:val="28"/>
        </w:rPr>
        <w:t>үдеріс</w:t>
      </w:r>
      <w:r w:rsidR="00561EDB" w:rsidRPr="003D2DD6">
        <w:rPr>
          <w:sz w:val="28"/>
          <w:szCs w:val="28"/>
        </w:rPr>
        <w:t>інде теориялық білім мен практикалық дағдылардың үйлесімді дамуын қамтамасыз етеді.</w:t>
      </w:r>
    </w:p>
    <w:p w:rsidR="00971F87" w:rsidRPr="003D2DD6" w:rsidRDefault="00971F87" w:rsidP="006B746D">
      <w:pPr>
        <w:ind w:firstLine="709"/>
        <w:jc w:val="both"/>
        <w:rPr>
          <w:sz w:val="28"/>
          <w:szCs w:val="28"/>
        </w:rPr>
      </w:pPr>
      <w:r w:rsidRPr="003D2DD6">
        <w:rPr>
          <w:sz w:val="28"/>
          <w:szCs w:val="28"/>
        </w:rPr>
        <w:t>Біздің зерттеуімізде де проблемалық о</w:t>
      </w:r>
      <w:r w:rsidR="00D07010" w:rsidRPr="003D2DD6">
        <w:rPr>
          <w:sz w:val="28"/>
          <w:szCs w:val="28"/>
        </w:rPr>
        <w:t>қыту және практикалық-</w:t>
      </w:r>
      <w:r w:rsidRPr="003D2DD6">
        <w:rPr>
          <w:sz w:val="28"/>
          <w:szCs w:val="28"/>
        </w:rPr>
        <w:t xml:space="preserve">бағдарланған тәсілдер болашақ информатика мұғалімдерін нейрондық желілер бойынша даярлау барысында қолданылып, білім алушылардың теориялық білімін практикалық тапсырмалар арқылы бекітуге бағытталды. </w:t>
      </w:r>
    </w:p>
    <w:p w:rsidR="001C228F" w:rsidRPr="003D2DD6" w:rsidRDefault="001C228F" w:rsidP="006B746D">
      <w:pPr>
        <w:ind w:firstLine="709"/>
        <w:jc w:val="both"/>
        <w:rPr>
          <w:sz w:val="28"/>
          <w:szCs w:val="28"/>
        </w:rPr>
      </w:pPr>
      <w:r w:rsidRPr="003D2DD6">
        <w:rPr>
          <w:sz w:val="28"/>
          <w:szCs w:val="28"/>
        </w:rPr>
        <w:t>Жоғарыда қарастырылған теориялық тұжырымдарғ</w:t>
      </w:r>
      <w:r w:rsidR="00C301BE" w:rsidRPr="003D2DD6">
        <w:rPr>
          <w:sz w:val="28"/>
          <w:szCs w:val="28"/>
        </w:rPr>
        <w:t>а сүйене отырып, зерттеу жұмысымызда</w:t>
      </w:r>
      <w:r w:rsidRPr="003D2DD6">
        <w:rPr>
          <w:sz w:val="28"/>
          <w:szCs w:val="28"/>
        </w:rPr>
        <w:t xml:space="preserve"> нейрондық желілерді оқытуға арналған педагогикалық модель әзірленді. Ұсынылған модель оқыту үдерісін жүйелі ұйымдастыруға және білім алушылардың теориялық, технологиялық және практикалық құзыреттіліктерін кешенді дамытуға бағытталған.</w:t>
      </w:r>
    </w:p>
    <w:p w:rsidR="001C228F" w:rsidRPr="003D2DD6" w:rsidRDefault="00D07010" w:rsidP="006B746D">
      <w:pPr>
        <w:ind w:firstLine="709"/>
        <w:jc w:val="both"/>
        <w:rPr>
          <w:sz w:val="28"/>
          <w:szCs w:val="28"/>
        </w:rPr>
      </w:pPr>
      <w:r w:rsidRPr="003D2DD6">
        <w:rPr>
          <w:sz w:val="28"/>
          <w:szCs w:val="28"/>
        </w:rPr>
        <w:t>Біздің зерттеуімізде педагогикалық модель болашақ информатика мұғалімдерін нейрондық желілер бойынша даярлау үдерісінің мазмұнын, әдістерін, технологиялық құралдарын және нәтижелерін өзара байланыста сипаттайтын жүйе ретінде қарастырылады</w:t>
      </w:r>
      <w:r w:rsidR="001C228F" w:rsidRPr="003D2DD6">
        <w:rPr>
          <w:sz w:val="28"/>
          <w:szCs w:val="28"/>
        </w:rPr>
        <w:t>.</w:t>
      </w:r>
    </w:p>
    <w:p w:rsidR="001C228F" w:rsidRPr="003D2DD6" w:rsidRDefault="00D07010" w:rsidP="006B746D">
      <w:pPr>
        <w:ind w:firstLine="709"/>
        <w:jc w:val="both"/>
        <w:rPr>
          <w:sz w:val="28"/>
          <w:szCs w:val="28"/>
        </w:rPr>
      </w:pPr>
      <w:r w:rsidRPr="003D2DD6">
        <w:rPr>
          <w:sz w:val="28"/>
          <w:szCs w:val="28"/>
        </w:rPr>
        <w:t>Жоғары оқу орындарында нейрондық желілерді оқыту барысында ұсынылған құрылым оқу мазмұнын, оқыту әдістерін, технологиялық-</w:t>
      </w:r>
      <w:r w:rsidRPr="003D2DD6">
        <w:rPr>
          <w:sz w:val="28"/>
          <w:szCs w:val="28"/>
        </w:rPr>
        <w:lastRenderedPageBreak/>
        <w:t>программалық құралдарды, педагогикалық алғышарттарды және күтілетін нәтижелерді кешенді сипаттайды</w:t>
      </w:r>
      <w:r w:rsidR="001C228F" w:rsidRPr="003D2DD6">
        <w:rPr>
          <w:sz w:val="28"/>
          <w:szCs w:val="28"/>
        </w:rPr>
        <w:t>.</w:t>
      </w:r>
      <w:r w:rsidRPr="003D2DD6">
        <w:rPr>
          <w:sz w:val="28"/>
          <w:szCs w:val="28"/>
        </w:rPr>
        <w:t xml:space="preserve"> Бұл оқыту үдерісін ғылыми негізде ұйымдастыруға және оның тиімділігін арттыруға мүмкіндік береді.</w:t>
      </w:r>
    </w:p>
    <w:p w:rsidR="00563B27" w:rsidRPr="003D2DD6" w:rsidRDefault="001C228F" w:rsidP="006B746D">
      <w:pPr>
        <w:ind w:firstLine="709"/>
        <w:jc w:val="both"/>
        <w:rPr>
          <w:sz w:val="28"/>
          <w:szCs w:val="28"/>
        </w:rPr>
      </w:pPr>
      <w:r w:rsidRPr="003D2DD6">
        <w:rPr>
          <w:sz w:val="28"/>
          <w:szCs w:val="28"/>
        </w:rPr>
        <w:t>Педагогикалық модель ұғымын нақтылау мақсатында әртүрлі зерттеушілердің көзқарастары талданып, олардың анықтамалары мен нейрондық желілерді оқытудағы маңызы жүйеленді. Жүргізілген талдау нәтижелері 1</w:t>
      </w:r>
      <w:r w:rsidR="006406BB" w:rsidRPr="003D2DD6">
        <w:rPr>
          <w:sz w:val="28"/>
          <w:szCs w:val="28"/>
        </w:rPr>
        <w:t>0</w:t>
      </w:r>
      <w:r w:rsidRPr="003D2DD6">
        <w:rPr>
          <w:sz w:val="28"/>
          <w:szCs w:val="28"/>
        </w:rPr>
        <w:t>-кестеде ұсынылған.</w:t>
      </w:r>
    </w:p>
    <w:p w:rsidR="00EF3046" w:rsidRPr="003D2DD6" w:rsidRDefault="00EF3046" w:rsidP="00563B27">
      <w:pPr>
        <w:pStyle w:val="1"/>
        <w:tabs>
          <w:tab w:val="left" w:pos="993"/>
          <w:tab w:val="left" w:pos="1833"/>
          <w:tab w:val="left" w:pos="3930"/>
          <w:tab w:val="left" w:pos="7668"/>
        </w:tabs>
        <w:spacing w:before="0"/>
        <w:ind w:left="0"/>
        <w:rPr>
          <w:b w:val="0"/>
        </w:rPr>
      </w:pPr>
    </w:p>
    <w:p w:rsidR="00EE422B" w:rsidRPr="003D2DD6" w:rsidRDefault="00EE422B" w:rsidP="00563B27">
      <w:pPr>
        <w:pStyle w:val="1"/>
        <w:tabs>
          <w:tab w:val="left" w:pos="993"/>
          <w:tab w:val="left" w:pos="1833"/>
          <w:tab w:val="left" w:pos="3930"/>
          <w:tab w:val="left" w:pos="7668"/>
        </w:tabs>
        <w:spacing w:before="0"/>
        <w:ind w:left="0"/>
        <w:rPr>
          <w:b w:val="0"/>
        </w:rPr>
      </w:pPr>
      <w:r w:rsidRPr="003D2DD6">
        <w:rPr>
          <w:b w:val="0"/>
        </w:rPr>
        <w:t>Кесте 1</w:t>
      </w:r>
      <w:r w:rsidR="00434AA6" w:rsidRPr="003D2DD6">
        <w:rPr>
          <w:b w:val="0"/>
        </w:rPr>
        <w:t>0</w:t>
      </w:r>
      <w:r w:rsidRPr="003D2DD6">
        <w:rPr>
          <w:b w:val="0"/>
        </w:rPr>
        <w:t xml:space="preserve"> </w:t>
      </w:r>
      <w:r w:rsidR="006B746D" w:rsidRPr="003D2DD6">
        <w:rPr>
          <w:b w:val="0"/>
        </w:rPr>
        <w:t>–</w:t>
      </w:r>
      <w:r w:rsidRPr="003D2DD6">
        <w:rPr>
          <w:b w:val="0"/>
        </w:rPr>
        <w:t xml:space="preserve"> Педагогикалық модель ұғымына берілген анықтамалар және оның </w:t>
      </w:r>
      <w:r w:rsidR="00391F2A" w:rsidRPr="003D2DD6">
        <w:rPr>
          <w:b w:val="0"/>
        </w:rPr>
        <w:t>нейрондық желілерді</w:t>
      </w:r>
      <w:r w:rsidRPr="003D2DD6">
        <w:rPr>
          <w:b w:val="0"/>
        </w:rPr>
        <w:t xml:space="preserve"> оқытуға қатысты маңызы</w:t>
      </w:r>
    </w:p>
    <w:p w:rsidR="00CD2581" w:rsidRPr="003D2DD6" w:rsidRDefault="00CD2581" w:rsidP="00563B27">
      <w:pPr>
        <w:pStyle w:val="1"/>
        <w:tabs>
          <w:tab w:val="left" w:pos="993"/>
          <w:tab w:val="left" w:pos="1833"/>
          <w:tab w:val="left" w:pos="3930"/>
          <w:tab w:val="left" w:pos="7668"/>
        </w:tabs>
        <w:spacing w:before="0"/>
        <w:ind w:left="0"/>
        <w:rPr>
          <w:b w:val="0"/>
          <w:sz w:val="16"/>
          <w:szCs w:val="16"/>
        </w:rPr>
      </w:pPr>
    </w:p>
    <w:tbl>
      <w:tblPr>
        <w:tblStyle w:val="a9"/>
        <w:tblW w:w="9526" w:type="dxa"/>
        <w:jc w:val="center"/>
        <w:tblLook w:val="04A0" w:firstRow="1" w:lastRow="0" w:firstColumn="1" w:lastColumn="0" w:noHBand="0" w:noVBand="1"/>
      </w:tblPr>
      <w:tblGrid>
        <w:gridCol w:w="1825"/>
        <w:gridCol w:w="4058"/>
        <w:gridCol w:w="3643"/>
      </w:tblGrid>
      <w:tr w:rsidR="003D2DD6" w:rsidRPr="003D2DD6" w:rsidTr="00EB0477">
        <w:trPr>
          <w:jc w:val="center"/>
        </w:trPr>
        <w:tc>
          <w:tcPr>
            <w:tcW w:w="1838" w:type="dxa"/>
            <w:vAlign w:val="center"/>
          </w:tcPr>
          <w:p w:rsidR="00E558FC" w:rsidRPr="003D2DD6" w:rsidRDefault="006B746D" w:rsidP="006B746D">
            <w:pPr>
              <w:pStyle w:val="1"/>
              <w:tabs>
                <w:tab w:val="left" w:pos="993"/>
                <w:tab w:val="left" w:pos="1833"/>
                <w:tab w:val="left" w:pos="3930"/>
                <w:tab w:val="left" w:pos="7668"/>
              </w:tabs>
              <w:ind w:left="0"/>
              <w:jc w:val="center"/>
              <w:rPr>
                <w:b w:val="0"/>
                <w:sz w:val="24"/>
                <w:szCs w:val="24"/>
              </w:rPr>
            </w:pPr>
            <w:r w:rsidRPr="003D2DD6">
              <w:rPr>
                <w:b w:val="0"/>
                <w:sz w:val="24"/>
                <w:szCs w:val="24"/>
              </w:rPr>
              <w:t>Авторлар</w:t>
            </w:r>
          </w:p>
        </w:tc>
        <w:tc>
          <w:tcPr>
            <w:tcW w:w="4111" w:type="dxa"/>
            <w:vAlign w:val="center"/>
          </w:tcPr>
          <w:p w:rsidR="00E558FC" w:rsidRPr="003D2DD6" w:rsidRDefault="00E558FC" w:rsidP="006B746D">
            <w:pPr>
              <w:pStyle w:val="1"/>
              <w:tabs>
                <w:tab w:val="left" w:pos="993"/>
                <w:tab w:val="left" w:pos="1833"/>
                <w:tab w:val="left" w:pos="3930"/>
                <w:tab w:val="left" w:pos="7668"/>
              </w:tabs>
              <w:ind w:left="0"/>
              <w:jc w:val="center"/>
              <w:rPr>
                <w:b w:val="0"/>
                <w:sz w:val="24"/>
                <w:szCs w:val="24"/>
              </w:rPr>
            </w:pPr>
            <w:r w:rsidRPr="003D2DD6">
              <w:rPr>
                <w:b w:val="0"/>
                <w:sz w:val="24"/>
                <w:szCs w:val="24"/>
              </w:rPr>
              <w:t>«Модель» ұғымының анықтамасы</w:t>
            </w:r>
          </w:p>
        </w:tc>
        <w:tc>
          <w:tcPr>
            <w:tcW w:w="3683" w:type="dxa"/>
            <w:vAlign w:val="center"/>
          </w:tcPr>
          <w:p w:rsidR="00E558FC" w:rsidRPr="003D2DD6" w:rsidRDefault="00E558FC" w:rsidP="006B746D">
            <w:pPr>
              <w:pStyle w:val="1"/>
              <w:tabs>
                <w:tab w:val="left" w:pos="993"/>
                <w:tab w:val="left" w:pos="1833"/>
                <w:tab w:val="left" w:pos="3930"/>
                <w:tab w:val="left" w:pos="7668"/>
              </w:tabs>
              <w:ind w:left="0"/>
              <w:jc w:val="center"/>
              <w:rPr>
                <w:b w:val="0"/>
                <w:sz w:val="24"/>
                <w:szCs w:val="24"/>
              </w:rPr>
            </w:pPr>
            <w:r w:rsidRPr="003D2DD6">
              <w:rPr>
                <w:b w:val="0"/>
                <w:sz w:val="24"/>
                <w:szCs w:val="24"/>
              </w:rPr>
              <w:t>Нейрондық желілерді  оқытуға қатысты маңызы</w:t>
            </w:r>
          </w:p>
        </w:tc>
      </w:tr>
      <w:tr w:rsidR="003D2DD6" w:rsidRPr="003D2DD6" w:rsidTr="00EB0477">
        <w:trPr>
          <w:jc w:val="center"/>
        </w:trPr>
        <w:tc>
          <w:tcPr>
            <w:tcW w:w="1838" w:type="dxa"/>
          </w:tcPr>
          <w:p w:rsidR="004A063B" w:rsidRPr="003D2DD6" w:rsidRDefault="004A063B" w:rsidP="006B746D">
            <w:pPr>
              <w:rPr>
                <w:sz w:val="24"/>
                <w:szCs w:val="24"/>
              </w:rPr>
            </w:pPr>
            <w:r w:rsidRPr="003D2DD6">
              <w:rPr>
                <w:sz w:val="24"/>
                <w:szCs w:val="24"/>
              </w:rPr>
              <w:t xml:space="preserve">Штофф В.А. </w:t>
            </w:r>
          </w:p>
        </w:tc>
        <w:tc>
          <w:tcPr>
            <w:tcW w:w="4111" w:type="dxa"/>
          </w:tcPr>
          <w:p w:rsidR="004A063B" w:rsidRPr="003D2DD6" w:rsidRDefault="004A063B" w:rsidP="001C7FF2">
            <w:pPr>
              <w:rPr>
                <w:sz w:val="24"/>
                <w:szCs w:val="24"/>
              </w:rPr>
            </w:pPr>
            <w:r w:rsidRPr="003D2DD6">
              <w:rPr>
                <w:sz w:val="24"/>
                <w:szCs w:val="24"/>
              </w:rPr>
              <w:t>Зерттелетін нысанды алмастыра алатын және жаңа ақпарат беретін жүйе</w:t>
            </w:r>
          </w:p>
        </w:tc>
        <w:tc>
          <w:tcPr>
            <w:tcW w:w="3683" w:type="dxa"/>
          </w:tcPr>
          <w:p w:rsidR="004A063B" w:rsidRPr="003D2DD6" w:rsidRDefault="00825055" w:rsidP="001C7FF2">
            <w:pPr>
              <w:rPr>
                <w:sz w:val="24"/>
                <w:szCs w:val="24"/>
              </w:rPr>
            </w:pPr>
            <w:r w:rsidRPr="003D2DD6">
              <w:rPr>
                <w:sz w:val="24"/>
                <w:szCs w:val="24"/>
              </w:rPr>
              <w:t>Нейрондық желілер</w:t>
            </w:r>
            <w:r w:rsidR="004A063B" w:rsidRPr="003D2DD6">
              <w:rPr>
                <w:sz w:val="24"/>
                <w:szCs w:val="24"/>
              </w:rPr>
              <w:t xml:space="preserve"> дайындығының моделі нақты педагогикалық үдерісті алмастырып, апробацияға дейін оның тиімділігін зерттеуге мүмкіндік береді</w:t>
            </w:r>
          </w:p>
        </w:tc>
      </w:tr>
      <w:tr w:rsidR="003D2DD6" w:rsidRPr="003D2DD6" w:rsidTr="00EB0477">
        <w:trPr>
          <w:jc w:val="center"/>
        </w:trPr>
        <w:tc>
          <w:tcPr>
            <w:tcW w:w="1838" w:type="dxa"/>
            <w:tcBorders>
              <w:bottom w:val="nil"/>
            </w:tcBorders>
          </w:tcPr>
          <w:p w:rsidR="004A063B" w:rsidRPr="003D2DD6" w:rsidRDefault="004A063B" w:rsidP="006B746D">
            <w:pPr>
              <w:rPr>
                <w:sz w:val="24"/>
                <w:szCs w:val="24"/>
              </w:rPr>
            </w:pPr>
            <w:r w:rsidRPr="003D2DD6">
              <w:rPr>
                <w:sz w:val="24"/>
                <w:szCs w:val="24"/>
              </w:rPr>
              <w:t>Уёмов А.И.</w:t>
            </w:r>
            <w:r w:rsidR="00F130F3" w:rsidRPr="003D2DD6">
              <w:rPr>
                <w:sz w:val="24"/>
                <w:szCs w:val="24"/>
              </w:rPr>
              <w:t xml:space="preserve"> </w:t>
            </w:r>
          </w:p>
        </w:tc>
        <w:tc>
          <w:tcPr>
            <w:tcW w:w="4111" w:type="dxa"/>
            <w:tcBorders>
              <w:bottom w:val="nil"/>
            </w:tcBorders>
          </w:tcPr>
          <w:p w:rsidR="004A063B" w:rsidRPr="003D2DD6" w:rsidRDefault="004A063B" w:rsidP="001C7FF2">
            <w:pPr>
              <w:rPr>
                <w:sz w:val="24"/>
                <w:szCs w:val="24"/>
              </w:rPr>
            </w:pPr>
            <w:r w:rsidRPr="003D2DD6">
              <w:rPr>
                <w:sz w:val="24"/>
                <w:szCs w:val="24"/>
              </w:rPr>
              <w:t>Басқа жүйе туралы ақпарат алу құралы қызметін атқаратын жүйе</w:t>
            </w:r>
          </w:p>
        </w:tc>
        <w:tc>
          <w:tcPr>
            <w:tcW w:w="3683" w:type="dxa"/>
            <w:tcBorders>
              <w:bottom w:val="nil"/>
            </w:tcBorders>
          </w:tcPr>
          <w:p w:rsidR="009D2D70" w:rsidRPr="003D2DD6" w:rsidRDefault="004A063B" w:rsidP="00825055">
            <w:pPr>
              <w:rPr>
                <w:sz w:val="24"/>
                <w:szCs w:val="24"/>
              </w:rPr>
            </w:pPr>
            <w:r w:rsidRPr="003D2DD6">
              <w:rPr>
                <w:sz w:val="24"/>
                <w:szCs w:val="24"/>
              </w:rPr>
              <w:t>Кешенді модель</w:t>
            </w:r>
            <w:r w:rsidR="00EE3CC3" w:rsidRPr="003D2DD6">
              <w:rPr>
                <w:sz w:val="24"/>
                <w:szCs w:val="24"/>
              </w:rPr>
              <w:t xml:space="preserve"> </w:t>
            </w:r>
            <w:r w:rsidR="00825055" w:rsidRPr="003D2DD6">
              <w:rPr>
                <w:sz w:val="24"/>
                <w:szCs w:val="24"/>
              </w:rPr>
              <w:t>нейрондық желілер</w:t>
            </w:r>
            <w:r w:rsidRPr="003D2DD6">
              <w:rPr>
                <w:sz w:val="24"/>
                <w:szCs w:val="24"/>
              </w:rPr>
              <w:t xml:space="preserve"> курсын оңтайлы ұйымдастыру туралы ақпарат алу </w:t>
            </w:r>
            <w:r w:rsidR="006B746D" w:rsidRPr="003D2DD6">
              <w:rPr>
                <w:sz w:val="24"/>
                <w:szCs w:val="24"/>
              </w:rPr>
              <w:t>инструменті ретінде қолданылады</w:t>
            </w:r>
          </w:p>
        </w:tc>
      </w:tr>
      <w:tr w:rsidR="003D2DD6" w:rsidRPr="003D2DD6" w:rsidTr="00EB0477">
        <w:trPr>
          <w:jc w:val="center"/>
        </w:trPr>
        <w:tc>
          <w:tcPr>
            <w:tcW w:w="1838" w:type="dxa"/>
          </w:tcPr>
          <w:p w:rsidR="004A063B" w:rsidRPr="003D2DD6" w:rsidRDefault="00A969FF" w:rsidP="006B746D">
            <w:pPr>
              <w:rPr>
                <w:sz w:val="24"/>
                <w:szCs w:val="24"/>
              </w:rPr>
            </w:pPr>
            <w:r w:rsidRPr="003D2DD6">
              <w:rPr>
                <w:sz w:val="24"/>
                <w:szCs w:val="24"/>
              </w:rPr>
              <w:t>Дахин А.Н.</w:t>
            </w:r>
          </w:p>
        </w:tc>
        <w:tc>
          <w:tcPr>
            <w:tcW w:w="4111" w:type="dxa"/>
          </w:tcPr>
          <w:p w:rsidR="004A063B" w:rsidRPr="003D2DD6" w:rsidRDefault="004A063B" w:rsidP="001C7FF2">
            <w:pPr>
              <w:rPr>
                <w:sz w:val="24"/>
                <w:szCs w:val="24"/>
              </w:rPr>
            </w:pPr>
            <w:r w:rsidRPr="003D2DD6">
              <w:rPr>
                <w:sz w:val="24"/>
                <w:szCs w:val="24"/>
              </w:rPr>
              <w:t>Мақсаттар, мазмұн, технология, басқару элементтерін қамтитын логикалық жүйе</w:t>
            </w:r>
          </w:p>
        </w:tc>
        <w:tc>
          <w:tcPr>
            <w:tcW w:w="3683" w:type="dxa"/>
          </w:tcPr>
          <w:p w:rsidR="004A063B" w:rsidRPr="003D2DD6" w:rsidRDefault="004A063B" w:rsidP="001C7FF2">
            <w:pPr>
              <w:rPr>
                <w:sz w:val="24"/>
                <w:szCs w:val="24"/>
              </w:rPr>
            </w:pPr>
            <w:r w:rsidRPr="003D2DD6">
              <w:rPr>
                <w:sz w:val="24"/>
                <w:szCs w:val="24"/>
              </w:rPr>
              <w:t>Модельдің төрт блоктық құрылымы (мақсаттық, мазмұн</w:t>
            </w:r>
            <w:r w:rsidR="006B746D" w:rsidRPr="003D2DD6">
              <w:rPr>
                <w:sz w:val="24"/>
                <w:szCs w:val="24"/>
              </w:rPr>
              <w:t xml:space="preserve"> </w:t>
            </w:r>
            <w:r w:rsidRPr="003D2DD6">
              <w:rPr>
                <w:sz w:val="24"/>
                <w:szCs w:val="24"/>
              </w:rPr>
              <w:t>дық, технологиялық, нәтижелік) осы жіктемеге сәйкес келеді</w:t>
            </w:r>
          </w:p>
        </w:tc>
      </w:tr>
      <w:tr w:rsidR="003D2DD6" w:rsidRPr="003D2DD6" w:rsidTr="00EB0477">
        <w:trPr>
          <w:jc w:val="center"/>
        </w:trPr>
        <w:tc>
          <w:tcPr>
            <w:tcW w:w="1838" w:type="dxa"/>
          </w:tcPr>
          <w:p w:rsidR="004A063B" w:rsidRPr="003D2DD6" w:rsidRDefault="004A063B" w:rsidP="006B746D">
            <w:pPr>
              <w:rPr>
                <w:sz w:val="24"/>
                <w:szCs w:val="24"/>
              </w:rPr>
            </w:pPr>
            <w:r w:rsidRPr="003D2DD6">
              <w:rPr>
                <w:sz w:val="24"/>
                <w:szCs w:val="24"/>
              </w:rPr>
              <w:t xml:space="preserve">Новиков А.М., Новиков Д.А. </w:t>
            </w:r>
          </w:p>
        </w:tc>
        <w:tc>
          <w:tcPr>
            <w:tcW w:w="4111" w:type="dxa"/>
          </w:tcPr>
          <w:p w:rsidR="004A063B" w:rsidRPr="003D2DD6" w:rsidRDefault="004A063B" w:rsidP="005C0E2E">
            <w:pPr>
              <w:rPr>
                <w:sz w:val="24"/>
                <w:szCs w:val="24"/>
              </w:rPr>
            </w:pPr>
            <w:r w:rsidRPr="003D2DD6">
              <w:rPr>
                <w:sz w:val="24"/>
                <w:szCs w:val="24"/>
              </w:rPr>
              <w:t xml:space="preserve">Эмпирикалық деректер мен теориялық негіздерді біріктіретін, </w:t>
            </w:r>
            <w:r w:rsidR="005C0E2E" w:rsidRPr="003D2DD6">
              <w:rPr>
                <w:sz w:val="24"/>
                <w:szCs w:val="24"/>
              </w:rPr>
              <w:t>болжамдар</w:t>
            </w:r>
            <w:r w:rsidRPr="003D2DD6">
              <w:rPr>
                <w:sz w:val="24"/>
                <w:szCs w:val="24"/>
              </w:rPr>
              <w:t xml:space="preserve"> жасауға мүмкіндік беретін әдіс</w:t>
            </w:r>
          </w:p>
        </w:tc>
        <w:tc>
          <w:tcPr>
            <w:tcW w:w="3683" w:type="dxa"/>
          </w:tcPr>
          <w:p w:rsidR="004A063B" w:rsidRPr="003D2DD6" w:rsidRDefault="009F0CF0" w:rsidP="005C0E2E">
            <w:pPr>
              <w:rPr>
                <w:sz w:val="24"/>
                <w:szCs w:val="24"/>
              </w:rPr>
            </w:pPr>
            <w:r w:rsidRPr="003D2DD6">
              <w:rPr>
                <w:sz w:val="24"/>
                <w:szCs w:val="24"/>
              </w:rPr>
              <w:t>Нейрондық желілерді</w:t>
            </w:r>
            <w:r w:rsidR="004A063B" w:rsidRPr="003D2DD6">
              <w:rPr>
                <w:sz w:val="24"/>
                <w:szCs w:val="24"/>
              </w:rPr>
              <w:t xml:space="preserve"> оқыту моделі педагогикалық экспери</w:t>
            </w:r>
            <w:r w:rsidR="006B746D" w:rsidRPr="003D2DD6">
              <w:rPr>
                <w:sz w:val="24"/>
                <w:szCs w:val="24"/>
              </w:rPr>
              <w:t xml:space="preserve"> </w:t>
            </w:r>
            <w:r w:rsidR="004A063B" w:rsidRPr="003D2DD6">
              <w:rPr>
                <w:sz w:val="24"/>
                <w:szCs w:val="24"/>
              </w:rPr>
              <w:t xml:space="preserve">мент барысында тексерілетін </w:t>
            </w:r>
            <w:r w:rsidR="005C0E2E" w:rsidRPr="003D2DD6">
              <w:rPr>
                <w:sz w:val="24"/>
                <w:szCs w:val="24"/>
              </w:rPr>
              <w:t>болжам</w:t>
            </w:r>
            <w:r w:rsidR="004A063B" w:rsidRPr="003D2DD6">
              <w:rPr>
                <w:sz w:val="24"/>
                <w:szCs w:val="24"/>
              </w:rPr>
              <w:t xml:space="preserve"> рөлін атқарады</w:t>
            </w:r>
          </w:p>
        </w:tc>
      </w:tr>
      <w:tr w:rsidR="00563B27" w:rsidRPr="003D2DD6" w:rsidTr="00EB0477">
        <w:trPr>
          <w:jc w:val="center"/>
        </w:trPr>
        <w:tc>
          <w:tcPr>
            <w:tcW w:w="9632" w:type="dxa"/>
            <w:gridSpan w:val="3"/>
          </w:tcPr>
          <w:p w:rsidR="00F130F3" w:rsidRPr="003D2DD6" w:rsidRDefault="006B746D" w:rsidP="006B746D">
            <w:pPr>
              <w:ind w:firstLine="600"/>
              <w:rPr>
                <w:sz w:val="24"/>
                <w:szCs w:val="24"/>
              </w:rPr>
            </w:pPr>
            <w:r w:rsidRPr="003D2DD6">
              <w:rPr>
                <w:rFonts w:eastAsia="Calibri"/>
                <w:sz w:val="24"/>
                <w:szCs w:val="24"/>
              </w:rPr>
              <w:t>Ескерту –</w:t>
            </w:r>
            <w:r w:rsidRPr="003D2DD6">
              <w:rPr>
                <w:rFonts w:eastAsia="Calibri"/>
                <w:bCs/>
                <w:sz w:val="24"/>
                <w:szCs w:val="24"/>
              </w:rPr>
              <w:t xml:space="preserve"> Әдебиет негізінде құралған </w:t>
            </w:r>
            <w:r w:rsidRPr="003D2DD6">
              <w:rPr>
                <w:sz w:val="24"/>
                <w:szCs w:val="24"/>
              </w:rPr>
              <w:fldChar w:fldCharType="begin"/>
            </w:r>
            <w:r w:rsidRPr="003D2DD6">
              <w:rPr>
                <w:sz w:val="24"/>
                <w:szCs w:val="24"/>
              </w:rPr>
              <w:instrText xml:space="preserve"> ADDIN ZOTERO_ITEM CSL_CITATION {"citationID":"4DdlzcJN","properties":{"formattedCitation":"[120]","plainCitation":"[120]","noteIndex":0},"citationItems":[{"id":323,"uris":["http://zotero.org/users/local/5AIM6xm4/items/UIY23S4E"],"itemData":{"id":323,"type":"book","number-of-pages":"668","publisher":"синтег","publisher-place":"москва","title":"Методология","author":[{"family":"Новиков А. М., Новиков Д. А.","given":""}],"issued":{"date-parts":[["2007"]]}}}],"schema":"https://github.com/citation-style-language/schema/raw/master/csl-citation.json"} </w:instrText>
            </w:r>
            <w:r w:rsidRPr="003D2DD6">
              <w:rPr>
                <w:sz w:val="24"/>
                <w:szCs w:val="24"/>
              </w:rPr>
              <w:fldChar w:fldCharType="separate"/>
            </w:r>
            <w:r w:rsidRPr="003D2DD6">
              <w:rPr>
                <w:sz w:val="24"/>
                <w:szCs w:val="24"/>
              </w:rPr>
              <w:t>[117-120]</w:t>
            </w:r>
            <w:r w:rsidRPr="003D2DD6">
              <w:rPr>
                <w:sz w:val="24"/>
                <w:szCs w:val="24"/>
              </w:rPr>
              <w:fldChar w:fldCharType="end"/>
            </w:r>
          </w:p>
        </w:tc>
      </w:tr>
    </w:tbl>
    <w:p w:rsidR="00601E9B" w:rsidRPr="003D2DD6" w:rsidRDefault="00601E9B" w:rsidP="006B746D">
      <w:pPr>
        <w:pStyle w:val="1"/>
        <w:tabs>
          <w:tab w:val="left" w:pos="993"/>
          <w:tab w:val="left" w:pos="1833"/>
          <w:tab w:val="left" w:pos="3930"/>
          <w:tab w:val="left" w:pos="7668"/>
        </w:tabs>
        <w:spacing w:before="0"/>
        <w:ind w:left="0" w:firstLine="567"/>
        <w:rPr>
          <w:b w:val="0"/>
        </w:rPr>
      </w:pPr>
    </w:p>
    <w:p w:rsidR="00825F42" w:rsidRPr="003D2DD6" w:rsidRDefault="006B746D" w:rsidP="006B746D">
      <w:pPr>
        <w:pStyle w:val="1"/>
        <w:tabs>
          <w:tab w:val="left" w:pos="993"/>
          <w:tab w:val="left" w:pos="1833"/>
          <w:tab w:val="left" w:pos="3930"/>
          <w:tab w:val="left" w:pos="7668"/>
        </w:tabs>
        <w:spacing w:before="0"/>
        <w:ind w:left="0" w:firstLine="709"/>
        <w:rPr>
          <w:b w:val="0"/>
        </w:rPr>
      </w:pPr>
      <w:r w:rsidRPr="003D2DD6">
        <w:rPr>
          <w:b w:val="0"/>
        </w:rPr>
        <w:t xml:space="preserve">10-кестеден </w:t>
      </w:r>
      <w:r w:rsidR="00825F42" w:rsidRPr="003D2DD6">
        <w:rPr>
          <w:b w:val="0"/>
        </w:rPr>
        <w:t xml:space="preserve">байқалғандай, модель ұғымына қатысты зерттеушілердің көзқарастары бірін-бірі толықтыра отырып, педагогикалық модельдің екі негізгі қызметін айқындайды. Біріншіден, модель теориялық білімді жүйелеп, педагогикалық үдерістің логикасын графикалық немесе схемалық түрде ұсынуға мүмкіндік береді. Екіншіден, модель педагогикалық эксперимент барысында тексерілетін </w:t>
      </w:r>
      <w:r w:rsidR="005C0E2E" w:rsidRPr="003D2DD6">
        <w:rPr>
          <w:b w:val="0"/>
          <w:sz w:val="24"/>
          <w:szCs w:val="24"/>
        </w:rPr>
        <w:t>болжам</w:t>
      </w:r>
      <w:r w:rsidR="00825F42" w:rsidRPr="003D2DD6">
        <w:rPr>
          <w:b w:val="0"/>
        </w:rPr>
        <w:t xml:space="preserve"> рөлін атқарады. Нейрондық желілерді оқыту контексінде бұл екі қызмет ерекше маңызды, себебі қарқынды дамып жатқан технологиялық салада оқыту үдерісін тиімді ұйымдастыру жүйелі түрде құрылған модель негізінде жүзеге асырылады.</w:t>
      </w:r>
    </w:p>
    <w:p w:rsidR="001A6D3C" w:rsidRPr="003D2DD6" w:rsidRDefault="00825F42" w:rsidP="00476DB4">
      <w:pPr>
        <w:pStyle w:val="1"/>
        <w:tabs>
          <w:tab w:val="left" w:pos="993"/>
          <w:tab w:val="left" w:pos="1833"/>
          <w:tab w:val="left" w:pos="3930"/>
          <w:tab w:val="left" w:pos="7668"/>
        </w:tabs>
        <w:spacing w:before="0"/>
        <w:ind w:left="0" w:firstLine="709"/>
        <w:rPr>
          <w:b w:val="0"/>
        </w:rPr>
      </w:pPr>
      <w:r w:rsidRPr="003D2DD6">
        <w:rPr>
          <w:b w:val="0"/>
        </w:rPr>
        <w:t xml:space="preserve">Жоғары оқу орындарында нейрондық желілерді оқыту мәселесіне арналған ғылыми әдебиеттерді талдау барысында болашақ информатика мұғалімдерін нейрондық желілер бойынша даярлауға бағытталған отандық зерттеулердің </w:t>
      </w:r>
      <w:r w:rsidR="00AA00AA" w:rsidRPr="003D2DD6">
        <w:rPr>
          <w:b w:val="0"/>
        </w:rPr>
        <w:t>санының аздығы</w:t>
      </w:r>
      <w:r w:rsidRPr="003D2DD6">
        <w:rPr>
          <w:b w:val="0"/>
        </w:rPr>
        <w:t xml:space="preserve"> анықталды. Аталған жағдай осы бағытта жүйелі педагогикалық модель әзірлеудің өзектілігін арттырады</w:t>
      </w:r>
      <w:r w:rsidR="001A6D3C" w:rsidRPr="003D2DD6">
        <w:rPr>
          <w:b w:val="0"/>
        </w:rPr>
        <w:t>.</w:t>
      </w:r>
    </w:p>
    <w:p w:rsidR="001A6D3C" w:rsidRPr="003D2DD6" w:rsidRDefault="00BC589D" w:rsidP="00476DB4">
      <w:pPr>
        <w:pStyle w:val="1"/>
        <w:tabs>
          <w:tab w:val="left" w:pos="993"/>
          <w:tab w:val="left" w:pos="1833"/>
          <w:tab w:val="left" w:pos="3930"/>
          <w:tab w:val="left" w:pos="7668"/>
        </w:tabs>
        <w:spacing w:before="0"/>
        <w:ind w:left="0" w:firstLine="709"/>
        <w:rPr>
          <w:b w:val="0"/>
        </w:rPr>
      </w:pPr>
      <w:r w:rsidRPr="003D2DD6">
        <w:rPr>
          <w:b w:val="0"/>
        </w:rPr>
        <w:lastRenderedPageBreak/>
        <w:t>Болашақ информатика мұғалімдерін нейр</w:t>
      </w:r>
      <w:r w:rsidR="00F352BB" w:rsidRPr="003D2DD6">
        <w:rPr>
          <w:b w:val="0"/>
        </w:rPr>
        <w:t>ондық желілер бойынша даярлау моделін әзірлеудің</w:t>
      </w:r>
      <w:r w:rsidR="001A6D3C" w:rsidRPr="003D2DD6">
        <w:rPr>
          <w:b w:val="0"/>
        </w:rPr>
        <w:t xml:space="preserve"> қажеттілігі келесі факторлармен негізделеді:</w:t>
      </w:r>
    </w:p>
    <w:p w:rsidR="001A6D3C" w:rsidRPr="003D2DD6" w:rsidRDefault="001A6D3C" w:rsidP="00476DB4">
      <w:pPr>
        <w:pStyle w:val="1"/>
        <w:numPr>
          <w:ilvl w:val="0"/>
          <w:numId w:val="20"/>
        </w:numPr>
        <w:tabs>
          <w:tab w:val="left" w:pos="851"/>
          <w:tab w:val="left" w:pos="993"/>
          <w:tab w:val="left" w:pos="1833"/>
          <w:tab w:val="left" w:pos="3930"/>
          <w:tab w:val="left" w:pos="7668"/>
        </w:tabs>
        <w:spacing w:before="0"/>
        <w:ind w:left="0" w:firstLine="709"/>
        <w:rPr>
          <w:b w:val="0"/>
        </w:rPr>
      </w:pPr>
      <w:r w:rsidRPr="003D2DD6">
        <w:rPr>
          <w:b w:val="0"/>
        </w:rPr>
        <w:t>нейрондық желілер мен жасанды интеллект технологияларының қарқынды дамуы педагогикалық білім беру мазмұнын жаңартуды талап етеді;</w:t>
      </w:r>
    </w:p>
    <w:p w:rsidR="00F00D65" w:rsidRPr="003D2DD6" w:rsidRDefault="001A6D3C" w:rsidP="00476DB4">
      <w:pPr>
        <w:pStyle w:val="1"/>
        <w:numPr>
          <w:ilvl w:val="0"/>
          <w:numId w:val="20"/>
        </w:numPr>
        <w:tabs>
          <w:tab w:val="left" w:pos="851"/>
          <w:tab w:val="left" w:pos="993"/>
          <w:tab w:val="left" w:pos="1833"/>
          <w:tab w:val="left" w:pos="3930"/>
          <w:tab w:val="left" w:pos="7668"/>
        </w:tabs>
        <w:spacing w:before="0"/>
        <w:ind w:left="0" w:firstLine="709"/>
        <w:rPr>
          <w:b w:val="0"/>
        </w:rPr>
      </w:pPr>
      <w:r w:rsidRPr="003D2DD6">
        <w:rPr>
          <w:b w:val="0"/>
        </w:rPr>
        <w:t>Қазақстан Республикасында жасанды интеллектті дамытуға бағытталған стратегиялық құжаттардың қабылдануы</w:t>
      </w:r>
      <w:r w:rsidR="00AA00AA" w:rsidRPr="003D2DD6">
        <w:rPr>
          <w:b w:val="0"/>
        </w:rPr>
        <w:t>;</w:t>
      </w:r>
    </w:p>
    <w:p w:rsidR="001A6D3C" w:rsidRPr="003D2DD6" w:rsidRDefault="001A6D3C" w:rsidP="00476DB4">
      <w:pPr>
        <w:pStyle w:val="1"/>
        <w:numPr>
          <w:ilvl w:val="0"/>
          <w:numId w:val="20"/>
        </w:numPr>
        <w:tabs>
          <w:tab w:val="left" w:pos="851"/>
          <w:tab w:val="left" w:pos="993"/>
          <w:tab w:val="left" w:pos="1833"/>
          <w:tab w:val="left" w:pos="3930"/>
          <w:tab w:val="left" w:pos="7668"/>
        </w:tabs>
        <w:spacing w:before="0"/>
        <w:ind w:left="0" w:firstLine="709"/>
        <w:rPr>
          <w:b w:val="0"/>
        </w:rPr>
      </w:pPr>
      <w:r w:rsidRPr="003D2DD6">
        <w:rPr>
          <w:b w:val="0"/>
        </w:rPr>
        <w:t xml:space="preserve">еңбек нарығында нейрондық желілер технологияларын меңгерген және оларды оқытуға қабілетті </w:t>
      </w:r>
      <w:r w:rsidR="008E55CB" w:rsidRPr="003D2DD6">
        <w:rPr>
          <w:b w:val="0"/>
        </w:rPr>
        <w:t>мұғалімдерге</w:t>
      </w:r>
      <w:r w:rsidRPr="003D2DD6">
        <w:rPr>
          <w:b w:val="0"/>
        </w:rPr>
        <w:t xml:space="preserve"> сұраныс артуда;</w:t>
      </w:r>
    </w:p>
    <w:p w:rsidR="001A6D3C" w:rsidRPr="003D2DD6" w:rsidRDefault="001A6D3C" w:rsidP="00476DB4">
      <w:pPr>
        <w:pStyle w:val="1"/>
        <w:numPr>
          <w:ilvl w:val="0"/>
          <w:numId w:val="20"/>
        </w:numPr>
        <w:tabs>
          <w:tab w:val="left" w:pos="851"/>
          <w:tab w:val="left" w:pos="993"/>
          <w:tab w:val="left" w:pos="1833"/>
          <w:tab w:val="left" w:pos="3930"/>
          <w:tab w:val="left" w:pos="7668"/>
        </w:tabs>
        <w:spacing w:before="0"/>
        <w:ind w:left="0" w:firstLine="709"/>
        <w:rPr>
          <w:b w:val="0"/>
        </w:rPr>
      </w:pPr>
      <w:r w:rsidRPr="003D2DD6">
        <w:rPr>
          <w:b w:val="0"/>
        </w:rPr>
        <w:t>педагогикалық тәжірибеде болашақ информатика мұғалімдерін нейрондық желілер бойынша даярлаудың жүйелі, ғылыми негізделген моделі жеткілікті деңгейде қалыптаспаған.</w:t>
      </w:r>
    </w:p>
    <w:p w:rsidR="000400E8" w:rsidRPr="003D2DD6" w:rsidRDefault="00AD42B9" w:rsidP="00476DB4">
      <w:pPr>
        <w:pStyle w:val="1"/>
        <w:tabs>
          <w:tab w:val="left" w:pos="993"/>
          <w:tab w:val="left" w:pos="1833"/>
          <w:tab w:val="left" w:pos="3930"/>
          <w:tab w:val="left" w:pos="7668"/>
        </w:tabs>
        <w:spacing w:before="0"/>
        <w:ind w:left="0" w:firstLine="709"/>
        <w:rPr>
          <w:b w:val="0"/>
        </w:rPr>
      </w:pPr>
      <w:r w:rsidRPr="003D2DD6">
        <w:rPr>
          <w:b w:val="0"/>
        </w:rPr>
        <w:t>Зерттеу мақсатына сәйкес ұсынылған</w:t>
      </w:r>
      <w:r w:rsidR="000400E8" w:rsidRPr="003D2DD6">
        <w:rPr>
          <w:b w:val="0"/>
        </w:rPr>
        <w:t xml:space="preserve"> модельді әзірлеудің бастапқы кезеңі нейрондық желілер тақырыбының пәндік мазмұнын және оны оқыту ерекшеліктерін қарастыруды талап етеді. Оқыту барысында деректерді жинау, сақтау, өңдеу, талдау және визуализациялау сияқты </w:t>
      </w:r>
      <w:r w:rsidRPr="003D2DD6">
        <w:rPr>
          <w:b w:val="0"/>
        </w:rPr>
        <w:t>өзара байланысты</w:t>
      </w:r>
      <w:r w:rsidR="000400E8" w:rsidRPr="003D2DD6">
        <w:rPr>
          <w:b w:val="0"/>
        </w:rPr>
        <w:t xml:space="preserve"> үдерістер қамтылады.</w:t>
      </w:r>
    </w:p>
    <w:p w:rsidR="000400E8" w:rsidRPr="003D2DD6" w:rsidRDefault="000400E8" w:rsidP="00476DB4">
      <w:pPr>
        <w:pStyle w:val="1"/>
        <w:tabs>
          <w:tab w:val="left" w:pos="993"/>
          <w:tab w:val="left" w:pos="1833"/>
          <w:tab w:val="left" w:pos="3930"/>
          <w:tab w:val="left" w:pos="7668"/>
        </w:tabs>
        <w:spacing w:before="0"/>
        <w:ind w:left="0" w:firstLine="709"/>
        <w:rPr>
          <w:b w:val="0"/>
        </w:rPr>
      </w:pPr>
      <w:r w:rsidRPr="003D2DD6">
        <w:rPr>
          <w:b w:val="0"/>
        </w:rPr>
        <w:t>Осыған байланысты нейрондық желілерді оқытудың теориялық және практикалық негіздерін біріктіретін педагогикалық модель құру зерттеудің негізгі міндеттерінің бірі болып табылады.</w:t>
      </w:r>
    </w:p>
    <w:p w:rsidR="000400E8" w:rsidRPr="003D2DD6" w:rsidRDefault="000400E8" w:rsidP="00476DB4">
      <w:pPr>
        <w:pStyle w:val="1"/>
        <w:tabs>
          <w:tab w:val="left" w:pos="993"/>
          <w:tab w:val="left" w:pos="1833"/>
          <w:tab w:val="left" w:pos="3930"/>
          <w:tab w:val="left" w:pos="7668"/>
        </w:tabs>
        <w:spacing w:before="0"/>
        <w:ind w:left="0" w:firstLine="709"/>
        <w:rPr>
          <w:b w:val="0"/>
        </w:rPr>
      </w:pPr>
      <w:r w:rsidRPr="003D2DD6">
        <w:rPr>
          <w:b w:val="0"/>
        </w:rPr>
        <w:t>Педагогикалық әдебиеттерді талдау негізінде болашақ информатика мұғалімдерін нейрондық желілер бойынша даярлауға арналған авторлық модельдің құрылымы айқындалды. Ұсынылған модельде нейрондық желілер технологияларының ерекшеліктері, жоғары оқу орындарындағы оқыту үдерісінің талаптары және болашақ мұғалімдердің кәсіби даярлығын қалыптастыру қажеттілігі ескерілді.</w:t>
      </w:r>
    </w:p>
    <w:p w:rsidR="002637F2" w:rsidRPr="003D2DD6" w:rsidRDefault="000400E8" w:rsidP="00476DB4">
      <w:pPr>
        <w:pStyle w:val="1"/>
        <w:tabs>
          <w:tab w:val="left" w:pos="993"/>
          <w:tab w:val="left" w:pos="1833"/>
          <w:tab w:val="left" w:pos="3930"/>
          <w:tab w:val="left" w:pos="7668"/>
        </w:tabs>
        <w:spacing w:before="0"/>
        <w:ind w:left="0" w:firstLine="709"/>
        <w:rPr>
          <w:b w:val="0"/>
        </w:rPr>
      </w:pPr>
      <w:r w:rsidRPr="003D2DD6">
        <w:rPr>
          <w:b w:val="0"/>
        </w:rPr>
        <w:t>Жоғары оқу орындары жағдайында нейрондық желілерді оқытуға арналған модель жүйелік сипатқа ие және өзара байланысты бірнеше құрылымдық блоктардан тұрады. Аталған модель оқыту үдерісінің барлық кезеңдерін өзара байланыстыра отырып, білім алушылардың теориялық білімін практикалық дағдылармен ұштастыруға бағытталған. Сонымен қатар модель нейрондық желілерді оқытуда қолданылатын заманауи технологиялар мен педагогикалық тәсілдердің тиімді интеграциясын қамтамасыз етеді. Модельдің жалпы құрылымы 5-суретте көрсетілген</w:t>
      </w:r>
      <w:r w:rsidR="000E5FD5" w:rsidRPr="003D2DD6">
        <w:rPr>
          <w:b w:val="0"/>
        </w:rPr>
        <w:t>.</w:t>
      </w:r>
    </w:p>
    <w:p w:rsidR="007114D0" w:rsidRPr="003D2DD6" w:rsidRDefault="007114D0" w:rsidP="000400E8">
      <w:pPr>
        <w:pStyle w:val="1"/>
        <w:tabs>
          <w:tab w:val="left" w:pos="993"/>
          <w:tab w:val="left" w:pos="1833"/>
          <w:tab w:val="left" w:pos="3930"/>
          <w:tab w:val="left" w:pos="7668"/>
        </w:tabs>
        <w:spacing w:before="0"/>
        <w:ind w:left="0" w:firstLine="567"/>
        <w:rPr>
          <w:b w:val="0"/>
        </w:rPr>
      </w:pPr>
    </w:p>
    <w:p w:rsidR="000E5FD5" w:rsidRPr="003D2DD6" w:rsidRDefault="00EE3CC3" w:rsidP="00BD5F48">
      <w:pPr>
        <w:pStyle w:val="1"/>
        <w:tabs>
          <w:tab w:val="left" w:pos="993"/>
          <w:tab w:val="left" w:pos="1833"/>
          <w:tab w:val="left" w:pos="3930"/>
          <w:tab w:val="left" w:pos="7668"/>
        </w:tabs>
        <w:spacing w:before="0"/>
        <w:ind w:left="0"/>
        <w:jc w:val="center"/>
        <w:rPr>
          <w:b w:val="0"/>
        </w:rPr>
      </w:pPr>
      <w:r w:rsidRPr="003D2DD6">
        <w:rPr>
          <w:b w:val="0"/>
          <w:noProof/>
          <w:lang w:val="ru-RU" w:eastAsia="ru-RU"/>
        </w:rPr>
        <w:lastRenderedPageBreak/>
        <w:drawing>
          <wp:inline distT="0" distB="0" distL="0" distR="0" wp14:anchorId="7B6607BA" wp14:editId="14436E4C">
            <wp:extent cx="4470515" cy="3269950"/>
            <wp:effectExtent l="0" t="0" r="635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494150" cy="3287238"/>
                    </a:xfrm>
                    <a:prstGeom prst="rect">
                      <a:avLst/>
                    </a:prstGeom>
                  </pic:spPr>
                </pic:pic>
              </a:graphicData>
            </a:graphic>
          </wp:inline>
        </w:drawing>
      </w:r>
    </w:p>
    <w:p w:rsidR="006B746D" w:rsidRPr="003D2DD6" w:rsidRDefault="006B746D" w:rsidP="008D48C1">
      <w:pPr>
        <w:pStyle w:val="1"/>
        <w:tabs>
          <w:tab w:val="left" w:pos="993"/>
          <w:tab w:val="left" w:pos="1833"/>
          <w:tab w:val="left" w:pos="3930"/>
          <w:tab w:val="left" w:pos="7668"/>
        </w:tabs>
        <w:spacing w:before="0"/>
        <w:ind w:left="0" w:firstLine="567"/>
        <w:jc w:val="center"/>
        <w:rPr>
          <w:b w:val="0"/>
          <w:sz w:val="16"/>
          <w:szCs w:val="16"/>
        </w:rPr>
      </w:pPr>
    </w:p>
    <w:p w:rsidR="008D48C1" w:rsidRPr="003D2DD6" w:rsidRDefault="008D48C1" w:rsidP="008D48C1">
      <w:pPr>
        <w:pStyle w:val="1"/>
        <w:tabs>
          <w:tab w:val="left" w:pos="993"/>
          <w:tab w:val="left" w:pos="1833"/>
          <w:tab w:val="left" w:pos="3930"/>
          <w:tab w:val="left" w:pos="7668"/>
        </w:tabs>
        <w:spacing w:before="0"/>
        <w:ind w:left="0" w:firstLine="567"/>
        <w:jc w:val="center"/>
        <w:rPr>
          <w:b w:val="0"/>
        </w:rPr>
      </w:pPr>
      <w:r w:rsidRPr="003D2DD6">
        <w:rPr>
          <w:b w:val="0"/>
        </w:rPr>
        <w:t xml:space="preserve">Сурет </w:t>
      </w:r>
      <w:r w:rsidR="009571E5" w:rsidRPr="003D2DD6">
        <w:rPr>
          <w:b w:val="0"/>
        </w:rPr>
        <w:t>5</w:t>
      </w:r>
      <w:r w:rsidRPr="003D2DD6">
        <w:rPr>
          <w:b w:val="0"/>
        </w:rPr>
        <w:t xml:space="preserve"> </w:t>
      </w:r>
      <w:r w:rsidR="006B746D" w:rsidRPr="003D2DD6">
        <w:rPr>
          <w:b w:val="0"/>
        </w:rPr>
        <w:t>–</w:t>
      </w:r>
      <w:r w:rsidRPr="003D2DD6">
        <w:rPr>
          <w:b w:val="0"/>
        </w:rPr>
        <w:t xml:space="preserve"> Модельдің құрылымы</w:t>
      </w:r>
    </w:p>
    <w:p w:rsidR="006B746D" w:rsidRPr="003D2DD6" w:rsidRDefault="006B746D" w:rsidP="00766B51">
      <w:pPr>
        <w:pStyle w:val="1"/>
        <w:tabs>
          <w:tab w:val="left" w:pos="993"/>
          <w:tab w:val="left" w:pos="1833"/>
          <w:tab w:val="left" w:pos="3930"/>
          <w:tab w:val="left" w:pos="7668"/>
        </w:tabs>
        <w:spacing w:before="0"/>
        <w:ind w:left="0" w:firstLine="567"/>
        <w:jc w:val="left"/>
        <w:rPr>
          <w:b w:val="0"/>
          <w:sz w:val="16"/>
          <w:szCs w:val="16"/>
        </w:rPr>
      </w:pPr>
    </w:p>
    <w:p w:rsidR="00643309" w:rsidRPr="003D2DD6" w:rsidRDefault="00643309" w:rsidP="00766B51">
      <w:pPr>
        <w:pStyle w:val="1"/>
        <w:tabs>
          <w:tab w:val="left" w:pos="993"/>
          <w:tab w:val="left" w:pos="1833"/>
          <w:tab w:val="left" w:pos="3930"/>
          <w:tab w:val="left" w:pos="7668"/>
        </w:tabs>
        <w:spacing w:before="0"/>
        <w:ind w:left="0" w:firstLine="567"/>
        <w:jc w:val="left"/>
        <w:rPr>
          <w:b w:val="0"/>
          <w:sz w:val="24"/>
          <w:szCs w:val="24"/>
        </w:rPr>
      </w:pPr>
      <w:r w:rsidRPr="003D2DD6">
        <w:rPr>
          <w:b w:val="0"/>
          <w:sz w:val="24"/>
          <w:szCs w:val="24"/>
        </w:rPr>
        <w:t xml:space="preserve">Ескерту </w:t>
      </w:r>
      <w:r w:rsidR="006B746D" w:rsidRPr="003D2DD6">
        <w:rPr>
          <w:b w:val="0"/>
          <w:sz w:val="24"/>
          <w:szCs w:val="24"/>
        </w:rPr>
        <w:t>–</w:t>
      </w:r>
      <w:r w:rsidRPr="003D2DD6">
        <w:rPr>
          <w:b w:val="0"/>
          <w:sz w:val="24"/>
          <w:szCs w:val="24"/>
        </w:rPr>
        <w:t xml:space="preserve"> Автор құрастырған</w:t>
      </w:r>
    </w:p>
    <w:p w:rsidR="00AA4F2B" w:rsidRPr="003D2DD6" w:rsidRDefault="00AA4F2B" w:rsidP="00766B51">
      <w:pPr>
        <w:pStyle w:val="1"/>
        <w:tabs>
          <w:tab w:val="left" w:pos="993"/>
          <w:tab w:val="left" w:pos="1833"/>
          <w:tab w:val="left" w:pos="3930"/>
          <w:tab w:val="left" w:pos="7668"/>
        </w:tabs>
        <w:spacing w:before="0"/>
        <w:ind w:left="0" w:firstLine="567"/>
        <w:jc w:val="left"/>
        <w:rPr>
          <w:b w:val="0"/>
          <w:sz w:val="24"/>
          <w:szCs w:val="24"/>
        </w:rPr>
      </w:pPr>
    </w:p>
    <w:p w:rsidR="000E5FD5" w:rsidRPr="003D2DD6" w:rsidRDefault="006B746D" w:rsidP="006B746D">
      <w:pPr>
        <w:pStyle w:val="1"/>
        <w:tabs>
          <w:tab w:val="left" w:pos="993"/>
          <w:tab w:val="left" w:pos="1833"/>
          <w:tab w:val="left" w:pos="3930"/>
          <w:tab w:val="left" w:pos="7668"/>
        </w:tabs>
        <w:spacing w:before="0"/>
        <w:ind w:left="0" w:firstLine="709"/>
        <w:rPr>
          <w:b w:val="0"/>
        </w:rPr>
      </w:pPr>
      <w:r w:rsidRPr="003D2DD6">
        <w:rPr>
          <w:b w:val="0"/>
        </w:rPr>
        <w:t xml:space="preserve">5-суретте </w:t>
      </w:r>
      <w:r w:rsidR="000E5FD5" w:rsidRPr="003D2DD6">
        <w:rPr>
          <w:b w:val="0"/>
        </w:rPr>
        <w:t xml:space="preserve">көрсетілгендей, модель </w:t>
      </w:r>
      <w:r w:rsidR="00AA43F1" w:rsidRPr="003D2DD6">
        <w:rPr>
          <w:b w:val="0"/>
        </w:rPr>
        <w:t>үш</w:t>
      </w:r>
      <w:r w:rsidR="000E5FD5" w:rsidRPr="003D2DD6">
        <w:rPr>
          <w:b w:val="0"/>
        </w:rPr>
        <w:t xml:space="preserve"> негізгі блоктан тұрады: ма</w:t>
      </w:r>
      <w:r w:rsidR="00AA43F1" w:rsidRPr="003D2DD6">
        <w:rPr>
          <w:b w:val="0"/>
        </w:rPr>
        <w:t xml:space="preserve">қсаттық, мазмұндық-әдістемелік </w:t>
      </w:r>
      <w:r w:rsidR="000E5FD5" w:rsidRPr="003D2DD6">
        <w:rPr>
          <w:b w:val="0"/>
        </w:rPr>
        <w:t>және нәтижелік блоктар. Әрбір блок белгілі бір функцияны атқара отырып, жалпы педагогикалық жүйенің тұтастығын қамтамасыз етеді.</w:t>
      </w:r>
    </w:p>
    <w:p w:rsidR="000E5FD5" w:rsidRPr="003D2DD6" w:rsidRDefault="008D48C1" w:rsidP="006B746D">
      <w:pPr>
        <w:pStyle w:val="1"/>
        <w:tabs>
          <w:tab w:val="left" w:pos="993"/>
          <w:tab w:val="left" w:pos="1833"/>
          <w:tab w:val="left" w:pos="3930"/>
          <w:tab w:val="left" w:pos="7668"/>
        </w:tabs>
        <w:spacing w:before="0"/>
        <w:ind w:left="0" w:firstLine="709"/>
        <w:rPr>
          <w:b w:val="0"/>
        </w:rPr>
      </w:pPr>
      <w:r w:rsidRPr="003D2DD6">
        <w:rPr>
          <w:b w:val="0"/>
        </w:rPr>
        <w:t>Жоғары оқу орындарында нейрондық желілерді оқыту моделі білім беру бағдарламасына тиімді енгізу үшін ғылыми, педагогикалық және практикалық аспектілерді кешенді түрде қамтуды талап етеді. Ұсынылған модель нейрондық желілерді оқытудың теориялық негіздерін, практикалық тапсырмалар жүйесін және оқу-әдістемелік қамтамасыз етуді біріктіре отырып, оқу үдерісін ұйымдастырудың негізгі бағыттары мен механизмдерін айқындайды (</w:t>
      </w:r>
      <w:r w:rsidR="00BB0EDF" w:rsidRPr="003D2DD6">
        <w:rPr>
          <w:b w:val="0"/>
        </w:rPr>
        <w:t>6</w:t>
      </w:r>
      <w:r w:rsidRPr="003D2DD6">
        <w:rPr>
          <w:b w:val="0"/>
        </w:rPr>
        <w:t>-сурет).</w:t>
      </w:r>
    </w:p>
    <w:p w:rsidR="006B746D" w:rsidRPr="003D2DD6" w:rsidRDefault="006B746D" w:rsidP="006B746D">
      <w:pPr>
        <w:pStyle w:val="1"/>
        <w:tabs>
          <w:tab w:val="left" w:pos="993"/>
          <w:tab w:val="left" w:pos="1833"/>
          <w:tab w:val="left" w:pos="3930"/>
          <w:tab w:val="left" w:pos="7668"/>
        </w:tabs>
        <w:spacing w:before="0"/>
        <w:ind w:left="0" w:firstLine="709"/>
        <w:rPr>
          <w:b w:val="0"/>
        </w:rPr>
      </w:pPr>
    </w:p>
    <w:p w:rsidR="008D4F13" w:rsidRPr="003D2DD6" w:rsidRDefault="00A15B08" w:rsidP="006B746D">
      <w:pPr>
        <w:pStyle w:val="1"/>
        <w:tabs>
          <w:tab w:val="left" w:pos="993"/>
          <w:tab w:val="left" w:pos="1833"/>
          <w:tab w:val="left" w:pos="3930"/>
          <w:tab w:val="left" w:pos="7668"/>
        </w:tabs>
        <w:spacing w:before="0"/>
        <w:ind w:left="0"/>
        <w:jc w:val="center"/>
        <w:rPr>
          <w:b w:val="0"/>
        </w:rPr>
      </w:pPr>
      <w:r w:rsidRPr="003D2DD6">
        <w:rPr>
          <w:noProof/>
          <w:lang w:val="ru-RU" w:eastAsia="ru-RU"/>
        </w:rPr>
        <w:lastRenderedPageBreak/>
        <w:drawing>
          <wp:inline distT="0" distB="0" distL="0" distR="0" wp14:anchorId="76F4DC64" wp14:editId="2AB7D5F3">
            <wp:extent cx="6121400" cy="8153400"/>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2670" cy="8155092"/>
                    </a:xfrm>
                    <a:prstGeom prst="rect">
                      <a:avLst/>
                    </a:prstGeom>
                    <a:noFill/>
                    <a:ln>
                      <a:noFill/>
                    </a:ln>
                    <a:effectLst/>
                  </pic:spPr>
                </pic:pic>
              </a:graphicData>
            </a:graphic>
          </wp:inline>
        </w:drawing>
      </w:r>
    </w:p>
    <w:p w:rsidR="006B746D" w:rsidRPr="003D2DD6" w:rsidRDefault="006B746D" w:rsidP="008C2014">
      <w:pPr>
        <w:pStyle w:val="1"/>
        <w:tabs>
          <w:tab w:val="left" w:pos="993"/>
          <w:tab w:val="left" w:pos="1833"/>
          <w:tab w:val="left" w:pos="3930"/>
          <w:tab w:val="left" w:pos="7668"/>
        </w:tabs>
        <w:spacing w:before="0"/>
        <w:ind w:left="0"/>
        <w:jc w:val="center"/>
        <w:rPr>
          <w:b w:val="0"/>
          <w:sz w:val="16"/>
          <w:szCs w:val="16"/>
        </w:rPr>
      </w:pPr>
    </w:p>
    <w:p w:rsidR="004D0A26" w:rsidRPr="003D2DD6" w:rsidRDefault="004D0A26" w:rsidP="008C2014">
      <w:pPr>
        <w:pStyle w:val="1"/>
        <w:tabs>
          <w:tab w:val="left" w:pos="993"/>
          <w:tab w:val="left" w:pos="1833"/>
          <w:tab w:val="left" w:pos="3930"/>
          <w:tab w:val="left" w:pos="7668"/>
        </w:tabs>
        <w:spacing w:before="0"/>
        <w:ind w:left="0"/>
        <w:jc w:val="center"/>
        <w:rPr>
          <w:b w:val="0"/>
          <w:sz w:val="24"/>
        </w:rPr>
      </w:pPr>
      <w:r w:rsidRPr="003D2DD6">
        <w:rPr>
          <w:b w:val="0"/>
          <w:sz w:val="24"/>
        </w:rPr>
        <w:t xml:space="preserve">Сурет </w:t>
      </w:r>
      <w:r w:rsidR="009571E5" w:rsidRPr="003D2DD6">
        <w:rPr>
          <w:b w:val="0"/>
          <w:sz w:val="24"/>
        </w:rPr>
        <w:t>6</w:t>
      </w:r>
      <w:r w:rsidRPr="003D2DD6">
        <w:rPr>
          <w:b w:val="0"/>
          <w:sz w:val="24"/>
        </w:rPr>
        <w:t xml:space="preserve"> </w:t>
      </w:r>
      <w:r w:rsidR="006B746D" w:rsidRPr="003D2DD6">
        <w:rPr>
          <w:b w:val="0"/>
          <w:sz w:val="24"/>
        </w:rPr>
        <w:t>–</w:t>
      </w:r>
      <w:r w:rsidRPr="003D2DD6">
        <w:rPr>
          <w:b w:val="0"/>
          <w:sz w:val="24"/>
        </w:rPr>
        <w:t xml:space="preserve"> </w:t>
      </w:r>
      <w:r w:rsidR="00371B67" w:rsidRPr="003D2DD6">
        <w:rPr>
          <w:b w:val="0"/>
          <w:sz w:val="24"/>
        </w:rPr>
        <w:t>Б</w:t>
      </w:r>
      <w:r w:rsidR="00E0319F" w:rsidRPr="003D2DD6">
        <w:rPr>
          <w:b w:val="0"/>
          <w:sz w:val="24"/>
        </w:rPr>
        <w:t>олашақ информатика мұғалімдерін нейрондық желілер бойынша даярлаудың моделі</w:t>
      </w:r>
    </w:p>
    <w:p w:rsidR="006B746D" w:rsidRPr="003D2DD6" w:rsidRDefault="006B746D" w:rsidP="00353C79">
      <w:pPr>
        <w:pStyle w:val="1"/>
        <w:tabs>
          <w:tab w:val="left" w:pos="993"/>
          <w:tab w:val="left" w:pos="1833"/>
          <w:tab w:val="left" w:pos="3930"/>
          <w:tab w:val="left" w:pos="7668"/>
        </w:tabs>
        <w:spacing w:before="0"/>
        <w:ind w:left="0"/>
        <w:jc w:val="left"/>
        <w:rPr>
          <w:b w:val="0"/>
          <w:sz w:val="16"/>
          <w:szCs w:val="16"/>
        </w:rPr>
      </w:pPr>
    </w:p>
    <w:p w:rsidR="00643309" w:rsidRPr="003D2DD6" w:rsidRDefault="00643309" w:rsidP="006B746D">
      <w:pPr>
        <w:pStyle w:val="1"/>
        <w:tabs>
          <w:tab w:val="left" w:pos="993"/>
          <w:tab w:val="left" w:pos="1833"/>
          <w:tab w:val="left" w:pos="3930"/>
          <w:tab w:val="left" w:pos="7668"/>
        </w:tabs>
        <w:spacing w:before="0"/>
        <w:ind w:left="0" w:firstLine="709"/>
        <w:jc w:val="left"/>
        <w:rPr>
          <w:b w:val="0"/>
          <w:sz w:val="24"/>
          <w:szCs w:val="24"/>
        </w:rPr>
      </w:pPr>
      <w:r w:rsidRPr="003D2DD6">
        <w:rPr>
          <w:b w:val="0"/>
          <w:sz w:val="24"/>
          <w:szCs w:val="24"/>
        </w:rPr>
        <w:t xml:space="preserve">Ескерту </w:t>
      </w:r>
      <w:r w:rsidR="006B746D" w:rsidRPr="003D2DD6">
        <w:rPr>
          <w:b w:val="0"/>
          <w:sz w:val="24"/>
          <w:szCs w:val="24"/>
        </w:rPr>
        <w:t>–</w:t>
      </w:r>
      <w:r w:rsidRPr="003D2DD6">
        <w:rPr>
          <w:b w:val="0"/>
          <w:sz w:val="24"/>
          <w:szCs w:val="24"/>
        </w:rPr>
        <w:t xml:space="preserve"> Автор құрастырған</w:t>
      </w:r>
    </w:p>
    <w:p w:rsidR="00AA4F2B" w:rsidRPr="003D2DD6" w:rsidRDefault="00AA4F2B" w:rsidP="006B746D">
      <w:pPr>
        <w:pStyle w:val="1"/>
        <w:tabs>
          <w:tab w:val="left" w:pos="993"/>
          <w:tab w:val="left" w:pos="1833"/>
          <w:tab w:val="left" w:pos="3930"/>
          <w:tab w:val="left" w:pos="7668"/>
        </w:tabs>
        <w:spacing w:before="0"/>
        <w:ind w:left="0" w:firstLine="709"/>
        <w:jc w:val="left"/>
        <w:rPr>
          <w:b w:val="0"/>
        </w:rPr>
      </w:pPr>
    </w:p>
    <w:p w:rsidR="00077D2D" w:rsidRPr="003D2DD6" w:rsidRDefault="00077D2D" w:rsidP="00476DB4">
      <w:pPr>
        <w:ind w:firstLine="709"/>
        <w:jc w:val="both"/>
        <w:rPr>
          <w:sz w:val="28"/>
          <w:szCs w:val="28"/>
        </w:rPr>
      </w:pPr>
      <w:r w:rsidRPr="003D2DD6">
        <w:rPr>
          <w:sz w:val="28"/>
          <w:szCs w:val="28"/>
        </w:rPr>
        <w:lastRenderedPageBreak/>
        <w:t>Мақсаттық блок модельдің мақсатын айқындау, міндеттерін тұжырымдау, әдістемелік тәсілдерді таңдау және оқыту принциптерін белгілеуді қамтитын негізгі құрылымдық элемент болып табылады. Әрбір блокты жобалау үдерісі осы блоктың интегралды сипаттамаларын қалыптастырумен тығыз байланысты. Мақсаттық блок зерттеу мақсатын нақтылауға, сондай-ақ модельдің барлық компоненттерінің өзара байланысын, мазмұнын және қызметтік ерекшеліктерін анықтауға мүмкіндік береді.</w:t>
      </w:r>
    </w:p>
    <w:p w:rsidR="00077D2D" w:rsidRPr="003D2DD6" w:rsidRDefault="00077D2D" w:rsidP="00476DB4">
      <w:pPr>
        <w:ind w:firstLine="709"/>
        <w:jc w:val="both"/>
        <w:rPr>
          <w:sz w:val="28"/>
          <w:szCs w:val="28"/>
        </w:rPr>
      </w:pPr>
      <w:r w:rsidRPr="003D2DD6">
        <w:rPr>
          <w:sz w:val="28"/>
          <w:szCs w:val="28"/>
        </w:rPr>
        <w:t>Зерттеу аясында әзірленген модельдің негізгі мақсаты - жоғары оқу орындарында болашақ информатика мұғалімдерін нейрондық желілер бойынша даярлаудың теориялық және практикалық негіздерін анықтау және оны білім беру үдерісіне тиімді енгізу болып табылады. Сонымен қатар, модель оқу бағдарламасына интеграциялауға бағытталған ғылыми-қолданбалы негіздерді және оқу-әдістемелік қамтамасыз етуді әзірлеуді қамтиды.</w:t>
      </w:r>
    </w:p>
    <w:p w:rsidR="00077D2D" w:rsidRPr="003D2DD6" w:rsidRDefault="00077D2D" w:rsidP="00476DB4">
      <w:pPr>
        <w:ind w:firstLine="709"/>
        <w:jc w:val="both"/>
        <w:rPr>
          <w:sz w:val="28"/>
          <w:szCs w:val="28"/>
        </w:rPr>
      </w:pPr>
      <w:r w:rsidRPr="003D2DD6">
        <w:rPr>
          <w:sz w:val="28"/>
          <w:szCs w:val="28"/>
        </w:rPr>
        <w:t>Белгіленген мақсат қазіргі білім беру жүйесіндегі цифрлық трансформация үдерістерімен, жасанды интеллект және нейрондық желілер технологияларының қарқынды дамуымен, сондай-ақ еңбек нарығындағы сұраныстармен тығыз байланысты. Осыған байланысты зерттеу барысында білім беру жүйесінің дамуына әсер ететін әлеуметтік-экономикалық факторлар, сондай-ақ жоғары оқу орындарындағы білім беру бағдарламаларының мазмұны талданды.</w:t>
      </w:r>
    </w:p>
    <w:p w:rsidR="00077D2D" w:rsidRPr="003D2DD6" w:rsidRDefault="00077D2D" w:rsidP="00476DB4">
      <w:pPr>
        <w:ind w:firstLine="709"/>
        <w:jc w:val="both"/>
        <w:rPr>
          <w:sz w:val="28"/>
          <w:szCs w:val="28"/>
        </w:rPr>
      </w:pPr>
      <w:r w:rsidRPr="003D2DD6">
        <w:rPr>
          <w:sz w:val="28"/>
          <w:szCs w:val="28"/>
        </w:rPr>
        <w:t>Зерттеу үдерісінде нейрондық желілерді оқытудың қазіргі жағдайын айқындау мақсатында мемлекеттік нормативтік құжаттарға, білім беру стандарттарына және жетекші жоғары оқу орындарының тәжірибесіне талдау жүргізілді. Бұл өз кезегінде ұсынылған модельді әзірлеу және оны білім беру үдерісіне енгізу барысында негізделген педагогикалық шешімдер қабылдауға мүмкіндік берді.</w:t>
      </w:r>
    </w:p>
    <w:p w:rsidR="00077D2D" w:rsidRPr="003D2DD6" w:rsidRDefault="00077D2D" w:rsidP="00476DB4">
      <w:pPr>
        <w:ind w:firstLine="709"/>
        <w:jc w:val="both"/>
        <w:rPr>
          <w:sz w:val="28"/>
          <w:szCs w:val="28"/>
        </w:rPr>
      </w:pPr>
      <w:r w:rsidRPr="003D2DD6">
        <w:rPr>
          <w:sz w:val="28"/>
          <w:szCs w:val="28"/>
        </w:rPr>
        <w:t>Мақсаттық блок Қазақстан Республикасының «Білім туралы» және «</w:t>
      </w:r>
      <w:r w:rsidR="0019268D" w:rsidRPr="003D2DD6">
        <w:rPr>
          <w:sz w:val="28"/>
          <w:szCs w:val="28"/>
        </w:rPr>
        <w:t xml:space="preserve">Ғылым және технологиялық саясат туралы» заңына </w:t>
      </w:r>
      <w:r w:rsidR="0019268D" w:rsidRPr="003D2DD6">
        <w:rPr>
          <w:sz w:val="28"/>
          <w:szCs w:val="28"/>
        </w:rPr>
        <w:fldChar w:fldCharType="begin"/>
      </w:r>
      <w:r w:rsidR="00ED4E56" w:rsidRPr="003D2DD6">
        <w:rPr>
          <w:sz w:val="28"/>
          <w:szCs w:val="28"/>
        </w:rPr>
        <w:instrText xml:space="preserve"> ADDIN ZOTERO_ITEM CSL_CITATION {"citationID":"TqitjlHT","properties":{"formattedCitation":"[121]","plainCitation":"[121]","noteIndex":0},"citationItems":[{"id":327,"uris":["http://zotero.org/users/local/5AIM6xm4/items/5TMC2ABG"],"itemData":{"id":327,"type":"webpage","title":"Ғылым және технологиялық саясат туралы - \"Әділет\" АҚЖ","URL":"https://adilet.zan.kz/kaz/docs/Z2400000103","accessed":{"date-parts":[["2026",4,5]]}}}],"schema":"https://github.com/citation-style-language/schema/raw/master/csl-citation.json"} </w:instrText>
      </w:r>
      <w:r w:rsidR="0019268D" w:rsidRPr="003D2DD6">
        <w:rPr>
          <w:sz w:val="28"/>
          <w:szCs w:val="28"/>
        </w:rPr>
        <w:fldChar w:fldCharType="separate"/>
      </w:r>
      <w:r w:rsidR="00ED4E56" w:rsidRPr="003D2DD6">
        <w:rPr>
          <w:sz w:val="28"/>
        </w:rPr>
        <w:t>[121]</w:t>
      </w:r>
      <w:r w:rsidR="0019268D" w:rsidRPr="003D2DD6">
        <w:rPr>
          <w:sz w:val="28"/>
          <w:szCs w:val="28"/>
        </w:rPr>
        <w:fldChar w:fldCharType="end"/>
      </w:r>
      <w:r w:rsidRPr="003D2DD6">
        <w:rPr>
          <w:sz w:val="28"/>
          <w:szCs w:val="28"/>
        </w:rPr>
        <w:t>, жоғары және жоғары оқу орнынан кейінгі білім берудің мемлекеттік жалпыға міндетті стандартына</w:t>
      </w:r>
      <w:r w:rsidR="0019268D" w:rsidRPr="003D2DD6">
        <w:rPr>
          <w:sz w:val="28"/>
          <w:szCs w:val="28"/>
        </w:rPr>
        <w:t xml:space="preserve"> </w:t>
      </w:r>
      <w:r w:rsidR="0019268D" w:rsidRPr="003D2DD6">
        <w:rPr>
          <w:sz w:val="28"/>
          <w:szCs w:val="28"/>
        </w:rPr>
        <w:fldChar w:fldCharType="begin"/>
      </w:r>
      <w:r w:rsidR="00ED4E56" w:rsidRPr="003D2DD6">
        <w:rPr>
          <w:sz w:val="28"/>
          <w:szCs w:val="28"/>
        </w:rPr>
        <w:instrText xml:space="preserve"> ADDIN ZOTERO_ITEM CSL_CITATION {"citationID":"iPWQsVSH","properties":{"formattedCitation":"[122]","plainCitation":"[122]","noteIndex":0},"citationItems":[{"id":325,"uris":["http://zotero.org/users/local/5AIM6xm4/items/9JBER78B"],"itemData":{"id":325,"type":"webpage","title":"Жоғары және жоғары оқу орнынан кейінгі білім берудің мемлекеттік жалпыға міндетті стандарттарын бекіту туралы - \"Әділет\" АҚЖ","URL":"https://adilet.zan.kz/kaz/docs/V2200028916","accessed":{"date-parts":[["2026",4,5]]}}}],"schema":"https://github.com/citation-style-language/schema/raw/master/csl-citation.json"} </w:instrText>
      </w:r>
      <w:r w:rsidR="0019268D" w:rsidRPr="003D2DD6">
        <w:rPr>
          <w:sz w:val="28"/>
          <w:szCs w:val="28"/>
        </w:rPr>
        <w:fldChar w:fldCharType="separate"/>
      </w:r>
      <w:r w:rsidR="00ED4E56" w:rsidRPr="003D2DD6">
        <w:rPr>
          <w:sz w:val="28"/>
        </w:rPr>
        <w:t>[122]</w:t>
      </w:r>
      <w:r w:rsidR="0019268D" w:rsidRPr="003D2DD6">
        <w:rPr>
          <w:sz w:val="28"/>
          <w:szCs w:val="28"/>
        </w:rPr>
        <w:fldChar w:fldCharType="end"/>
      </w:r>
      <w:r w:rsidRPr="003D2DD6">
        <w:rPr>
          <w:sz w:val="28"/>
          <w:szCs w:val="28"/>
        </w:rPr>
        <w:t xml:space="preserve">, сондай-ақ жасанды интеллектті дамытуға бағытталған стратегиялық құжаттарға сүйене отырып негізделеді. </w:t>
      </w:r>
      <w:r w:rsidR="00FE5A28" w:rsidRPr="003D2DD6">
        <w:rPr>
          <w:sz w:val="28"/>
          <w:szCs w:val="28"/>
        </w:rPr>
        <w:t>Сонымен қатар, мақсаттық блокта Қазақстан Республикасының білім беру және ғылым саласындағы нормативтік-құқықтық актілері, жасанды интеллектіні дамытуға арналған стратегиялық тұжырымдамалар мен Қазақстан халқына Жолдауларда көрсетілген басым бағыттар негізге алынып, қоғамның заманауи сұраныстары мен болашақ информатика мұғалімдерінің кәсіби даярлығына қойылатын талаптар ескерілді</w:t>
      </w:r>
      <w:r w:rsidRPr="003D2DD6">
        <w:rPr>
          <w:sz w:val="28"/>
          <w:szCs w:val="28"/>
        </w:rPr>
        <w:t>.</w:t>
      </w:r>
    </w:p>
    <w:p w:rsidR="002637F2" w:rsidRPr="003D2DD6" w:rsidRDefault="00077D2D" w:rsidP="00476DB4">
      <w:pPr>
        <w:ind w:firstLine="709"/>
        <w:jc w:val="both"/>
        <w:rPr>
          <w:sz w:val="28"/>
          <w:szCs w:val="28"/>
        </w:rPr>
      </w:pPr>
      <w:r w:rsidRPr="003D2DD6">
        <w:rPr>
          <w:sz w:val="28"/>
          <w:szCs w:val="28"/>
        </w:rPr>
        <w:t xml:space="preserve">Осылайша, мақсаттық блок ұсынылған модельдің бағыттылығын анықтай отырып, оның барлық құрылымдық компоненттерінің өзара байланысын қамтамасыз етеді және нейрондық желілерді оқыту </w:t>
      </w:r>
      <w:r w:rsidR="009E38CA" w:rsidRPr="003D2DD6">
        <w:rPr>
          <w:sz w:val="28"/>
          <w:szCs w:val="28"/>
        </w:rPr>
        <w:t>үдеріс</w:t>
      </w:r>
      <w:r w:rsidRPr="003D2DD6">
        <w:rPr>
          <w:sz w:val="28"/>
          <w:szCs w:val="28"/>
        </w:rPr>
        <w:t>ін жүйелі ұйымдастыруға негіз болады.</w:t>
      </w:r>
    </w:p>
    <w:p w:rsidR="00035688" w:rsidRPr="003D2DD6" w:rsidRDefault="0028165E" w:rsidP="00476DB4">
      <w:pPr>
        <w:ind w:firstLine="709"/>
        <w:jc w:val="both"/>
        <w:rPr>
          <w:sz w:val="28"/>
          <w:szCs w:val="28"/>
        </w:rPr>
      </w:pPr>
      <w:r w:rsidRPr="003D2DD6">
        <w:rPr>
          <w:sz w:val="28"/>
          <w:szCs w:val="28"/>
        </w:rPr>
        <w:t>Мазмұндық-әдістемелік блок нейрондық желілерді оқыту үдерісін құрылымдық тұрғыда ұйымдастыруға мүмкіндік береді және қарастырылып отырған тақырып аясында білім беру мазмұнын, әдістерін және құралдарын жүйелі түрде біріктіреді. Бұл блок нейрондық желілерді оқытудың ғылыми-</w:t>
      </w:r>
      <w:r w:rsidRPr="003D2DD6">
        <w:rPr>
          <w:sz w:val="28"/>
          <w:szCs w:val="28"/>
        </w:rPr>
        <w:lastRenderedPageBreak/>
        <w:t>қолданбалы аспектілерін жүзеге асыруға бағытталған мазмұндық, оқу-әдістемелік, ақпараттық-программалық және технологиялық компоненттерді қамтиды.</w:t>
      </w:r>
      <w:r w:rsidR="00376719" w:rsidRPr="003D2DD6">
        <w:rPr>
          <w:sz w:val="28"/>
          <w:szCs w:val="28"/>
        </w:rPr>
        <w:t xml:space="preserve"> Аталған блоктың мазмұндық негізінде бірқатар жоғары оқу орындарының білім беру бағдарламалары қамтылды. Атап айтқанда, Л.Н.</w:t>
      </w:r>
      <w:r w:rsidR="00233C63" w:rsidRPr="003D2DD6">
        <w:rPr>
          <w:sz w:val="28"/>
          <w:szCs w:val="28"/>
        </w:rPr>
        <w:t> </w:t>
      </w:r>
      <w:r w:rsidR="00376719" w:rsidRPr="003D2DD6">
        <w:rPr>
          <w:sz w:val="28"/>
          <w:szCs w:val="28"/>
        </w:rPr>
        <w:t>Гумилев атындағы Еуразия ұлттық университетінің «6B01511 – Информатика» білім беру бағдарламасының білім алушылары экспериментке қат</w:t>
      </w:r>
      <w:r w:rsidR="00391D2B" w:rsidRPr="003D2DD6">
        <w:rPr>
          <w:sz w:val="28"/>
          <w:szCs w:val="28"/>
        </w:rPr>
        <w:t>ысты.</w:t>
      </w:r>
      <w:r w:rsidR="00376719" w:rsidRPr="003D2DD6">
        <w:rPr>
          <w:sz w:val="28"/>
          <w:szCs w:val="28"/>
        </w:rPr>
        <w:t xml:space="preserve"> «Машиналық оқыту негіздері» пәнінің мазмұны нейрондық желілер тақырыптарымен толықтырылды. Сонымен қатар, академик Е.А. Бөкетов атындағы Қарағанды ұлттық зерттеу университетінің «6B01505 </w:t>
      </w:r>
      <w:r w:rsidR="00733737" w:rsidRPr="003D2DD6">
        <w:rPr>
          <w:sz w:val="28"/>
          <w:szCs w:val="28"/>
        </w:rPr>
        <w:t>-</w:t>
      </w:r>
      <w:r w:rsidR="00376719" w:rsidRPr="003D2DD6">
        <w:rPr>
          <w:sz w:val="28"/>
          <w:szCs w:val="28"/>
        </w:rPr>
        <w:t xml:space="preserve"> Информатика» білім беру бағдарламасына «Машиналық оқыту негіздері» пәні енгізілді. Бұдан бөлек, «6B01505 </w:t>
      </w:r>
      <w:r w:rsidR="00733737" w:rsidRPr="003D2DD6">
        <w:rPr>
          <w:sz w:val="28"/>
          <w:szCs w:val="28"/>
        </w:rPr>
        <w:t>-</w:t>
      </w:r>
      <w:r w:rsidR="00376719" w:rsidRPr="003D2DD6">
        <w:rPr>
          <w:sz w:val="28"/>
          <w:szCs w:val="28"/>
        </w:rPr>
        <w:t xml:space="preserve"> Информатика» білім беру бағдарламасы бойынша «Big Data негіздері» және «6B01504 </w:t>
      </w:r>
      <w:r w:rsidR="00215A3A" w:rsidRPr="003D2DD6">
        <w:rPr>
          <w:sz w:val="28"/>
          <w:szCs w:val="28"/>
        </w:rPr>
        <w:t>-</w:t>
      </w:r>
      <w:r w:rsidR="00376719" w:rsidRPr="003D2DD6">
        <w:rPr>
          <w:sz w:val="28"/>
          <w:szCs w:val="28"/>
        </w:rPr>
        <w:t xml:space="preserve"> Физика–Информатика» білім беру бағдарламасы бойынша «Орта білімнің жаңартылған мазмұны аясында информатиканы оқытудың негіздері» пәндерінің мазмұны нейрондық желілер тақырыптарымен кеңейтіліп, оқу үдерісіне енгізілді. </w:t>
      </w:r>
    </w:p>
    <w:p w:rsidR="00035688" w:rsidRPr="003D2DD6" w:rsidRDefault="00035688" w:rsidP="00476DB4">
      <w:pPr>
        <w:ind w:firstLine="709"/>
        <w:jc w:val="both"/>
        <w:rPr>
          <w:sz w:val="28"/>
          <w:szCs w:val="28"/>
        </w:rPr>
      </w:pPr>
      <w:r w:rsidRPr="003D2DD6">
        <w:rPr>
          <w:sz w:val="28"/>
          <w:szCs w:val="28"/>
        </w:rPr>
        <w:t>Сонымен қатар, AP23489632 «STEM білім беру мен машиналық оқыту байланысы негізінде информатика педагогтарының даярлықтарын кешенді жетілдірудің теориялық-практикалық негіздері</w:t>
      </w:r>
      <w:r w:rsidRPr="003D2DD6">
        <w:t xml:space="preserve"> </w:t>
      </w:r>
      <w:r w:rsidRPr="003D2DD6">
        <w:rPr>
          <w:sz w:val="28"/>
          <w:szCs w:val="28"/>
        </w:rPr>
        <w:t>гранттық жобасы аясында NeuroEdu LMS оқу платформасына «Машиналық оқыту негіздері», «Big Data негіздері», «Компьютерлік көруде нейрондық желілерді қолдану» және «Мұғалімдерге арналған жасанды интеллект» бағытындағы онлайн курстар орналастырылды.</w:t>
      </w:r>
    </w:p>
    <w:p w:rsidR="0028165E" w:rsidRPr="003D2DD6" w:rsidRDefault="000F6682" w:rsidP="00476DB4">
      <w:pPr>
        <w:ind w:firstLine="709"/>
        <w:jc w:val="both"/>
        <w:rPr>
          <w:sz w:val="28"/>
          <w:szCs w:val="28"/>
        </w:rPr>
      </w:pPr>
      <w:r w:rsidRPr="003D2DD6">
        <w:rPr>
          <w:sz w:val="28"/>
          <w:szCs w:val="28"/>
        </w:rPr>
        <w:t>Сондай-ақ, жоғары оқу орындары оқытушыларының кәсіби құзыреттілігін арттыру мақсатында «Студенттердің оқуын белсендіру үшін жасанды интеллект және нейрондық желілер» тақырыбында семинар ұйымдастырылды. Білім алушыларға берілген тапсырмалардың орындалу нәтижелері бойынша мотивациялық, мазмұндық және технологиялық компоненттер негізінде көрсеткіштер анықталып, сауалнамалар жүргізілді, сонымен қатар ғылыми-зерттеу жұмыстары барысында ұсынылған болжамның критерийлері мен дәлелдемелеріне сәйкес алынған нәтижелерге талдау жасалды</w:t>
      </w:r>
      <w:r w:rsidR="00376719" w:rsidRPr="003D2DD6">
        <w:rPr>
          <w:sz w:val="28"/>
          <w:szCs w:val="28"/>
        </w:rPr>
        <w:t>.</w:t>
      </w:r>
      <w:r w:rsidR="006D7428" w:rsidRPr="003D2DD6">
        <w:rPr>
          <w:sz w:val="28"/>
          <w:szCs w:val="28"/>
        </w:rPr>
        <w:t xml:space="preserve"> </w:t>
      </w:r>
    </w:p>
    <w:p w:rsidR="004073EE" w:rsidRPr="003D2DD6" w:rsidRDefault="004073EE" w:rsidP="00476DB4">
      <w:pPr>
        <w:ind w:firstLine="709"/>
        <w:jc w:val="both"/>
        <w:rPr>
          <w:sz w:val="28"/>
          <w:szCs w:val="28"/>
        </w:rPr>
      </w:pPr>
      <w:r w:rsidRPr="003D2DD6">
        <w:rPr>
          <w:sz w:val="28"/>
          <w:szCs w:val="28"/>
        </w:rPr>
        <w:t xml:space="preserve">Сонымен қатар, нейрондық желілерді оқыту </w:t>
      </w:r>
      <w:r w:rsidR="009E38CA" w:rsidRPr="003D2DD6">
        <w:rPr>
          <w:sz w:val="28"/>
          <w:szCs w:val="28"/>
        </w:rPr>
        <w:t>үдеріс</w:t>
      </w:r>
      <w:r w:rsidRPr="003D2DD6">
        <w:rPr>
          <w:sz w:val="28"/>
          <w:szCs w:val="28"/>
        </w:rPr>
        <w:t xml:space="preserve">інде Python </w:t>
      </w:r>
      <w:r w:rsidR="00533BF4" w:rsidRPr="003D2DD6">
        <w:rPr>
          <w:sz w:val="28"/>
          <w:szCs w:val="28"/>
        </w:rPr>
        <w:t>программалау</w:t>
      </w:r>
      <w:r w:rsidRPr="003D2DD6">
        <w:rPr>
          <w:sz w:val="28"/>
          <w:szCs w:val="28"/>
        </w:rPr>
        <w:t xml:space="preserve"> тілі, Google Colab, Spyder орталарын қолдану, деректерді алдын ала өңдеу, модель құру және оқыту, нәтижелерді визуализациялау, нейрондық желілердің жұмысын талдау, машиналық оқыту алгоритмдерін жүзеге асыру, компьютерлік көру есептерін шешу, </w:t>
      </w:r>
      <w:r w:rsidR="006145DC" w:rsidRPr="003D2DD6">
        <w:rPr>
          <w:sz w:val="28"/>
          <w:szCs w:val="28"/>
        </w:rPr>
        <w:t xml:space="preserve">үлкен </w:t>
      </w:r>
      <w:r w:rsidRPr="003D2DD6">
        <w:rPr>
          <w:sz w:val="28"/>
          <w:szCs w:val="28"/>
        </w:rPr>
        <w:t>деректермен жұмыс істеу және жасанды интеллект сервистерін қолдану сияқты тақырыптарды қамтитын оқу-әдістемелік материалдар мен цифрлық білім беру ресурстары</w:t>
      </w:r>
      <w:r w:rsidR="006D7428" w:rsidRPr="003D2DD6">
        <w:rPr>
          <w:sz w:val="28"/>
          <w:szCs w:val="28"/>
        </w:rPr>
        <w:t xml:space="preserve">, </w:t>
      </w:r>
      <w:r w:rsidRPr="003D2DD6">
        <w:rPr>
          <w:sz w:val="28"/>
          <w:szCs w:val="28"/>
        </w:rPr>
        <w:t xml:space="preserve"> </w:t>
      </w:r>
      <w:r w:rsidR="006D7428" w:rsidRPr="003D2DD6">
        <w:rPr>
          <w:sz w:val="28"/>
          <w:szCs w:val="28"/>
        </w:rPr>
        <w:t xml:space="preserve">NeuroEdu LMS оқу платформасы мен ақпараттық-оқыту жүйесі </w:t>
      </w:r>
      <w:r w:rsidRPr="003D2DD6">
        <w:rPr>
          <w:sz w:val="28"/>
          <w:szCs w:val="28"/>
        </w:rPr>
        <w:t>пайдаланылды. Аталған құралдар мен ресурстар негізінде педагогикалық эксперимент жүргізіліп, оның нәтижелері оң динамиканы көрсетті.</w:t>
      </w:r>
    </w:p>
    <w:p w:rsidR="004073EE" w:rsidRPr="003D2DD6" w:rsidRDefault="004073EE" w:rsidP="00476DB4">
      <w:pPr>
        <w:ind w:firstLine="709"/>
        <w:jc w:val="both"/>
        <w:rPr>
          <w:sz w:val="28"/>
          <w:szCs w:val="28"/>
        </w:rPr>
      </w:pPr>
      <w:r w:rsidRPr="003D2DD6">
        <w:rPr>
          <w:sz w:val="28"/>
          <w:szCs w:val="28"/>
        </w:rPr>
        <w:t>Теориялық білімді меңгеру, практикалық іскерліктерді қалыптастыру және тәжірибелік дағдыларды дамыту болашақ информатика мұғалімдерінің жалпы және кәсіби құзыреттерін қалыптастырудың маңызды құралы болып табылады</w:t>
      </w:r>
      <w:r w:rsidR="00233C63" w:rsidRPr="003D2DD6">
        <w:rPr>
          <w:sz w:val="28"/>
          <w:szCs w:val="28"/>
        </w:rPr>
        <w:t> </w:t>
      </w:r>
      <w:r w:rsidR="007B78B9" w:rsidRPr="003D2DD6">
        <w:rPr>
          <w:sz w:val="28"/>
          <w:szCs w:val="28"/>
        </w:rPr>
        <w:fldChar w:fldCharType="begin"/>
      </w:r>
      <w:r w:rsidR="00ED4E56" w:rsidRPr="003D2DD6">
        <w:rPr>
          <w:sz w:val="28"/>
          <w:szCs w:val="28"/>
        </w:rPr>
        <w:instrText xml:space="preserve"> ADDIN ZOTERO_ITEM CSL_CITATION {"citationID":"qgazAEpx","properties":{"formattedCitation":"[123]","plainCitation":"[123]","noteIndex":0},"citationItems":[{"id":330,"uris":["http://zotero.org/users/local/5AIM6xm4/items/4FDI56VJ"],"itemData":{"id":330,"type":"article-journal","container-title":"М.: Издательский центр «Академия","journalAbbreviation":"М.: Издательский центр «Академия","page":"321","title":"Педагогика: учеб. пособие для студ. высш. пед. учеб. заведений","volume":"576","author":[{"family":"Сластенин","given":"Виталий А"},{"family":"Исаев","given":"ИФ"},{"family":"Шиянов","given":"ЕН"}],"issued":{"date-parts":[["2002"]]}}}],"schema":"https://github.com/citation-style-language/schema/raw/master/csl-citation.json"} </w:instrText>
      </w:r>
      <w:r w:rsidR="007B78B9" w:rsidRPr="003D2DD6">
        <w:rPr>
          <w:sz w:val="28"/>
          <w:szCs w:val="28"/>
        </w:rPr>
        <w:fldChar w:fldCharType="separate"/>
      </w:r>
      <w:r w:rsidR="00ED4E56" w:rsidRPr="003D2DD6">
        <w:rPr>
          <w:sz w:val="28"/>
        </w:rPr>
        <w:t>[123]</w:t>
      </w:r>
      <w:r w:rsidR="007B78B9" w:rsidRPr="003D2DD6">
        <w:rPr>
          <w:sz w:val="28"/>
          <w:szCs w:val="28"/>
        </w:rPr>
        <w:fldChar w:fldCharType="end"/>
      </w:r>
      <w:r w:rsidRPr="003D2DD6">
        <w:rPr>
          <w:sz w:val="28"/>
          <w:szCs w:val="28"/>
        </w:rPr>
        <w:t>.</w:t>
      </w:r>
    </w:p>
    <w:p w:rsidR="004073EE" w:rsidRPr="003D2DD6" w:rsidRDefault="004073EE" w:rsidP="00476DB4">
      <w:pPr>
        <w:ind w:firstLine="709"/>
        <w:jc w:val="both"/>
        <w:rPr>
          <w:sz w:val="28"/>
          <w:szCs w:val="28"/>
        </w:rPr>
      </w:pPr>
      <w:r w:rsidRPr="003D2DD6">
        <w:rPr>
          <w:sz w:val="28"/>
          <w:szCs w:val="28"/>
        </w:rPr>
        <w:lastRenderedPageBreak/>
        <w:t>Эксперимент нәтижелерін қорытындылау барысында білім алушылардың нейрондық желілер саласындағы білім, білік және дағдыларын бағалау үшін арнайы компоненттер жүйесі анықталды. Әрбір компонент бойынша нақты көрсеткіштер белгіленіп, сол көрсеткіштер негізінде сауалнамалар мен диагностикалық жұмыстар жүргізілді. Сонымен қатар, алынған нәтижелер зерттеу барысында ұсынылған болжамның дұрыстығын тексеру мақсатында белгіленген критерийлер мен дәлелдемелерге сәйкес талданды.</w:t>
      </w:r>
    </w:p>
    <w:p w:rsidR="0028165E" w:rsidRPr="003D2DD6" w:rsidRDefault="004073EE" w:rsidP="00476DB4">
      <w:pPr>
        <w:ind w:firstLine="709"/>
        <w:jc w:val="both"/>
        <w:rPr>
          <w:sz w:val="28"/>
          <w:szCs w:val="28"/>
        </w:rPr>
      </w:pPr>
      <w:r w:rsidRPr="003D2DD6">
        <w:rPr>
          <w:sz w:val="28"/>
          <w:szCs w:val="28"/>
        </w:rPr>
        <w:t>Нәтижелер келесі негізгі компоненттер бойынша құрылымдалды:</w:t>
      </w:r>
      <w:r w:rsidR="00802B74" w:rsidRPr="003D2DD6">
        <w:rPr>
          <w:sz w:val="28"/>
          <w:szCs w:val="28"/>
        </w:rPr>
        <w:t xml:space="preserve"> </w:t>
      </w:r>
      <w:r w:rsidRPr="003D2DD6">
        <w:rPr>
          <w:sz w:val="28"/>
          <w:szCs w:val="28"/>
        </w:rPr>
        <w:t>мотивациялық компонент;</w:t>
      </w:r>
      <w:r w:rsidR="00802B74" w:rsidRPr="003D2DD6">
        <w:rPr>
          <w:sz w:val="28"/>
          <w:szCs w:val="28"/>
        </w:rPr>
        <w:t xml:space="preserve"> </w:t>
      </w:r>
      <w:r w:rsidRPr="003D2DD6">
        <w:rPr>
          <w:sz w:val="28"/>
          <w:szCs w:val="28"/>
        </w:rPr>
        <w:t>мазмұндық компонент;</w:t>
      </w:r>
      <w:r w:rsidR="00802B74" w:rsidRPr="003D2DD6">
        <w:rPr>
          <w:sz w:val="28"/>
          <w:szCs w:val="28"/>
        </w:rPr>
        <w:t xml:space="preserve"> </w:t>
      </w:r>
      <w:r w:rsidRPr="003D2DD6">
        <w:rPr>
          <w:sz w:val="28"/>
          <w:szCs w:val="28"/>
        </w:rPr>
        <w:t>технологиялық компонент.</w:t>
      </w:r>
    </w:p>
    <w:p w:rsidR="002E56C2" w:rsidRPr="003D2DD6" w:rsidRDefault="005653BC" w:rsidP="00476DB4">
      <w:pPr>
        <w:ind w:firstLine="709"/>
        <w:jc w:val="both"/>
        <w:rPr>
          <w:sz w:val="28"/>
          <w:szCs w:val="28"/>
        </w:rPr>
      </w:pPr>
      <w:r w:rsidRPr="003D2DD6">
        <w:rPr>
          <w:sz w:val="28"/>
          <w:szCs w:val="28"/>
        </w:rPr>
        <w:t>Мотивация білім алушының оқуына деген қызығушылығын оятып, оны мақсатқа жетуге жетелейтін негізгі күштердің бірі. Оқытушы бұл бағытта білім алушылардың жеке қызығушылықтарын, тәжірибесін және болашақ мамандығын ескере отырып, оқу мазмұнын ыңғайластырады. Нейрондық желілерді оқытуда мотивацияны көтерудің ең тиімді тәсілдерінің бірі – өмірден алынған нақты мысалдар мен практикалық тапсырмаларды пайдалану. Мұндай тапсырмалар арқылы білім алушылар материалдың шынайы өмірде қайда қолданылатынын жақсы түсінеді. Сонымен қатар, тұрақты кері байланыс пен әділ бағалау білім алушылардың жетістігін көрсетіп, әрі қарай дамуға ынталандырады.</w:t>
      </w:r>
    </w:p>
    <w:p w:rsidR="005653BC" w:rsidRPr="003D2DD6" w:rsidRDefault="00501AFC" w:rsidP="00476DB4">
      <w:pPr>
        <w:ind w:firstLine="709"/>
        <w:jc w:val="both"/>
        <w:rPr>
          <w:sz w:val="28"/>
          <w:szCs w:val="28"/>
        </w:rPr>
      </w:pPr>
      <w:r w:rsidRPr="003D2DD6">
        <w:rPr>
          <w:sz w:val="28"/>
          <w:szCs w:val="28"/>
        </w:rPr>
        <w:t>Мазмұндық компонент оқу үдерісінде берілетін білімнің құрылымы мен мазмұнын айқындайды. Нейрондық желілерді оқыту контексінде бұл оқу бағдарламасының мазмұнын, тақырыптардың логикалық бірізділігін және күтілетін оқу нәтижелерін қамтиды. Қазіргі білім беру тәжірибесінде оқу материалын тек мәтіндік форматта ғана емес, сонымен қатар цифрлық ресурстар, интерактивті модельдер және нақты деректер жиынтықтары арқылы ұсыну тиімді болып табылады. Бұл тәсілдер білім алушылардың күрделі ұғымдарды терең түсінуіне және оларды практикалық жағдайда қолдана алуына мүмкіндік береді. Осылайша, мазмұндық компонент бүкіл модельдің мазмұндық негізін құрай отырып, оның құрылымдық элементтерінің өзара байланысын қамтамасыз етеді</w:t>
      </w:r>
      <w:r w:rsidR="005653BC" w:rsidRPr="003D2DD6">
        <w:rPr>
          <w:sz w:val="28"/>
          <w:szCs w:val="28"/>
        </w:rPr>
        <w:t>.</w:t>
      </w:r>
    </w:p>
    <w:p w:rsidR="00501AFC" w:rsidRPr="003D2DD6" w:rsidRDefault="00EB472D" w:rsidP="00476DB4">
      <w:pPr>
        <w:ind w:firstLine="709"/>
        <w:jc w:val="both"/>
        <w:rPr>
          <w:sz w:val="28"/>
          <w:szCs w:val="28"/>
        </w:rPr>
      </w:pPr>
      <w:r w:rsidRPr="003D2DD6">
        <w:rPr>
          <w:sz w:val="28"/>
          <w:szCs w:val="28"/>
        </w:rPr>
        <w:t>Технологиялық компонент оқыту үдерісінде қолданылатын цифрлық құралдар мен программалық орталарды қамтиды. Нейрондық желілерді оқытуда Python программалу тілі, Google Colab, Spyder сияқты орталар, сондай-ақ деректерді өңдеу және визуализациялау құралдары кеңінен қолданылды. Бұл технологиялар білім алушыларға теориялық білімді практикамен ұштастыруға және нақты есептерді шешу барысында қолдануға мүмкіндік береді. Сонымен қатар, цифрлық технологияларды оқу үдерісіне енгізу оқытудың икемділігін арттырып, білім алушылардың жеке ерекшеліктері мен даму қарқынын ескеруге жағдай жасайды. Технологиялық компонент мотивациялық және мазмұндық компоненттермен өзара байланыста жүзеге асып, олардың практикалық ортада іске асырылуын қамтамасыз етеді.</w:t>
      </w:r>
    </w:p>
    <w:p w:rsidR="00EB472D" w:rsidRPr="003D2DD6" w:rsidRDefault="001C7FF2" w:rsidP="00476DB4">
      <w:pPr>
        <w:ind w:firstLine="709"/>
        <w:jc w:val="both"/>
        <w:rPr>
          <w:sz w:val="28"/>
          <w:szCs w:val="28"/>
        </w:rPr>
      </w:pPr>
      <w:r w:rsidRPr="003D2DD6">
        <w:rPr>
          <w:sz w:val="28"/>
          <w:szCs w:val="28"/>
        </w:rPr>
        <w:t xml:space="preserve">Осылайша, мазмұндық-әдістемелік блок құрамындағы мотивациялық, мазмұндық және технологиялық компоненттер өзара тығыз байланыста әрекет ете отырып, нейрондық желілерді оқыту үдерісін кешенді түрде ұйымдастыруға мүмкіндік береді. Аталған компоненттердің үйлесімділігі білім алушылардың </w:t>
      </w:r>
      <w:r w:rsidRPr="003D2DD6">
        <w:rPr>
          <w:sz w:val="28"/>
          <w:szCs w:val="28"/>
        </w:rPr>
        <w:lastRenderedPageBreak/>
        <w:t>танымдық белсенділігін арттыруға, оқу материалының мазмұнын тиімді меңгеруге және заманауи технологияларды қолдану арқылы кәсіби құзыреттіліктерін қалыптастыруға негіз болады.</w:t>
      </w:r>
    </w:p>
    <w:p w:rsidR="001C7FF2" w:rsidRPr="003D2DD6" w:rsidRDefault="00E72C47" w:rsidP="00476DB4">
      <w:pPr>
        <w:ind w:firstLine="709"/>
        <w:jc w:val="both"/>
        <w:rPr>
          <w:sz w:val="28"/>
          <w:szCs w:val="28"/>
        </w:rPr>
      </w:pPr>
      <w:r w:rsidRPr="003D2DD6">
        <w:rPr>
          <w:sz w:val="28"/>
          <w:szCs w:val="28"/>
        </w:rPr>
        <w:t>Біздің зерттеуімізде үш компоненттің көрсеткіштері мен критерийлері 11</w:t>
      </w:r>
      <w:r w:rsidR="00832E48" w:rsidRPr="003D2DD6">
        <w:rPr>
          <w:sz w:val="28"/>
          <w:szCs w:val="28"/>
        </w:rPr>
        <w:t xml:space="preserve"> мен </w:t>
      </w:r>
      <w:r w:rsidR="00F52206" w:rsidRPr="003D2DD6">
        <w:rPr>
          <w:sz w:val="28"/>
          <w:szCs w:val="28"/>
        </w:rPr>
        <w:t>12-</w:t>
      </w:r>
      <w:r w:rsidRPr="003D2DD6">
        <w:rPr>
          <w:sz w:val="28"/>
          <w:szCs w:val="28"/>
        </w:rPr>
        <w:t>кесте</w:t>
      </w:r>
      <w:r w:rsidR="00F52206" w:rsidRPr="003D2DD6">
        <w:rPr>
          <w:sz w:val="28"/>
          <w:szCs w:val="28"/>
        </w:rPr>
        <w:t>лерде</w:t>
      </w:r>
      <w:r w:rsidRPr="003D2DD6">
        <w:rPr>
          <w:sz w:val="28"/>
          <w:szCs w:val="28"/>
        </w:rPr>
        <w:t xml:space="preserve"> көрсетілген. Бұл көрсеткіштер білім алушылардың нейрондық желілер мен жасанды интеллект технологияларын меңгеруге деген қызығушылығын сипаттайды, сондай-ақ өзін-өзі ынталандыру арқылы жаңа білімді игеруіне ықпал етеді. Сонымен қатар, жоғары оқу орны жағдайында Python </w:t>
      </w:r>
      <w:r w:rsidR="00533BF4" w:rsidRPr="003D2DD6">
        <w:rPr>
          <w:sz w:val="28"/>
          <w:szCs w:val="28"/>
        </w:rPr>
        <w:t>программалау</w:t>
      </w:r>
      <w:r w:rsidRPr="003D2DD6">
        <w:rPr>
          <w:sz w:val="28"/>
          <w:szCs w:val="28"/>
        </w:rPr>
        <w:t xml:space="preserve"> тілі, Google Colab және нейрондық желі модельдерімен жұмыс істеу дағдыларын дамытуға және жетілдіруге бағытталған</w:t>
      </w:r>
      <w:r w:rsidR="001C7FF2" w:rsidRPr="003D2DD6">
        <w:rPr>
          <w:sz w:val="28"/>
          <w:szCs w:val="28"/>
        </w:rPr>
        <w:t>.</w:t>
      </w:r>
    </w:p>
    <w:p w:rsidR="00DB47CA" w:rsidRPr="003D2DD6" w:rsidRDefault="00DB47CA" w:rsidP="00EA4321">
      <w:pPr>
        <w:ind w:firstLine="567"/>
        <w:jc w:val="both"/>
        <w:rPr>
          <w:sz w:val="28"/>
          <w:szCs w:val="28"/>
        </w:rPr>
      </w:pPr>
    </w:p>
    <w:p w:rsidR="0067425C" w:rsidRPr="003D2DD6" w:rsidRDefault="005F24B4" w:rsidP="002C609B">
      <w:pPr>
        <w:jc w:val="both"/>
        <w:rPr>
          <w:sz w:val="28"/>
          <w:szCs w:val="28"/>
        </w:rPr>
      </w:pPr>
      <w:r w:rsidRPr="003D2DD6">
        <w:rPr>
          <w:sz w:val="28"/>
          <w:szCs w:val="28"/>
        </w:rPr>
        <w:t xml:space="preserve">Кесте 11 </w:t>
      </w:r>
      <w:r w:rsidR="006B746D" w:rsidRPr="003D2DD6">
        <w:rPr>
          <w:sz w:val="28"/>
          <w:szCs w:val="28"/>
        </w:rPr>
        <w:t>–</w:t>
      </w:r>
      <w:r w:rsidRPr="003D2DD6">
        <w:rPr>
          <w:sz w:val="28"/>
          <w:szCs w:val="28"/>
        </w:rPr>
        <w:t xml:space="preserve"> Болашақ информатика мұғалімдерін нейрондық желілер бойынша даярлау деңгейін бағалаудың компоненттері, критерийлері мен көрсеткіштері</w:t>
      </w:r>
    </w:p>
    <w:p w:rsidR="002512F0" w:rsidRPr="003D2DD6" w:rsidRDefault="002512F0" w:rsidP="002C609B">
      <w:pPr>
        <w:jc w:val="both"/>
        <w:rPr>
          <w:sz w:val="20"/>
          <w:szCs w:val="28"/>
        </w:rPr>
      </w:pPr>
    </w:p>
    <w:tbl>
      <w:tblPr>
        <w:tblStyle w:val="a9"/>
        <w:tblW w:w="9526" w:type="dxa"/>
        <w:jc w:val="center"/>
        <w:tblLook w:val="04A0" w:firstRow="1" w:lastRow="0" w:firstColumn="1" w:lastColumn="0" w:noHBand="0" w:noVBand="1"/>
      </w:tblPr>
      <w:tblGrid>
        <w:gridCol w:w="1813"/>
        <w:gridCol w:w="3012"/>
        <w:gridCol w:w="4701"/>
      </w:tblGrid>
      <w:tr w:rsidR="003D2DD6" w:rsidRPr="003D2DD6" w:rsidTr="006B746D">
        <w:trPr>
          <w:jc w:val="center"/>
        </w:trPr>
        <w:tc>
          <w:tcPr>
            <w:tcW w:w="1813" w:type="dxa"/>
          </w:tcPr>
          <w:p w:rsidR="00855D81" w:rsidRPr="003D2DD6" w:rsidRDefault="00855D81" w:rsidP="006B746D">
            <w:pPr>
              <w:jc w:val="center"/>
              <w:rPr>
                <w:sz w:val="24"/>
                <w:szCs w:val="24"/>
              </w:rPr>
            </w:pPr>
            <w:r w:rsidRPr="003D2DD6">
              <w:rPr>
                <w:sz w:val="24"/>
                <w:szCs w:val="24"/>
              </w:rPr>
              <w:t>Компонент</w:t>
            </w:r>
          </w:p>
        </w:tc>
        <w:tc>
          <w:tcPr>
            <w:tcW w:w="3115" w:type="dxa"/>
          </w:tcPr>
          <w:p w:rsidR="00855D81" w:rsidRPr="003D2DD6" w:rsidRDefault="00855D81" w:rsidP="006B746D">
            <w:pPr>
              <w:jc w:val="center"/>
              <w:rPr>
                <w:sz w:val="24"/>
                <w:szCs w:val="24"/>
              </w:rPr>
            </w:pPr>
            <w:r w:rsidRPr="003D2DD6">
              <w:rPr>
                <w:sz w:val="24"/>
                <w:szCs w:val="24"/>
              </w:rPr>
              <w:t>Критерий</w:t>
            </w:r>
          </w:p>
        </w:tc>
        <w:tc>
          <w:tcPr>
            <w:tcW w:w="4930" w:type="dxa"/>
          </w:tcPr>
          <w:p w:rsidR="00855D81" w:rsidRPr="003D2DD6" w:rsidRDefault="00855D81" w:rsidP="006B746D">
            <w:pPr>
              <w:jc w:val="center"/>
              <w:rPr>
                <w:sz w:val="24"/>
                <w:szCs w:val="24"/>
              </w:rPr>
            </w:pPr>
            <w:r w:rsidRPr="003D2DD6">
              <w:rPr>
                <w:sz w:val="24"/>
                <w:szCs w:val="24"/>
              </w:rPr>
              <w:t>Көрсеткіштер</w:t>
            </w:r>
          </w:p>
        </w:tc>
      </w:tr>
      <w:tr w:rsidR="003D2DD6" w:rsidRPr="003D2DD6" w:rsidTr="006B746D">
        <w:trPr>
          <w:jc w:val="center"/>
        </w:trPr>
        <w:tc>
          <w:tcPr>
            <w:tcW w:w="1813" w:type="dxa"/>
          </w:tcPr>
          <w:p w:rsidR="00181196" w:rsidRPr="003D2DD6" w:rsidRDefault="00181196" w:rsidP="001D4015">
            <w:pPr>
              <w:rPr>
                <w:sz w:val="24"/>
                <w:szCs w:val="24"/>
              </w:rPr>
            </w:pPr>
            <w:r w:rsidRPr="003D2DD6">
              <w:rPr>
                <w:sz w:val="24"/>
                <w:szCs w:val="24"/>
              </w:rPr>
              <w:t>Мотивациялық</w:t>
            </w:r>
          </w:p>
        </w:tc>
        <w:tc>
          <w:tcPr>
            <w:tcW w:w="3115" w:type="dxa"/>
          </w:tcPr>
          <w:p w:rsidR="00181196" w:rsidRPr="003D2DD6" w:rsidRDefault="00181196" w:rsidP="00E63017">
            <w:pPr>
              <w:tabs>
                <w:tab w:val="left" w:pos="709"/>
              </w:tabs>
              <w:jc w:val="both"/>
              <w:rPr>
                <w:sz w:val="24"/>
                <w:szCs w:val="24"/>
              </w:rPr>
            </w:pPr>
            <w:r w:rsidRPr="003D2DD6">
              <w:rPr>
                <w:sz w:val="24"/>
                <w:szCs w:val="24"/>
              </w:rPr>
              <w:t>Нейрондық желілерді меңгеруге деген қызығушы</w:t>
            </w:r>
            <w:r w:rsidR="006B746D" w:rsidRPr="003D2DD6">
              <w:rPr>
                <w:sz w:val="24"/>
                <w:szCs w:val="24"/>
              </w:rPr>
              <w:t xml:space="preserve"> </w:t>
            </w:r>
            <w:r w:rsidRPr="003D2DD6">
              <w:rPr>
                <w:sz w:val="24"/>
                <w:szCs w:val="24"/>
              </w:rPr>
              <w:t>лықтың қалыптасуы және олардың маңыздылығын түсіну деңгейі</w:t>
            </w:r>
          </w:p>
        </w:tc>
        <w:tc>
          <w:tcPr>
            <w:tcW w:w="4930" w:type="dxa"/>
          </w:tcPr>
          <w:p w:rsidR="00181196" w:rsidRPr="003D2DD6" w:rsidRDefault="00181196" w:rsidP="00D73D8F">
            <w:pPr>
              <w:jc w:val="both"/>
              <w:rPr>
                <w:sz w:val="24"/>
                <w:szCs w:val="24"/>
              </w:rPr>
            </w:pPr>
            <w:r w:rsidRPr="003D2DD6">
              <w:rPr>
                <w:sz w:val="24"/>
                <w:szCs w:val="24"/>
              </w:rPr>
              <w:t>Нейрондық желілердің мүмкіндіктерін түсінуі, оларды меңгеруге деген қызығушылық танытуы және болашақ кәсіби қызметінде қолданудың маңыздылығын сезінуі</w:t>
            </w:r>
          </w:p>
        </w:tc>
      </w:tr>
      <w:tr w:rsidR="003D2DD6" w:rsidRPr="003D2DD6" w:rsidTr="006B746D">
        <w:trPr>
          <w:jc w:val="center"/>
        </w:trPr>
        <w:tc>
          <w:tcPr>
            <w:tcW w:w="1813" w:type="dxa"/>
          </w:tcPr>
          <w:p w:rsidR="00181196" w:rsidRPr="003D2DD6" w:rsidRDefault="00181196" w:rsidP="001D4015">
            <w:pPr>
              <w:rPr>
                <w:sz w:val="24"/>
                <w:szCs w:val="24"/>
              </w:rPr>
            </w:pPr>
            <w:r w:rsidRPr="003D2DD6">
              <w:rPr>
                <w:sz w:val="24"/>
                <w:szCs w:val="24"/>
              </w:rPr>
              <w:t>Мазмұндық</w:t>
            </w:r>
          </w:p>
        </w:tc>
        <w:tc>
          <w:tcPr>
            <w:tcW w:w="3115" w:type="dxa"/>
          </w:tcPr>
          <w:p w:rsidR="00181196" w:rsidRPr="003D2DD6" w:rsidRDefault="00181196" w:rsidP="00E63017">
            <w:pPr>
              <w:tabs>
                <w:tab w:val="left" w:pos="709"/>
              </w:tabs>
              <w:jc w:val="both"/>
              <w:rPr>
                <w:sz w:val="24"/>
                <w:szCs w:val="24"/>
              </w:rPr>
            </w:pPr>
            <w:r w:rsidRPr="003D2DD6">
              <w:rPr>
                <w:sz w:val="24"/>
                <w:szCs w:val="24"/>
              </w:rPr>
              <w:t>Нейрондық желілердің тео</w:t>
            </w:r>
            <w:r w:rsidR="00EB0477" w:rsidRPr="003D2DD6">
              <w:rPr>
                <w:sz w:val="24"/>
                <w:szCs w:val="24"/>
              </w:rPr>
              <w:t xml:space="preserve"> </w:t>
            </w:r>
            <w:r w:rsidRPr="003D2DD6">
              <w:rPr>
                <w:sz w:val="24"/>
                <w:szCs w:val="24"/>
              </w:rPr>
              <w:t>риялық негіздері бойынша білім деңгейінің қалып</w:t>
            </w:r>
            <w:r w:rsidR="00EB0477" w:rsidRPr="003D2DD6">
              <w:rPr>
                <w:sz w:val="24"/>
                <w:szCs w:val="24"/>
              </w:rPr>
              <w:t xml:space="preserve"> </w:t>
            </w:r>
            <w:r w:rsidRPr="003D2DD6">
              <w:rPr>
                <w:sz w:val="24"/>
                <w:szCs w:val="24"/>
              </w:rPr>
              <w:t>тасуы</w:t>
            </w:r>
          </w:p>
        </w:tc>
        <w:tc>
          <w:tcPr>
            <w:tcW w:w="4930" w:type="dxa"/>
          </w:tcPr>
          <w:p w:rsidR="00181196" w:rsidRPr="003D2DD6" w:rsidRDefault="00181196" w:rsidP="00D73D8F">
            <w:pPr>
              <w:jc w:val="both"/>
              <w:rPr>
                <w:sz w:val="24"/>
                <w:szCs w:val="24"/>
              </w:rPr>
            </w:pPr>
            <w:r w:rsidRPr="003D2DD6">
              <w:rPr>
                <w:sz w:val="24"/>
                <w:szCs w:val="24"/>
              </w:rPr>
              <w:t>Нейрондық желілердің негізгі ұғымдары, архитектуралары, оқыту әдістері мен алгоритмдері туралы теориялық білімдерінің болуы</w:t>
            </w:r>
          </w:p>
        </w:tc>
      </w:tr>
      <w:tr w:rsidR="003D2DD6" w:rsidRPr="003D2DD6" w:rsidTr="006B746D">
        <w:trPr>
          <w:jc w:val="center"/>
        </w:trPr>
        <w:tc>
          <w:tcPr>
            <w:tcW w:w="1813" w:type="dxa"/>
          </w:tcPr>
          <w:p w:rsidR="00181196" w:rsidRPr="003D2DD6" w:rsidRDefault="00181196" w:rsidP="001D4015">
            <w:pPr>
              <w:rPr>
                <w:sz w:val="24"/>
                <w:szCs w:val="24"/>
              </w:rPr>
            </w:pPr>
            <w:r w:rsidRPr="003D2DD6">
              <w:rPr>
                <w:sz w:val="24"/>
                <w:szCs w:val="24"/>
              </w:rPr>
              <w:t>Технологиялық</w:t>
            </w:r>
          </w:p>
        </w:tc>
        <w:tc>
          <w:tcPr>
            <w:tcW w:w="3115" w:type="dxa"/>
          </w:tcPr>
          <w:p w:rsidR="00181196" w:rsidRPr="003D2DD6" w:rsidRDefault="00181196" w:rsidP="00E63017">
            <w:pPr>
              <w:tabs>
                <w:tab w:val="left" w:pos="709"/>
              </w:tabs>
              <w:jc w:val="both"/>
              <w:rPr>
                <w:sz w:val="24"/>
                <w:szCs w:val="24"/>
              </w:rPr>
            </w:pPr>
            <w:r w:rsidRPr="003D2DD6">
              <w:rPr>
                <w:sz w:val="24"/>
                <w:szCs w:val="24"/>
              </w:rPr>
              <w:t>Нейрондық желілерді оқы</w:t>
            </w:r>
            <w:r w:rsidR="006B746D" w:rsidRPr="003D2DD6">
              <w:rPr>
                <w:sz w:val="24"/>
                <w:szCs w:val="24"/>
              </w:rPr>
              <w:t xml:space="preserve"> </w:t>
            </w:r>
            <w:r w:rsidRPr="003D2DD6">
              <w:rPr>
                <w:sz w:val="24"/>
                <w:szCs w:val="24"/>
              </w:rPr>
              <w:t xml:space="preserve">туға арналған </w:t>
            </w:r>
            <w:r w:rsidR="00C13E0B" w:rsidRPr="003D2DD6">
              <w:rPr>
                <w:sz w:val="24"/>
                <w:szCs w:val="24"/>
              </w:rPr>
              <w:t>техникалық</w:t>
            </w:r>
            <w:r w:rsidRPr="003D2DD6">
              <w:rPr>
                <w:sz w:val="24"/>
                <w:szCs w:val="24"/>
              </w:rPr>
              <w:t>-программалық құралдарды қолдану дағдыларының қалыптасуы</w:t>
            </w:r>
          </w:p>
        </w:tc>
        <w:tc>
          <w:tcPr>
            <w:tcW w:w="4930" w:type="dxa"/>
          </w:tcPr>
          <w:p w:rsidR="00181196" w:rsidRPr="003D2DD6" w:rsidRDefault="00181196" w:rsidP="005671D3">
            <w:pPr>
              <w:jc w:val="both"/>
              <w:rPr>
                <w:sz w:val="24"/>
                <w:szCs w:val="24"/>
              </w:rPr>
            </w:pPr>
            <w:r w:rsidRPr="003D2DD6">
              <w:rPr>
                <w:sz w:val="24"/>
                <w:szCs w:val="24"/>
              </w:rPr>
              <w:t xml:space="preserve">Python </w:t>
            </w:r>
            <w:r w:rsidR="005671D3" w:rsidRPr="003D2DD6">
              <w:rPr>
                <w:sz w:val="24"/>
                <w:szCs w:val="24"/>
              </w:rPr>
              <w:t>программалау</w:t>
            </w:r>
            <w:r w:rsidRPr="003D2DD6">
              <w:rPr>
                <w:sz w:val="24"/>
                <w:szCs w:val="24"/>
              </w:rPr>
              <w:t xml:space="preserve"> тілі, Google Colab, Jupyter Notebook, нейрондық желі кітап</w:t>
            </w:r>
            <w:r w:rsidR="006B746D" w:rsidRPr="003D2DD6">
              <w:rPr>
                <w:sz w:val="24"/>
                <w:szCs w:val="24"/>
              </w:rPr>
              <w:t xml:space="preserve"> </w:t>
            </w:r>
            <w:r w:rsidRPr="003D2DD6">
              <w:rPr>
                <w:sz w:val="24"/>
                <w:szCs w:val="24"/>
              </w:rPr>
              <w:t>ханалары (TensorFlow, Keras, PyTorch) арқы</w:t>
            </w:r>
            <w:r w:rsidR="006B746D" w:rsidRPr="003D2DD6">
              <w:rPr>
                <w:sz w:val="24"/>
                <w:szCs w:val="24"/>
              </w:rPr>
              <w:t xml:space="preserve"> </w:t>
            </w:r>
            <w:r w:rsidRPr="003D2DD6">
              <w:rPr>
                <w:sz w:val="24"/>
                <w:szCs w:val="24"/>
              </w:rPr>
              <w:t>лы модель құру, оқыту және нәтижелерін талдау дағдыларының қалыптасуы</w:t>
            </w:r>
          </w:p>
        </w:tc>
      </w:tr>
      <w:tr w:rsidR="007E6384" w:rsidRPr="003D2DD6" w:rsidTr="006B746D">
        <w:trPr>
          <w:jc w:val="center"/>
        </w:trPr>
        <w:tc>
          <w:tcPr>
            <w:tcW w:w="9858" w:type="dxa"/>
            <w:gridSpan w:val="3"/>
          </w:tcPr>
          <w:p w:rsidR="007E6384" w:rsidRPr="003D2DD6" w:rsidRDefault="00D46146" w:rsidP="006B746D">
            <w:pPr>
              <w:ind w:firstLine="549"/>
              <w:jc w:val="both"/>
              <w:rPr>
                <w:sz w:val="24"/>
                <w:szCs w:val="24"/>
              </w:rPr>
            </w:pPr>
            <w:r w:rsidRPr="003D2DD6">
              <w:rPr>
                <w:sz w:val="24"/>
                <w:szCs w:val="24"/>
              </w:rPr>
              <w:t xml:space="preserve">Ескерту </w:t>
            </w:r>
            <w:r w:rsidR="006B746D" w:rsidRPr="003D2DD6">
              <w:rPr>
                <w:sz w:val="24"/>
                <w:szCs w:val="24"/>
              </w:rPr>
              <w:t>–</w:t>
            </w:r>
            <w:r w:rsidRPr="003D2DD6">
              <w:rPr>
                <w:sz w:val="24"/>
                <w:szCs w:val="24"/>
              </w:rPr>
              <w:t xml:space="preserve"> Автор құрастырған</w:t>
            </w:r>
          </w:p>
        </w:tc>
      </w:tr>
    </w:tbl>
    <w:p w:rsidR="007E6384" w:rsidRPr="003D2DD6" w:rsidRDefault="007E6384" w:rsidP="007F635F">
      <w:pPr>
        <w:ind w:firstLine="567"/>
        <w:jc w:val="both"/>
        <w:rPr>
          <w:sz w:val="28"/>
          <w:szCs w:val="28"/>
        </w:rPr>
      </w:pPr>
    </w:p>
    <w:p w:rsidR="007F635F" w:rsidRPr="003D2DD6" w:rsidRDefault="007F635F" w:rsidP="00476DB4">
      <w:pPr>
        <w:ind w:firstLine="709"/>
        <w:jc w:val="both"/>
        <w:rPr>
          <w:sz w:val="28"/>
          <w:szCs w:val="28"/>
        </w:rPr>
      </w:pPr>
      <w:r w:rsidRPr="003D2DD6">
        <w:rPr>
          <w:sz w:val="28"/>
          <w:szCs w:val="28"/>
        </w:rPr>
        <w:t>Таңдалған компоненттер мен критерийлер негізінде білім алушылардың даярлық деңгейі анықталды. Білім деңгейлерін айқындау барысында нейрондық желілерді жүзеге асыруға бағытталған тапсырмалар мен есептер беріліп, алынған нәтижелер, сондай-ақ дәрістік және тәжірибелік сабақтардың қорытындылары ескерілді. Осы деректер негізінде білім нәтижелерін бағалау үшін тиісті деңгейлік шкалалар қалыптастырылды.</w:t>
      </w:r>
    </w:p>
    <w:p w:rsidR="007F635F" w:rsidRPr="003D2DD6" w:rsidRDefault="007F635F" w:rsidP="00476DB4">
      <w:pPr>
        <w:ind w:firstLine="709"/>
        <w:jc w:val="both"/>
        <w:rPr>
          <w:sz w:val="28"/>
          <w:szCs w:val="28"/>
        </w:rPr>
      </w:pPr>
      <w:r w:rsidRPr="003D2DD6">
        <w:rPr>
          <w:sz w:val="28"/>
          <w:szCs w:val="28"/>
        </w:rPr>
        <w:t xml:space="preserve">Аталған шкалаларды әзірлеу кезінде білімді меңгеру деңгейлерін жіктеуге арналған бірқатар педагогикалық-психологиялық еңбектер талданып, </w:t>
      </w:r>
      <w:r w:rsidR="0018670E" w:rsidRPr="003D2DD6">
        <w:rPr>
          <w:sz w:val="28"/>
          <w:szCs w:val="28"/>
        </w:rPr>
        <w:t xml:space="preserve"> </w:t>
      </w:r>
      <w:r w:rsidRPr="003D2DD6">
        <w:rPr>
          <w:sz w:val="28"/>
          <w:szCs w:val="28"/>
        </w:rPr>
        <w:t xml:space="preserve">Bloom B.S. және </w:t>
      </w:r>
      <w:r w:rsidR="00932AA2" w:rsidRPr="003D2DD6">
        <w:rPr>
          <w:sz w:val="28"/>
          <w:szCs w:val="28"/>
        </w:rPr>
        <w:t>әріптестері</w:t>
      </w:r>
      <w:r w:rsidRPr="003D2DD6">
        <w:rPr>
          <w:sz w:val="28"/>
          <w:szCs w:val="28"/>
        </w:rPr>
        <w:t xml:space="preserve"> </w:t>
      </w:r>
      <w:r w:rsidRPr="003D2DD6">
        <w:rPr>
          <w:sz w:val="28"/>
          <w:szCs w:val="28"/>
        </w:rPr>
        <w:fldChar w:fldCharType="begin"/>
      </w:r>
      <w:r w:rsidR="00F33EDE" w:rsidRPr="003D2DD6">
        <w:rPr>
          <w:sz w:val="28"/>
          <w:szCs w:val="28"/>
        </w:rPr>
        <w:instrText xml:space="preserve"> ADDIN ZOTERO_ITEM CSL_CITATION {"citationID":"vT6GhFmU","properties":{"unsorted":false,"formattedCitation":"[124]","plainCitation":"[124]","noteIndex":0},"citationItems":[{"id":331,"uris":["http://zotero.org/users/local/5AIM6xm4/items/BGNVMTDS"],"itemData":{"id":331,"type":"article-journal","container-title":"Educational Objectives","issue":"2025","journalAbbreviation":"Educational Objectives","page":"3","title":"Taxonomy of","volume":"250","author":[{"family":"Bloom","given":"Benjamin S"}],"issued":{"date-parts":[["1956"]]}}}],"schema":"https://github.com/citation-style-language/schema/raw/master/csl-citation.json"} </w:instrText>
      </w:r>
      <w:r w:rsidRPr="003D2DD6">
        <w:rPr>
          <w:sz w:val="28"/>
          <w:szCs w:val="28"/>
        </w:rPr>
        <w:fldChar w:fldCharType="separate"/>
      </w:r>
      <w:r w:rsidR="00F33EDE" w:rsidRPr="003D2DD6">
        <w:rPr>
          <w:sz w:val="28"/>
        </w:rPr>
        <w:t>[124]</w:t>
      </w:r>
      <w:r w:rsidRPr="003D2DD6">
        <w:rPr>
          <w:sz w:val="28"/>
          <w:szCs w:val="28"/>
        </w:rPr>
        <w:fldChar w:fldCharType="end"/>
      </w:r>
      <w:r w:rsidRPr="003D2DD6">
        <w:rPr>
          <w:sz w:val="28"/>
          <w:szCs w:val="28"/>
        </w:rPr>
        <w:t xml:space="preserve"> білім деңгейлерін «төмен», «орташа» </w:t>
      </w:r>
      <w:r w:rsidR="00181196" w:rsidRPr="003D2DD6">
        <w:rPr>
          <w:sz w:val="28"/>
          <w:szCs w:val="28"/>
        </w:rPr>
        <w:t>және «жоғары» деңгейлерге бөлсе</w:t>
      </w:r>
      <w:r w:rsidRPr="003D2DD6">
        <w:rPr>
          <w:sz w:val="28"/>
          <w:szCs w:val="28"/>
        </w:rPr>
        <w:t xml:space="preserve">, ал Хуторской А.В. білімді меңгеруді «білімділік», «алгоритмдік», «эвристикалық» және «шығармашылық» деңгейлер ретінде қарастырады </w:t>
      </w:r>
      <w:r w:rsidRPr="003D2DD6">
        <w:rPr>
          <w:sz w:val="28"/>
          <w:szCs w:val="28"/>
        </w:rPr>
        <w:fldChar w:fldCharType="begin"/>
      </w:r>
      <w:r w:rsidR="00ED4E56" w:rsidRPr="003D2DD6">
        <w:rPr>
          <w:sz w:val="28"/>
          <w:szCs w:val="28"/>
        </w:rPr>
        <w:instrText xml:space="preserve"> ADDIN ZOTERO_ITEM CSL_CITATION {"citationID":"9qGnjN20","properties":{"formattedCitation":"[125]","plainCitation":"[125]","noteIndex":0},"citationItems":[{"id":332,"uris":["http://zotero.org/users/local/5AIM6xm4/items/58PIZ3XB"],"itemData":{"id":332,"type":"article-journal","ISSN":"5060057062","publisher":"Высш. шк.","title":"Современная дидактика","author":[{"family":"Хуторской","given":"Андрей Викторович"}],"issued":{"date-parts":[["2007"]]}}}],"schema":"https://github.com/citation-style-language/schema/raw/master/csl-citation.json"} </w:instrText>
      </w:r>
      <w:r w:rsidRPr="003D2DD6">
        <w:rPr>
          <w:sz w:val="28"/>
          <w:szCs w:val="28"/>
        </w:rPr>
        <w:fldChar w:fldCharType="separate"/>
      </w:r>
      <w:r w:rsidR="00ED4E56" w:rsidRPr="003D2DD6">
        <w:rPr>
          <w:sz w:val="28"/>
        </w:rPr>
        <w:t>[125]</w:t>
      </w:r>
      <w:r w:rsidRPr="003D2DD6">
        <w:rPr>
          <w:sz w:val="28"/>
          <w:szCs w:val="28"/>
        </w:rPr>
        <w:fldChar w:fldCharType="end"/>
      </w:r>
      <w:r w:rsidRPr="003D2DD6">
        <w:rPr>
          <w:sz w:val="28"/>
          <w:szCs w:val="28"/>
        </w:rPr>
        <w:t>.</w:t>
      </w:r>
      <w:r w:rsidR="00582920" w:rsidRPr="003D2DD6">
        <w:rPr>
          <w:sz w:val="28"/>
          <w:szCs w:val="28"/>
        </w:rPr>
        <w:t xml:space="preserve">  </w:t>
      </w:r>
      <w:r w:rsidR="00971117" w:rsidRPr="003D2DD6">
        <w:rPr>
          <w:sz w:val="28"/>
          <w:szCs w:val="28"/>
        </w:rPr>
        <w:t xml:space="preserve">Осылайша, мотивациялық, мазмұндық және технологиялық компоненттер бойынша білім алушылардың </w:t>
      </w:r>
      <w:r w:rsidR="00DF4209" w:rsidRPr="003D2DD6">
        <w:rPr>
          <w:sz w:val="28"/>
          <w:szCs w:val="28"/>
        </w:rPr>
        <w:t>даярлық</w:t>
      </w:r>
      <w:r w:rsidR="00971117" w:rsidRPr="003D2DD6">
        <w:rPr>
          <w:sz w:val="28"/>
          <w:szCs w:val="28"/>
        </w:rPr>
        <w:t xml:space="preserve"> деңгейін сипаттайтын критерийлер жүйесі қалыптастырылды және олар деңгейлік көрсеткіштер </w:t>
      </w:r>
      <w:r w:rsidR="00971117" w:rsidRPr="003D2DD6">
        <w:rPr>
          <w:sz w:val="28"/>
          <w:szCs w:val="28"/>
        </w:rPr>
        <w:lastRenderedPageBreak/>
        <w:t>арқылы 12-кестеде ұсынылған.</w:t>
      </w:r>
      <w:r w:rsidR="001B65EC" w:rsidRPr="003D2DD6">
        <w:rPr>
          <w:sz w:val="28"/>
          <w:szCs w:val="28"/>
        </w:rPr>
        <w:t xml:space="preserve"> Бұл тәсіл бағалау үдерісінің кешенділігін қамтамасыз етіп, білім алушылардың </w:t>
      </w:r>
      <w:r w:rsidR="00DF4209" w:rsidRPr="003D2DD6">
        <w:rPr>
          <w:sz w:val="28"/>
          <w:szCs w:val="28"/>
        </w:rPr>
        <w:t>даярлық</w:t>
      </w:r>
      <w:r w:rsidR="001B65EC" w:rsidRPr="003D2DD6">
        <w:rPr>
          <w:sz w:val="28"/>
          <w:szCs w:val="28"/>
        </w:rPr>
        <w:t xml:space="preserve"> деңгейін әртүрлі дереккөздер негізінде жан-жақты анықтауға мүмкіндік берді.</w:t>
      </w:r>
    </w:p>
    <w:p w:rsidR="006710BC" w:rsidRPr="003D2DD6" w:rsidRDefault="007F635F" w:rsidP="00476DB4">
      <w:pPr>
        <w:ind w:firstLine="709"/>
        <w:jc w:val="both"/>
        <w:rPr>
          <w:sz w:val="28"/>
          <w:szCs w:val="28"/>
        </w:rPr>
      </w:pPr>
      <w:r w:rsidRPr="003D2DD6">
        <w:rPr>
          <w:sz w:val="28"/>
          <w:szCs w:val="28"/>
        </w:rPr>
        <w:t xml:space="preserve">Таңдалған критерийлерге сүйене отырып, </w:t>
      </w:r>
      <w:r w:rsidR="00B13FD1" w:rsidRPr="003D2DD6">
        <w:rPr>
          <w:sz w:val="28"/>
          <w:szCs w:val="28"/>
        </w:rPr>
        <w:t>пәні</w:t>
      </w:r>
      <w:r w:rsidRPr="003D2DD6">
        <w:rPr>
          <w:sz w:val="28"/>
          <w:szCs w:val="28"/>
        </w:rPr>
        <w:t xml:space="preserve"> бойынша білім нәтижелері мен оны оқу үдерісіне енгізудің тиімділігі талданды. Бағалау барысында сауалнамалар нәтижелері, орындалған тапсырмалар мен есептер, сондай-ақ емтихан қорытындылары пайдаланылды</w:t>
      </w:r>
      <w:r w:rsidR="00B13FD1" w:rsidRPr="003D2DD6">
        <w:rPr>
          <w:sz w:val="28"/>
          <w:szCs w:val="28"/>
        </w:rPr>
        <w:t>.</w:t>
      </w:r>
    </w:p>
    <w:p w:rsidR="00C861E8" w:rsidRPr="003D2DD6" w:rsidRDefault="00C861E8">
      <w:pPr>
        <w:rPr>
          <w:sz w:val="28"/>
          <w:szCs w:val="28"/>
        </w:rPr>
      </w:pPr>
    </w:p>
    <w:p w:rsidR="00112799" w:rsidRPr="003D2DD6" w:rsidRDefault="00932AA2" w:rsidP="00971117">
      <w:pPr>
        <w:jc w:val="both"/>
        <w:rPr>
          <w:sz w:val="28"/>
          <w:szCs w:val="28"/>
        </w:rPr>
      </w:pPr>
      <w:r w:rsidRPr="003D2DD6">
        <w:rPr>
          <w:sz w:val="28"/>
          <w:szCs w:val="28"/>
        </w:rPr>
        <w:t>Кесте 12 – Нейрондық желілерді оқыту барысында білім алушылардың даярлық деңгейін бағалау критерийлері</w:t>
      </w:r>
    </w:p>
    <w:p w:rsidR="00FC2B39" w:rsidRPr="003D2DD6" w:rsidRDefault="00FC2B39" w:rsidP="00971117">
      <w:pPr>
        <w:jc w:val="both"/>
        <w:rPr>
          <w:sz w:val="20"/>
          <w:szCs w:val="28"/>
        </w:rPr>
      </w:pPr>
    </w:p>
    <w:tbl>
      <w:tblPr>
        <w:tblStyle w:val="a9"/>
        <w:tblW w:w="9632" w:type="dxa"/>
        <w:jc w:val="center"/>
        <w:tblLook w:val="04A0" w:firstRow="1" w:lastRow="0" w:firstColumn="1" w:lastColumn="0" w:noHBand="0" w:noVBand="1"/>
      </w:tblPr>
      <w:tblGrid>
        <w:gridCol w:w="882"/>
        <w:gridCol w:w="2264"/>
        <w:gridCol w:w="2041"/>
        <w:gridCol w:w="2038"/>
        <w:gridCol w:w="2407"/>
      </w:tblGrid>
      <w:tr w:rsidR="003D2DD6" w:rsidRPr="003D2DD6" w:rsidTr="006B746D">
        <w:trPr>
          <w:jc w:val="center"/>
        </w:trPr>
        <w:tc>
          <w:tcPr>
            <w:tcW w:w="0" w:type="auto"/>
            <w:vMerge w:val="restart"/>
            <w:vAlign w:val="center"/>
          </w:tcPr>
          <w:p w:rsidR="006B746D" w:rsidRPr="003D2DD6" w:rsidRDefault="006B746D" w:rsidP="006B746D">
            <w:pPr>
              <w:pStyle w:val="TableParagraph"/>
              <w:jc w:val="center"/>
              <w:rPr>
                <w:sz w:val="23"/>
                <w:szCs w:val="23"/>
              </w:rPr>
            </w:pPr>
            <w:r w:rsidRPr="003D2DD6">
              <w:rPr>
                <w:sz w:val="23"/>
                <w:szCs w:val="23"/>
              </w:rPr>
              <w:t>Компо нент</w:t>
            </w:r>
          </w:p>
        </w:tc>
        <w:tc>
          <w:tcPr>
            <w:tcW w:w="0" w:type="auto"/>
            <w:vMerge w:val="restart"/>
            <w:tcBorders>
              <w:tl2br w:val="nil"/>
            </w:tcBorders>
            <w:vAlign w:val="center"/>
          </w:tcPr>
          <w:p w:rsidR="006B746D" w:rsidRPr="003D2DD6" w:rsidRDefault="008B556E" w:rsidP="00EB0477">
            <w:pPr>
              <w:pStyle w:val="TableParagraph"/>
              <w:jc w:val="center"/>
              <w:rPr>
                <w:sz w:val="23"/>
                <w:szCs w:val="23"/>
                <w:lang w:val="ru-RU"/>
              </w:rPr>
            </w:pPr>
            <w:r>
              <w:rPr>
                <w:sz w:val="23"/>
                <w:szCs w:val="23"/>
                <w:lang w:val="ru-RU"/>
              </w:rPr>
              <w:t>Критерий</w:t>
            </w:r>
          </w:p>
        </w:tc>
        <w:tc>
          <w:tcPr>
            <w:tcW w:w="0" w:type="auto"/>
            <w:gridSpan w:val="3"/>
          </w:tcPr>
          <w:p w:rsidR="006B746D" w:rsidRPr="003D2DD6" w:rsidRDefault="006B746D" w:rsidP="006B746D">
            <w:pPr>
              <w:pStyle w:val="TableParagraph"/>
              <w:jc w:val="center"/>
              <w:rPr>
                <w:sz w:val="23"/>
                <w:szCs w:val="23"/>
                <w:lang w:val="ru-RU"/>
              </w:rPr>
            </w:pPr>
            <w:r w:rsidRPr="003D2DD6">
              <w:rPr>
                <w:sz w:val="23"/>
                <w:szCs w:val="23"/>
                <w:lang w:val="ru-RU"/>
              </w:rPr>
              <w:t>Көрсеткіштер</w:t>
            </w:r>
          </w:p>
        </w:tc>
      </w:tr>
      <w:tr w:rsidR="003D2DD6" w:rsidRPr="003D2DD6" w:rsidTr="00C906C9">
        <w:trPr>
          <w:jc w:val="center"/>
        </w:trPr>
        <w:tc>
          <w:tcPr>
            <w:tcW w:w="0" w:type="auto"/>
            <w:vMerge/>
            <w:vAlign w:val="center"/>
          </w:tcPr>
          <w:p w:rsidR="006B746D" w:rsidRPr="003D2DD6" w:rsidRDefault="006B746D" w:rsidP="00EF6203">
            <w:pPr>
              <w:pStyle w:val="TableParagraph"/>
              <w:jc w:val="center"/>
              <w:rPr>
                <w:sz w:val="23"/>
                <w:szCs w:val="23"/>
                <w:lang w:val="ru-RU"/>
              </w:rPr>
            </w:pPr>
          </w:p>
        </w:tc>
        <w:tc>
          <w:tcPr>
            <w:tcW w:w="0" w:type="auto"/>
            <w:vMerge/>
            <w:tcBorders>
              <w:tl2br w:val="nil"/>
            </w:tcBorders>
            <w:vAlign w:val="center"/>
          </w:tcPr>
          <w:p w:rsidR="006B746D" w:rsidRPr="003D2DD6" w:rsidRDefault="006B746D" w:rsidP="004604EE">
            <w:pPr>
              <w:pStyle w:val="TableParagraph"/>
              <w:rPr>
                <w:sz w:val="23"/>
                <w:szCs w:val="23"/>
                <w:lang w:val="ru-RU"/>
              </w:rPr>
            </w:pPr>
          </w:p>
        </w:tc>
        <w:tc>
          <w:tcPr>
            <w:tcW w:w="2041" w:type="dxa"/>
          </w:tcPr>
          <w:p w:rsidR="006B746D" w:rsidRPr="003D2DD6" w:rsidRDefault="006B746D" w:rsidP="00EF6203">
            <w:pPr>
              <w:pStyle w:val="TableParagraph"/>
              <w:jc w:val="center"/>
              <w:rPr>
                <w:sz w:val="23"/>
                <w:szCs w:val="23"/>
              </w:rPr>
            </w:pPr>
            <w:r w:rsidRPr="003D2DD6">
              <w:rPr>
                <w:sz w:val="23"/>
                <w:szCs w:val="23"/>
              </w:rPr>
              <w:t>төмен деңгей</w:t>
            </w:r>
          </w:p>
          <w:p w:rsidR="006B746D" w:rsidRPr="003D2DD6" w:rsidRDefault="006B746D" w:rsidP="006B746D">
            <w:pPr>
              <w:pStyle w:val="TableParagraph"/>
              <w:tabs>
                <w:tab w:val="left" w:pos="533"/>
                <w:tab w:val="center" w:pos="999"/>
              </w:tabs>
              <w:jc w:val="center"/>
              <w:rPr>
                <w:sz w:val="23"/>
                <w:szCs w:val="23"/>
              </w:rPr>
            </w:pPr>
            <w:r w:rsidRPr="003D2DD6">
              <w:rPr>
                <w:sz w:val="23"/>
                <w:szCs w:val="23"/>
              </w:rPr>
              <w:t>(0-69%)</w:t>
            </w:r>
          </w:p>
        </w:tc>
        <w:tc>
          <w:tcPr>
            <w:tcW w:w="2038" w:type="dxa"/>
          </w:tcPr>
          <w:p w:rsidR="006B746D" w:rsidRPr="003D2DD6" w:rsidRDefault="006B746D" w:rsidP="00EF6203">
            <w:pPr>
              <w:pStyle w:val="TableParagraph"/>
              <w:rPr>
                <w:spacing w:val="-1"/>
                <w:sz w:val="23"/>
                <w:szCs w:val="23"/>
              </w:rPr>
            </w:pPr>
            <w:r w:rsidRPr="003D2DD6">
              <w:rPr>
                <w:sz w:val="23"/>
                <w:szCs w:val="23"/>
              </w:rPr>
              <w:t>орташа деңгей</w:t>
            </w:r>
            <w:r w:rsidRPr="003D2DD6">
              <w:rPr>
                <w:spacing w:val="-1"/>
                <w:sz w:val="23"/>
                <w:szCs w:val="23"/>
              </w:rPr>
              <w:t xml:space="preserve"> </w:t>
            </w:r>
          </w:p>
          <w:p w:rsidR="006B746D" w:rsidRPr="003D2DD6" w:rsidRDefault="006B746D" w:rsidP="00EF6203">
            <w:pPr>
              <w:pStyle w:val="TableParagraph"/>
              <w:jc w:val="center"/>
              <w:rPr>
                <w:sz w:val="23"/>
                <w:szCs w:val="23"/>
              </w:rPr>
            </w:pPr>
            <w:r w:rsidRPr="003D2DD6">
              <w:rPr>
                <w:sz w:val="23"/>
                <w:szCs w:val="23"/>
              </w:rPr>
              <w:t>(70-89%)</w:t>
            </w:r>
          </w:p>
        </w:tc>
        <w:tc>
          <w:tcPr>
            <w:tcW w:w="0" w:type="auto"/>
          </w:tcPr>
          <w:p w:rsidR="006B746D" w:rsidRPr="003D2DD6" w:rsidRDefault="006B746D" w:rsidP="00EF6203">
            <w:pPr>
              <w:pStyle w:val="TableParagraph"/>
              <w:jc w:val="center"/>
              <w:rPr>
                <w:sz w:val="23"/>
                <w:szCs w:val="23"/>
              </w:rPr>
            </w:pPr>
            <w:r w:rsidRPr="003D2DD6">
              <w:rPr>
                <w:sz w:val="23"/>
                <w:szCs w:val="23"/>
              </w:rPr>
              <w:t>жоғары</w:t>
            </w:r>
            <w:r w:rsidRPr="003D2DD6">
              <w:rPr>
                <w:spacing w:val="1"/>
                <w:sz w:val="23"/>
                <w:szCs w:val="23"/>
              </w:rPr>
              <w:t xml:space="preserve"> </w:t>
            </w:r>
            <w:r w:rsidRPr="003D2DD6">
              <w:rPr>
                <w:sz w:val="23"/>
                <w:szCs w:val="23"/>
              </w:rPr>
              <w:t>деңгей (90-100%)</w:t>
            </w:r>
          </w:p>
        </w:tc>
      </w:tr>
      <w:tr w:rsidR="003D2DD6" w:rsidRPr="003D2DD6" w:rsidTr="00C906C9">
        <w:trPr>
          <w:cantSplit/>
          <w:trHeight w:val="2306"/>
          <w:jc w:val="center"/>
        </w:trPr>
        <w:tc>
          <w:tcPr>
            <w:tcW w:w="0" w:type="auto"/>
            <w:textDirection w:val="btLr"/>
            <w:vAlign w:val="center"/>
          </w:tcPr>
          <w:p w:rsidR="007B19FC" w:rsidRPr="003D2DD6" w:rsidRDefault="007B19FC" w:rsidP="008A0DCB">
            <w:pPr>
              <w:pStyle w:val="TableParagraph"/>
              <w:jc w:val="center"/>
              <w:rPr>
                <w:sz w:val="23"/>
                <w:szCs w:val="23"/>
              </w:rPr>
            </w:pPr>
            <w:r w:rsidRPr="003D2DD6">
              <w:rPr>
                <w:sz w:val="23"/>
                <w:szCs w:val="23"/>
              </w:rPr>
              <w:t>Мотивациялық</w:t>
            </w:r>
          </w:p>
        </w:tc>
        <w:tc>
          <w:tcPr>
            <w:tcW w:w="0" w:type="auto"/>
          </w:tcPr>
          <w:p w:rsidR="007B19FC" w:rsidRPr="003D2DD6" w:rsidRDefault="007B19FC" w:rsidP="00FB03A2">
            <w:pPr>
              <w:tabs>
                <w:tab w:val="left" w:pos="709"/>
              </w:tabs>
              <w:jc w:val="both"/>
              <w:rPr>
                <w:sz w:val="23"/>
                <w:szCs w:val="23"/>
              </w:rPr>
            </w:pPr>
            <w:r w:rsidRPr="003D2DD6">
              <w:rPr>
                <w:sz w:val="23"/>
                <w:szCs w:val="23"/>
              </w:rPr>
              <w:t>Нейрондық желілерді меңгеруге деген қызығушылықтың қалыптасуы және олардың маңыздылығын түсіну деңгейі</w:t>
            </w:r>
          </w:p>
        </w:tc>
        <w:tc>
          <w:tcPr>
            <w:tcW w:w="2041" w:type="dxa"/>
          </w:tcPr>
          <w:p w:rsidR="007B19FC" w:rsidRPr="003D2DD6" w:rsidRDefault="00C46EA2" w:rsidP="00FB03A2">
            <w:pPr>
              <w:jc w:val="both"/>
              <w:rPr>
                <w:sz w:val="23"/>
                <w:szCs w:val="23"/>
              </w:rPr>
            </w:pPr>
            <w:r w:rsidRPr="003D2DD6">
              <w:rPr>
                <w:sz w:val="23"/>
                <w:szCs w:val="23"/>
              </w:rPr>
              <w:t>Нейрондық желілердің мәнін толық қабылдамайды, пәнге қызығушылығы тұрақсыз. Оқу тапсырмаларын орындауда белсенділік төмен, сыртқы қолдауды жиі қажет етеді.</w:t>
            </w:r>
          </w:p>
        </w:tc>
        <w:tc>
          <w:tcPr>
            <w:tcW w:w="2038" w:type="dxa"/>
          </w:tcPr>
          <w:p w:rsidR="007B19FC" w:rsidRPr="003D2DD6" w:rsidRDefault="0016678B" w:rsidP="00FB03A2">
            <w:pPr>
              <w:jc w:val="both"/>
              <w:rPr>
                <w:sz w:val="23"/>
                <w:szCs w:val="23"/>
              </w:rPr>
            </w:pPr>
            <w:r w:rsidRPr="003D2DD6">
              <w:rPr>
                <w:sz w:val="23"/>
                <w:szCs w:val="23"/>
              </w:rPr>
              <w:t>Нейрондық желілердің маңызын түсінеді, бірақ оларды меңгерудегі танымдық белсенділігі тұрақты емес. Кей жағдайда ынталандыру мен бағыттау қажет</w:t>
            </w:r>
            <w:r w:rsidR="00C46EA2" w:rsidRPr="003D2DD6">
              <w:rPr>
                <w:sz w:val="23"/>
                <w:szCs w:val="23"/>
              </w:rPr>
              <w:t>.</w:t>
            </w:r>
          </w:p>
        </w:tc>
        <w:tc>
          <w:tcPr>
            <w:tcW w:w="0" w:type="auto"/>
          </w:tcPr>
          <w:p w:rsidR="007B19FC" w:rsidRPr="003D2DD6" w:rsidRDefault="0016678B" w:rsidP="00FB03A2">
            <w:pPr>
              <w:jc w:val="both"/>
              <w:rPr>
                <w:sz w:val="23"/>
                <w:szCs w:val="23"/>
              </w:rPr>
            </w:pPr>
            <w:r w:rsidRPr="003D2DD6">
              <w:rPr>
                <w:sz w:val="23"/>
                <w:szCs w:val="23"/>
              </w:rPr>
              <w:t>Нейрондық желі</w:t>
            </w:r>
            <w:r w:rsidR="006B746D" w:rsidRPr="003D2DD6">
              <w:rPr>
                <w:sz w:val="23"/>
                <w:szCs w:val="23"/>
              </w:rPr>
              <w:t xml:space="preserve"> </w:t>
            </w:r>
            <w:r w:rsidRPr="003D2DD6">
              <w:rPr>
                <w:sz w:val="23"/>
                <w:szCs w:val="23"/>
              </w:rPr>
              <w:t>лерді меңгеруге тұ</w:t>
            </w:r>
            <w:r w:rsidR="006B746D" w:rsidRPr="003D2DD6">
              <w:rPr>
                <w:sz w:val="23"/>
                <w:szCs w:val="23"/>
              </w:rPr>
              <w:t xml:space="preserve"> </w:t>
            </w:r>
            <w:r w:rsidRPr="003D2DD6">
              <w:rPr>
                <w:sz w:val="23"/>
                <w:szCs w:val="23"/>
              </w:rPr>
              <w:t>рақты танымдық қызығушылық таны</w:t>
            </w:r>
            <w:r w:rsidR="006B746D" w:rsidRPr="003D2DD6">
              <w:rPr>
                <w:sz w:val="23"/>
                <w:szCs w:val="23"/>
              </w:rPr>
              <w:t xml:space="preserve"> </w:t>
            </w:r>
            <w:r w:rsidRPr="003D2DD6">
              <w:rPr>
                <w:sz w:val="23"/>
                <w:szCs w:val="23"/>
              </w:rPr>
              <w:t>тады. Оқу үдерісінде белсенділік көрсе</w:t>
            </w:r>
            <w:r w:rsidR="006B746D" w:rsidRPr="003D2DD6">
              <w:rPr>
                <w:sz w:val="23"/>
                <w:szCs w:val="23"/>
              </w:rPr>
              <w:t xml:space="preserve"> </w:t>
            </w:r>
            <w:r w:rsidRPr="003D2DD6">
              <w:rPr>
                <w:sz w:val="23"/>
                <w:szCs w:val="23"/>
              </w:rPr>
              <w:t>тіп, нейрондық мо</w:t>
            </w:r>
            <w:r w:rsidR="006B746D" w:rsidRPr="003D2DD6">
              <w:rPr>
                <w:sz w:val="23"/>
                <w:szCs w:val="23"/>
              </w:rPr>
              <w:t xml:space="preserve"> </w:t>
            </w:r>
            <w:r w:rsidRPr="003D2DD6">
              <w:rPr>
                <w:sz w:val="23"/>
                <w:szCs w:val="23"/>
              </w:rPr>
              <w:t>дельдерді құру және оқытуға арналған заманауи цифрлық құралдарды пайдалану арқылы тапсырмаларды дербес орындайды</w:t>
            </w:r>
            <w:r w:rsidR="00C46EA2" w:rsidRPr="003D2DD6">
              <w:rPr>
                <w:sz w:val="23"/>
                <w:szCs w:val="23"/>
              </w:rPr>
              <w:t>.</w:t>
            </w:r>
          </w:p>
        </w:tc>
      </w:tr>
      <w:tr w:rsidR="003D2DD6" w:rsidRPr="003D2DD6" w:rsidTr="00C906C9">
        <w:trPr>
          <w:cantSplit/>
          <w:trHeight w:val="2680"/>
          <w:jc w:val="center"/>
        </w:trPr>
        <w:tc>
          <w:tcPr>
            <w:tcW w:w="0" w:type="auto"/>
            <w:textDirection w:val="btLr"/>
            <w:vAlign w:val="center"/>
          </w:tcPr>
          <w:p w:rsidR="007B19FC" w:rsidRPr="003D2DD6" w:rsidRDefault="007B19FC" w:rsidP="008A0DCB">
            <w:pPr>
              <w:pStyle w:val="TableParagraph"/>
              <w:jc w:val="center"/>
              <w:rPr>
                <w:sz w:val="23"/>
                <w:szCs w:val="23"/>
              </w:rPr>
            </w:pPr>
            <w:r w:rsidRPr="003D2DD6">
              <w:rPr>
                <w:sz w:val="23"/>
                <w:szCs w:val="23"/>
              </w:rPr>
              <w:t>Мазмұндық</w:t>
            </w:r>
          </w:p>
        </w:tc>
        <w:tc>
          <w:tcPr>
            <w:tcW w:w="0" w:type="auto"/>
          </w:tcPr>
          <w:p w:rsidR="007B19FC" w:rsidRPr="003D2DD6" w:rsidRDefault="007B19FC" w:rsidP="00FB03A2">
            <w:pPr>
              <w:tabs>
                <w:tab w:val="left" w:pos="709"/>
              </w:tabs>
              <w:jc w:val="both"/>
              <w:rPr>
                <w:sz w:val="23"/>
                <w:szCs w:val="23"/>
              </w:rPr>
            </w:pPr>
            <w:r w:rsidRPr="003D2DD6">
              <w:rPr>
                <w:sz w:val="23"/>
                <w:szCs w:val="23"/>
              </w:rPr>
              <w:t>Нейрондық желілердің теориялық негіздері бойынша білім деңгейінің қалыптасуы</w:t>
            </w:r>
          </w:p>
        </w:tc>
        <w:tc>
          <w:tcPr>
            <w:tcW w:w="2041" w:type="dxa"/>
          </w:tcPr>
          <w:p w:rsidR="007B19FC" w:rsidRPr="003D2DD6" w:rsidRDefault="00C46EA2" w:rsidP="00FB03A2">
            <w:pPr>
              <w:jc w:val="both"/>
              <w:rPr>
                <w:sz w:val="23"/>
                <w:szCs w:val="23"/>
              </w:rPr>
            </w:pPr>
            <w:r w:rsidRPr="003D2DD6">
              <w:rPr>
                <w:sz w:val="23"/>
                <w:szCs w:val="23"/>
              </w:rPr>
              <w:t>Негізгі ұғымдарды меңгеру деңгейі төмен, теориялық байланыстарды ажыратуда қиын</w:t>
            </w:r>
            <w:r w:rsidR="006B746D" w:rsidRPr="003D2DD6">
              <w:rPr>
                <w:sz w:val="23"/>
                <w:szCs w:val="23"/>
              </w:rPr>
              <w:t xml:space="preserve"> </w:t>
            </w:r>
            <w:r w:rsidRPr="003D2DD6">
              <w:rPr>
                <w:sz w:val="23"/>
                <w:szCs w:val="23"/>
              </w:rPr>
              <w:t>дық байқалады. Білімін практика</w:t>
            </w:r>
            <w:r w:rsidR="006B746D" w:rsidRPr="003D2DD6">
              <w:rPr>
                <w:sz w:val="23"/>
                <w:szCs w:val="23"/>
              </w:rPr>
              <w:t xml:space="preserve"> </w:t>
            </w:r>
            <w:r w:rsidRPr="003D2DD6">
              <w:rPr>
                <w:sz w:val="23"/>
                <w:szCs w:val="23"/>
              </w:rPr>
              <w:t>лық жағдайларда қолдану дағдысы қалыптаспаған.</w:t>
            </w:r>
          </w:p>
        </w:tc>
        <w:tc>
          <w:tcPr>
            <w:tcW w:w="2038" w:type="dxa"/>
          </w:tcPr>
          <w:p w:rsidR="007B19FC" w:rsidRPr="003D2DD6" w:rsidRDefault="00C46EA2" w:rsidP="00FB03A2">
            <w:pPr>
              <w:jc w:val="both"/>
              <w:rPr>
                <w:sz w:val="23"/>
                <w:szCs w:val="23"/>
              </w:rPr>
            </w:pPr>
            <w:r w:rsidRPr="003D2DD6">
              <w:rPr>
                <w:sz w:val="23"/>
                <w:szCs w:val="23"/>
              </w:rPr>
              <w:t>Негізгі теория</w:t>
            </w:r>
            <w:r w:rsidR="006B746D" w:rsidRPr="003D2DD6">
              <w:rPr>
                <w:sz w:val="23"/>
                <w:szCs w:val="23"/>
              </w:rPr>
              <w:t xml:space="preserve"> </w:t>
            </w:r>
            <w:r w:rsidRPr="003D2DD6">
              <w:rPr>
                <w:sz w:val="23"/>
                <w:szCs w:val="23"/>
              </w:rPr>
              <w:t>лық түсініктер қалыптасқан, бірақ оларды жүйелеу мен терең талдауда жеткіліксіздік байқалады. Қолдану бары</w:t>
            </w:r>
            <w:r w:rsidR="006B746D" w:rsidRPr="003D2DD6">
              <w:rPr>
                <w:sz w:val="23"/>
                <w:szCs w:val="23"/>
              </w:rPr>
              <w:t xml:space="preserve"> </w:t>
            </w:r>
            <w:r w:rsidRPr="003D2DD6">
              <w:rPr>
                <w:sz w:val="23"/>
                <w:szCs w:val="23"/>
              </w:rPr>
              <w:t>сында қателік</w:t>
            </w:r>
            <w:r w:rsidR="006B746D" w:rsidRPr="003D2DD6">
              <w:rPr>
                <w:sz w:val="23"/>
                <w:szCs w:val="23"/>
              </w:rPr>
              <w:t xml:space="preserve"> тер кездеседі</w:t>
            </w:r>
          </w:p>
        </w:tc>
        <w:tc>
          <w:tcPr>
            <w:tcW w:w="0" w:type="auto"/>
          </w:tcPr>
          <w:p w:rsidR="007B19FC" w:rsidRPr="003D2DD6" w:rsidRDefault="00C46EA2" w:rsidP="00FB03A2">
            <w:pPr>
              <w:jc w:val="both"/>
              <w:rPr>
                <w:sz w:val="23"/>
                <w:szCs w:val="23"/>
              </w:rPr>
            </w:pPr>
            <w:r w:rsidRPr="003D2DD6">
              <w:rPr>
                <w:sz w:val="23"/>
                <w:szCs w:val="23"/>
              </w:rPr>
              <w:t>Теориялық білімдері жүйелі және құрылымдалған. Негізгі ұғымдар мен әдістер арасындағы байланыстарды анықтап, оларды практикалық есептерде тиімді қолданады</w:t>
            </w:r>
            <w:r w:rsidR="00D3425F" w:rsidRPr="003D2DD6">
              <w:rPr>
                <w:sz w:val="23"/>
                <w:szCs w:val="23"/>
              </w:rPr>
              <w:t>.</w:t>
            </w:r>
          </w:p>
        </w:tc>
      </w:tr>
      <w:tr w:rsidR="003D2DD6" w:rsidRPr="003D2DD6" w:rsidTr="00C906C9">
        <w:trPr>
          <w:cantSplit/>
          <w:trHeight w:val="2683"/>
          <w:jc w:val="center"/>
        </w:trPr>
        <w:tc>
          <w:tcPr>
            <w:tcW w:w="0" w:type="auto"/>
            <w:textDirection w:val="btLr"/>
            <w:vAlign w:val="center"/>
          </w:tcPr>
          <w:p w:rsidR="002019CA" w:rsidRPr="003D2DD6" w:rsidRDefault="002019CA" w:rsidP="00476DB4">
            <w:pPr>
              <w:pStyle w:val="TableParagraph"/>
              <w:jc w:val="center"/>
              <w:rPr>
                <w:sz w:val="23"/>
                <w:szCs w:val="23"/>
              </w:rPr>
            </w:pPr>
            <w:r w:rsidRPr="003D2DD6">
              <w:rPr>
                <w:sz w:val="23"/>
                <w:szCs w:val="23"/>
              </w:rPr>
              <w:t>Технологиялық</w:t>
            </w:r>
          </w:p>
        </w:tc>
        <w:tc>
          <w:tcPr>
            <w:tcW w:w="0" w:type="auto"/>
          </w:tcPr>
          <w:p w:rsidR="002019CA" w:rsidRPr="003D2DD6" w:rsidRDefault="002019CA" w:rsidP="00476DB4">
            <w:pPr>
              <w:tabs>
                <w:tab w:val="left" w:pos="709"/>
              </w:tabs>
              <w:jc w:val="both"/>
              <w:rPr>
                <w:sz w:val="23"/>
                <w:szCs w:val="23"/>
              </w:rPr>
            </w:pPr>
            <w:r w:rsidRPr="003D2DD6">
              <w:rPr>
                <w:sz w:val="23"/>
                <w:szCs w:val="23"/>
              </w:rPr>
              <w:t>Нейрондық желілерді оқытуға арналған техника</w:t>
            </w:r>
            <w:r w:rsidR="006B746D" w:rsidRPr="003D2DD6">
              <w:rPr>
                <w:sz w:val="23"/>
                <w:szCs w:val="23"/>
              </w:rPr>
              <w:t xml:space="preserve"> </w:t>
            </w:r>
            <w:r w:rsidRPr="003D2DD6">
              <w:rPr>
                <w:sz w:val="23"/>
                <w:szCs w:val="23"/>
              </w:rPr>
              <w:t>лық -</w:t>
            </w:r>
            <w:r w:rsidR="00233C63" w:rsidRPr="003D2DD6">
              <w:rPr>
                <w:sz w:val="23"/>
                <w:szCs w:val="23"/>
              </w:rPr>
              <w:t xml:space="preserve"> </w:t>
            </w:r>
            <w:r w:rsidRPr="003D2DD6">
              <w:rPr>
                <w:sz w:val="23"/>
                <w:szCs w:val="23"/>
              </w:rPr>
              <w:t>программалық құралдарды қол</w:t>
            </w:r>
            <w:r w:rsidR="006B746D" w:rsidRPr="003D2DD6">
              <w:rPr>
                <w:sz w:val="23"/>
                <w:szCs w:val="23"/>
              </w:rPr>
              <w:t xml:space="preserve"> </w:t>
            </w:r>
            <w:r w:rsidRPr="003D2DD6">
              <w:rPr>
                <w:sz w:val="23"/>
                <w:szCs w:val="23"/>
              </w:rPr>
              <w:t>дану дағдыларының қалыптасуы</w:t>
            </w:r>
          </w:p>
        </w:tc>
        <w:tc>
          <w:tcPr>
            <w:tcW w:w="2041" w:type="dxa"/>
          </w:tcPr>
          <w:p w:rsidR="002019CA" w:rsidRPr="003D2DD6" w:rsidRDefault="002019CA" w:rsidP="00476DB4">
            <w:pPr>
              <w:jc w:val="both"/>
              <w:rPr>
                <w:sz w:val="23"/>
                <w:szCs w:val="23"/>
              </w:rPr>
            </w:pPr>
            <w:r w:rsidRPr="003D2DD6">
              <w:rPr>
                <w:sz w:val="23"/>
                <w:szCs w:val="23"/>
              </w:rPr>
              <w:t>Программалық ортада жұмыс істеу дағдылары жеткіліксіз. Нейрондық желі модельдерін іске асыруда жүйелі қателіктер жібереді және тұрақты көмекке тәуелді.</w:t>
            </w:r>
          </w:p>
        </w:tc>
        <w:tc>
          <w:tcPr>
            <w:tcW w:w="2038" w:type="dxa"/>
          </w:tcPr>
          <w:p w:rsidR="002019CA" w:rsidRPr="003D2DD6" w:rsidRDefault="002019CA" w:rsidP="00476DB4">
            <w:pPr>
              <w:jc w:val="both"/>
              <w:rPr>
                <w:sz w:val="23"/>
                <w:szCs w:val="23"/>
              </w:rPr>
            </w:pPr>
            <w:r w:rsidRPr="003D2DD6">
              <w:rPr>
                <w:sz w:val="23"/>
                <w:szCs w:val="23"/>
              </w:rPr>
              <w:t>Негізгі құралдармен жұмыс істей алады, бірақ модель құру мен баптау кезеңде</w:t>
            </w:r>
            <w:r w:rsidR="006B746D" w:rsidRPr="003D2DD6">
              <w:rPr>
                <w:sz w:val="23"/>
                <w:szCs w:val="23"/>
              </w:rPr>
              <w:t xml:space="preserve"> </w:t>
            </w:r>
            <w:r w:rsidRPr="003D2DD6">
              <w:rPr>
                <w:sz w:val="23"/>
                <w:szCs w:val="23"/>
              </w:rPr>
              <w:t>рінде қиындық</w:t>
            </w:r>
            <w:r w:rsidR="006B746D" w:rsidRPr="003D2DD6">
              <w:rPr>
                <w:sz w:val="23"/>
                <w:szCs w:val="23"/>
              </w:rPr>
              <w:t xml:space="preserve"> </w:t>
            </w:r>
            <w:r w:rsidRPr="003D2DD6">
              <w:rPr>
                <w:sz w:val="23"/>
                <w:szCs w:val="23"/>
              </w:rPr>
              <w:t>тар байқалады. Жұмыс бары</w:t>
            </w:r>
            <w:r w:rsidR="006B746D" w:rsidRPr="003D2DD6">
              <w:rPr>
                <w:sz w:val="23"/>
                <w:szCs w:val="23"/>
              </w:rPr>
              <w:t xml:space="preserve"> </w:t>
            </w:r>
            <w:r w:rsidRPr="003D2DD6">
              <w:rPr>
                <w:sz w:val="23"/>
                <w:szCs w:val="23"/>
              </w:rPr>
              <w:t>сында ішінара қолдау қажет</w:t>
            </w:r>
          </w:p>
        </w:tc>
        <w:tc>
          <w:tcPr>
            <w:tcW w:w="0" w:type="auto"/>
          </w:tcPr>
          <w:p w:rsidR="002019CA" w:rsidRPr="003D2DD6" w:rsidRDefault="002019CA" w:rsidP="00476DB4">
            <w:pPr>
              <w:jc w:val="both"/>
              <w:rPr>
                <w:sz w:val="23"/>
                <w:szCs w:val="23"/>
              </w:rPr>
            </w:pPr>
            <w:r w:rsidRPr="003D2DD6">
              <w:rPr>
                <w:sz w:val="23"/>
                <w:szCs w:val="23"/>
              </w:rPr>
              <w:t>Программалық құралдарды тиімді пайдалана отырып, нейрондық желілерді жобалау, оқыту және талдау кезеңдерін толық жүзеге асырады. Жаңа құралдарды өз бетінше меңгеруге қабілетті.</w:t>
            </w:r>
          </w:p>
        </w:tc>
      </w:tr>
      <w:tr w:rsidR="003D2DD6" w:rsidRPr="003D2DD6" w:rsidTr="006B746D">
        <w:trPr>
          <w:cantSplit/>
          <w:trHeight w:val="264"/>
          <w:jc w:val="center"/>
        </w:trPr>
        <w:tc>
          <w:tcPr>
            <w:tcW w:w="0" w:type="auto"/>
            <w:gridSpan w:val="5"/>
            <w:vAlign w:val="center"/>
          </w:tcPr>
          <w:p w:rsidR="002019CA" w:rsidRPr="003D2DD6" w:rsidRDefault="002019CA" w:rsidP="006B746D">
            <w:pPr>
              <w:ind w:firstLine="600"/>
              <w:jc w:val="both"/>
              <w:rPr>
                <w:sz w:val="23"/>
                <w:szCs w:val="23"/>
              </w:rPr>
            </w:pPr>
            <w:r w:rsidRPr="003D2DD6">
              <w:rPr>
                <w:sz w:val="23"/>
                <w:szCs w:val="23"/>
              </w:rPr>
              <w:t xml:space="preserve">Ескерту </w:t>
            </w:r>
            <w:r w:rsidR="006B746D" w:rsidRPr="003D2DD6">
              <w:rPr>
                <w:sz w:val="23"/>
                <w:szCs w:val="23"/>
              </w:rPr>
              <w:t>–</w:t>
            </w:r>
            <w:r w:rsidRPr="003D2DD6">
              <w:rPr>
                <w:sz w:val="23"/>
                <w:szCs w:val="23"/>
              </w:rPr>
              <w:t xml:space="preserve"> Автор құрастырған</w:t>
            </w:r>
          </w:p>
        </w:tc>
      </w:tr>
    </w:tbl>
    <w:p w:rsidR="002019CA" w:rsidRPr="003D2DD6" w:rsidRDefault="002019CA" w:rsidP="007F635F">
      <w:pPr>
        <w:ind w:firstLine="567"/>
        <w:jc w:val="both"/>
        <w:rPr>
          <w:b/>
          <w:sz w:val="28"/>
          <w:szCs w:val="28"/>
        </w:rPr>
      </w:pPr>
    </w:p>
    <w:p w:rsidR="003C259D" w:rsidRPr="003D2DD6" w:rsidRDefault="003C259D" w:rsidP="006B746D">
      <w:pPr>
        <w:tabs>
          <w:tab w:val="left" w:pos="993"/>
        </w:tabs>
        <w:ind w:firstLine="709"/>
        <w:jc w:val="both"/>
        <w:rPr>
          <w:sz w:val="28"/>
          <w:szCs w:val="28"/>
        </w:rPr>
      </w:pPr>
      <w:r w:rsidRPr="003D2DD6">
        <w:rPr>
          <w:sz w:val="28"/>
          <w:szCs w:val="28"/>
        </w:rPr>
        <w:lastRenderedPageBreak/>
        <w:t>12-кестеде ұсынылған критерийлер жүйесі білім алушылардың нейрондық желілер бойынша даярлық деңгейін кешенді бағалауға мүмкіндік береді. Кестеде мотивациялық, мазмұндық және технологиялық компоненттер бойынша төмен, орта және жоғары деңгейлердің сипаттамалары жүйеленген.</w:t>
      </w:r>
    </w:p>
    <w:p w:rsidR="003C259D" w:rsidRPr="003D2DD6" w:rsidRDefault="004E5509" w:rsidP="006B746D">
      <w:pPr>
        <w:tabs>
          <w:tab w:val="left" w:pos="993"/>
        </w:tabs>
        <w:ind w:firstLine="709"/>
        <w:jc w:val="both"/>
        <w:rPr>
          <w:sz w:val="28"/>
          <w:szCs w:val="28"/>
        </w:rPr>
      </w:pPr>
      <w:r w:rsidRPr="003D2DD6">
        <w:rPr>
          <w:sz w:val="28"/>
          <w:szCs w:val="28"/>
        </w:rPr>
        <w:t>Ұсынылған модельде оқытудың заманауи әдістері, атап айтқанда, геймификация (Kahoot), визуалды-иллюстративті тәсілдер, тәжірибеге бағытталған оқыту, интерактивті визуалдау және бейімделген оқыту тәсілдері қарастырылған</w:t>
      </w:r>
      <w:r w:rsidR="003C259D" w:rsidRPr="003D2DD6">
        <w:rPr>
          <w:sz w:val="28"/>
          <w:szCs w:val="28"/>
        </w:rPr>
        <w:t xml:space="preserve">. </w:t>
      </w:r>
    </w:p>
    <w:p w:rsidR="001875FB" w:rsidRPr="003D2DD6" w:rsidRDefault="001875FB" w:rsidP="006B746D">
      <w:pPr>
        <w:tabs>
          <w:tab w:val="left" w:pos="993"/>
        </w:tabs>
        <w:ind w:firstLine="709"/>
        <w:jc w:val="both"/>
        <w:rPr>
          <w:sz w:val="28"/>
          <w:szCs w:val="28"/>
        </w:rPr>
      </w:pPr>
      <w:r w:rsidRPr="003D2DD6">
        <w:rPr>
          <w:sz w:val="28"/>
          <w:szCs w:val="28"/>
        </w:rPr>
        <w:t>Интерактивті әдістерді қолдану нейрондық желілерді оқыту үдерісінде маңызды орын алады. Атап айтқанда, компьютерлік-иллюстративті тәсілдер, практикалық зертханалық</w:t>
      </w:r>
      <w:r w:rsidR="00653E81" w:rsidRPr="003D2DD6">
        <w:rPr>
          <w:sz w:val="28"/>
          <w:szCs w:val="28"/>
        </w:rPr>
        <w:t xml:space="preserve"> жұмыстар, жобалық тапсырмалар</w:t>
      </w:r>
      <w:r w:rsidRPr="003D2DD6">
        <w:rPr>
          <w:sz w:val="28"/>
          <w:szCs w:val="28"/>
        </w:rPr>
        <w:t xml:space="preserve"> білім алушылардың танымдық белсенділігін арттыруға ықпал етеді. Сонымен қатар, геймификация элементтер</w:t>
      </w:r>
      <w:r w:rsidR="00653E81" w:rsidRPr="003D2DD6">
        <w:rPr>
          <w:sz w:val="28"/>
          <w:szCs w:val="28"/>
        </w:rPr>
        <w:t>і (</w:t>
      </w:r>
      <w:r w:rsidRPr="003D2DD6">
        <w:rPr>
          <w:sz w:val="28"/>
          <w:szCs w:val="28"/>
        </w:rPr>
        <w:t xml:space="preserve">Kahoot платформасы) оқу </w:t>
      </w:r>
      <w:r w:rsidR="00FD155B" w:rsidRPr="003D2DD6">
        <w:rPr>
          <w:sz w:val="28"/>
          <w:szCs w:val="28"/>
        </w:rPr>
        <w:t>үдеріс</w:t>
      </w:r>
      <w:r w:rsidRPr="003D2DD6">
        <w:rPr>
          <w:sz w:val="28"/>
          <w:szCs w:val="28"/>
        </w:rPr>
        <w:t>іне қызығушылықты арттырып, білімді бекітуге мүмкіндік береді, ал интерактивті визуалдау күрделі ұғымдарды көрнекі түрде түсіндіруге жағдай жасайды.</w:t>
      </w:r>
    </w:p>
    <w:p w:rsidR="001875FB" w:rsidRPr="003D2DD6" w:rsidRDefault="001875FB" w:rsidP="006B746D">
      <w:pPr>
        <w:tabs>
          <w:tab w:val="left" w:pos="993"/>
        </w:tabs>
        <w:ind w:firstLine="709"/>
        <w:jc w:val="both"/>
        <w:rPr>
          <w:sz w:val="28"/>
          <w:szCs w:val="28"/>
        </w:rPr>
      </w:pPr>
      <w:r w:rsidRPr="003D2DD6">
        <w:rPr>
          <w:sz w:val="28"/>
          <w:szCs w:val="28"/>
        </w:rPr>
        <w:t xml:space="preserve">Бұл әдістерді қолдану барысында </w:t>
      </w:r>
      <w:r w:rsidR="00653E81" w:rsidRPr="003D2DD6">
        <w:rPr>
          <w:sz w:val="28"/>
          <w:szCs w:val="28"/>
        </w:rPr>
        <w:t>білім алушылардың</w:t>
      </w:r>
      <w:r w:rsidRPr="003D2DD6">
        <w:rPr>
          <w:sz w:val="28"/>
          <w:szCs w:val="28"/>
        </w:rPr>
        <w:t xml:space="preserve"> дербес ойлау қабілеті дамып, күрделі есептерді шешу дағдылары қалыптасады.</w:t>
      </w:r>
    </w:p>
    <w:p w:rsidR="001875FB" w:rsidRPr="003D2DD6" w:rsidRDefault="001875FB" w:rsidP="006B746D">
      <w:pPr>
        <w:tabs>
          <w:tab w:val="left" w:pos="993"/>
        </w:tabs>
        <w:ind w:firstLine="709"/>
        <w:jc w:val="both"/>
        <w:rPr>
          <w:sz w:val="28"/>
          <w:szCs w:val="28"/>
        </w:rPr>
      </w:pPr>
      <w:r w:rsidRPr="003D2DD6">
        <w:rPr>
          <w:sz w:val="28"/>
          <w:szCs w:val="28"/>
        </w:rPr>
        <w:t xml:space="preserve">Өзін-өзі бағалау және кері байланыс механизмдері оқу нәтижелерін объективті бағалауға мүмкіндік береді. </w:t>
      </w:r>
      <w:r w:rsidR="00CA4712" w:rsidRPr="003D2DD6">
        <w:rPr>
          <w:sz w:val="28"/>
          <w:szCs w:val="28"/>
        </w:rPr>
        <w:t>Білім алушылар</w:t>
      </w:r>
      <w:r w:rsidRPr="003D2DD6">
        <w:rPr>
          <w:sz w:val="28"/>
          <w:szCs w:val="28"/>
        </w:rPr>
        <w:t xml:space="preserve"> өз жетістіктерін талдап, білім деңгейін жетілдіру үшін қажетті түзетулер енгізеді. Осы арқылы оқыту үдерісі үздіксіз жетілдіріліп отырады.</w:t>
      </w:r>
    </w:p>
    <w:p w:rsidR="00F17B62" w:rsidRPr="003D2DD6" w:rsidRDefault="001875FB" w:rsidP="006B746D">
      <w:pPr>
        <w:tabs>
          <w:tab w:val="left" w:pos="993"/>
        </w:tabs>
        <w:ind w:firstLine="709"/>
        <w:jc w:val="both"/>
        <w:rPr>
          <w:sz w:val="28"/>
          <w:szCs w:val="28"/>
        </w:rPr>
      </w:pPr>
      <w:r w:rsidRPr="003D2DD6">
        <w:rPr>
          <w:sz w:val="28"/>
          <w:szCs w:val="28"/>
        </w:rPr>
        <w:t>Осыған сәйкес мотивациялық компоненттің критерийлерін анықтау білім алушылардың нейрондық желілерге деген қызығушылығын, оқу белсенділігін және кәсіби бағыттылығын бағалауға мүмкіндік береді</w:t>
      </w:r>
      <w:r w:rsidR="00F17B62" w:rsidRPr="003D2DD6">
        <w:rPr>
          <w:sz w:val="28"/>
          <w:szCs w:val="28"/>
        </w:rPr>
        <w:t>.</w:t>
      </w:r>
    </w:p>
    <w:p w:rsidR="00F17B62" w:rsidRPr="003D2DD6" w:rsidRDefault="00F17B62" w:rsidP="006B746D">
      <w:pPr>
        <w:tabs>
          <w:tab w:val="left" w:pos="993"/>
        </w:tabs>
        <w:ind w:firstLine="709"/>
        <w:jc w:val="both"/>
        <w:rPr>
          <w:sz w:val="28"/>
          <w:szCs w:val="28"/>
        </w:rPr>
      </w:pPr>
      <w:r w:rsidRPr="003D2DD6">
        <w:rPr>
          <w:sz w:val="28"/>
          <w:szCs w:val="28"/>
        </w:rPr>
        <w:t>Зерттеу барысында мазмұндық компонент білім алушылардың нейрондық желілер саласындағы теориялық дайындығын сипаттайды. Бұл компонент шеңберінде келесі көрсеткіштер ескерілді:</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нейрондық желілердің негізгі ұғымдарын (нейрон, қабаттар, активация функциялары, оқыту алгоритмдері) меңгеру деңгейі;</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теориялық білімді практикалық есептерді шешуде қолдану қабілеті;</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оқу материалының логикалық құрылымын түсіну және білімді жүйелеу дағдылары;</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заманауи жасанды интеллект технологияларын талдау және оларды білім беру үдерісіне кіріктіру қабілеті.</w:t>
      </w:r>
    </w:p>
    <w:p w:rsidR="00F17B62" w:rsidRPr="003D2DD6" w:rsidRDefault="00F17B62" w:rsidP="006B746D">
      <w:pPr>
        <w:tabs>
          <w:tab w:val="left" w:pos="993"/>
        </w:tabs>
        <w:ind w:firstLine="709"/>
        <w:jc w:val="both"/>
        <w:rPr>
          <w:sz w:val="28"/>
          <w:szCs w:val="28"/>
        </w:rPr>
      </w:pPr>
      <w:r w:rsidRPr="003D2DD6">
        <w:rPr>
          <w:sz w:val="28"/>
          <w:szCs w:val="28"/>
        </w:rPr>
        <w:t>Мазмұндық компоненттің аталған критерийлері білім алушылардың теориялық білімін практикамен ұштастыруға мүмкіндік береді және олардың кәсіби құзыреттілігінің қалыптасуына негіз болады.</w:t>
      </w:r>
    </w:p>
    <w:p w:rsidR="00F17B62" w:rsidRPr="003D2DD6" w:rsidRDefault="00F17B62" w:rsidP="006B746D">
      <w:pPr>
        <w:tabs>
          <w:tab w:val="left" w:pos="993"/>
        </w:tabs>
        <w:ind w:firstLine="709"/>
        <w:jc w:val="both"/>
        <w:rPr>
          <w:sz w:val="28"/>
          <w:szCs w:val="28"/>
        </w:rPr>
      </w:pPr>
      <w:r w:rsidRPr="003D2DD6">
        <w:rPr>
          <w:sz w:val="28"/>
          <w:szCs w:val="28"/>
        </w:rPr>
        <w:t xml:space="preserve">Технологиялық компонент білім алушылардың нейрондық желілерді оқытуға арналған </w:t>
      </w:r>
      <w:r w:rsidR="004E6DC3" w:rsidRPr="003D2DD6">
        <w:rPr>
          <w:sz w:val="28"/>
          <w:szCs w:val="28"/>
        </w:rPr>
        <w:t>программалық</w:t>
      </w:r>
      <w:r w:rsidRPr="003D2DD6">
        <w:rPr>
          <w:sz w:val="28"/>
          <w:szCs w:val="28"/>
        </w:rPr>
        <w:t xml:space="preserve"> және </w:t>
      </w:r>
      <w:r w:rsidR="00C45DC3" w:rsidRPr="003D2DD6">
        <w:rPr>
          <w:sz w:val="28"/>
          <w:szCs w:val="28"/>
        </w:rPr>
        <w:t>техникалық</w:t>
      </w:r>
      <w:r w:rsidRPr="003D2DD6">
        <w:rPr>
          <w:sz w:val="28"/>
          <w:szCs w:val="28"/>
        </w:rPr>
        <w:t xml:space="preserve"> құралдарды қолдану дағдыларын қалыптастыруға бағытталған. Бұл компонент келесі дағдыларды қамтиды:</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 xml:space="preserve">Python </w:t>
      </w:r>
      <w:r w:rsidR="001B2FA8" w:rsidRPr="003D2DD6">
        <w:rPr>
          <w:sz w:val="28"/>
          <w:szCs w:val="28"/>
        </w:rPr>
        <w:t>программалау</w:t>
      </w:r>
      <w:r w:rsidRPr="003D2DD6">
        <w:rPr>
          <w:sz w:val="28"/>
          <w:szCs w:val="28"/>
        </w:rPr>
        <w:t xml:space="preserve"> тілін пайдаланып нейрондық желілер модельдерін құру;</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TensorFlow, Keras, PyTorch кітапханаларын қолдану;</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lastRenderedPageBreak/>
        <w:t>деректерді алдын ала өңдеу, модельді оқыту және нәтижелерді талдау;</w:t>
      </w:r>
    </w:p>
    <w:p w:rsidR="00F17B62" w:rsidRPr="003D2DD6" w:rsidRDefault="00F17B62" w:rsidP="006B746D">
      <w:pPr>
        <w:pStyle w:val="a5"/>
        <w:numPr>
          <w:ilvl w:val="0"/>
          <w:numId w:val="23"/>
        </w:numPr>
        <w:tabs>
          <w:tab w:val="left" w:pos="993"/>
        </w:tabs>
        <w:ind w:left="0" w:firstLine="709"/>
        <w:rPr>
          <w:sz w:val="28"/>
          <w:szCs w:val="28"/>
        </w:rPr>
      </w:pPr>
      <w:r w:rsidRPr="003D2DD6">
        <w:rPr>
          <w:sz w:val="28"/>
          <w:szCs w:val="28"/>
        </w:rPr>
        <w:t>компьютерлік көру және деректерді талдау есептерін шешу;</w:t>
      </w:r>
    </w:p>
    <w:p w:rsidR="00F17B62" w:rsidRPr="003D2DD6" w:rsidRDefault="00AA7624" w:rsidP="006B746D">
      <w:pPr>
        <w:pStyle w:val="a5"/>
        <w:numPr>
          <w:ilvl w:val="0"/>
          <w:numId w:val="23"/>
        </w:numPr>
        <w:tabs>
          <w:tab w:val="left" w:pos="993"/>
        </w:tabs>
        <w:ind w:left="0" w:firstLine="709"/>
        <w:rPr>
          <w:sz w:val="28"/>
          <w:szCs w:val="28"/>
        </w:rPr>
      </w:pPr>
      <w:r w:rsidRPr="003D2DD6">
        <w:rPr>
          <w:sz w:val="28"/>
          <w:szCs w:val="28"/>
        </w:rPr>
        <w:t xml:space="preserve">бұлттық ортада (Google Colab) және локальді </w:t>
      </w:r>
      <w:r w:rsidR="001B2FA8" w:rsidRPr="003D2DD6">
        <w:rPr>
          <w:sz w:val="28"/>
          <w:szCs w:val="28"/>
        </w:rPr>
        <w:t>программалау</w:t>
      </w:r>
      <w:r w:rsidRPr="003D2DD6">
        <w:rPr>
          <w:sz w:val="28"/>
          <w:szCs w:val="28"/>
        </w:rPr>
        <w:t xml:space="preserve"> орталарында (Anaconda, Spyder) жұмыс істеу</w:t>
      </w:r>
      <w:r w:rsidR="00F17B62" w:rsidRPr="003D2DD6">
        <w:rPr>
          <w:sz w:val="28"/>
          <w:szCs w:val="28"/>
        </w:rPr>
        <w:t>.</w:t>
      </w:r>
    </w:p>
    <w:p w:rsidR="00F17B62" w:rsidRPr="003D2DD6" w:rsidRDefault="00F17B62" w:rsidP="006B746D">
      <w:pPr>
        <w:tabs>
          <w:tab w:val="left" w:pos="993"/>
        </w:tabs>
        <w:ind w:firstLine="709"/>
        <w:jc w:val="both"/>
        <w:rPr>
          <w:sz w:val="28"/>
          <w:szCs w:val="28"/>
        </w:rPr>
      </w:pPr>
      <w:r w:rsidRPr="003D2DD6">
        <w:rPr>
          <w:sz w:val="28"/>
          <w:szCs w:val="28"/>
        </w:rPr>
        <w:t>Осы дағдыларды меңгеру нәтижесінде білім алушылар нейрондық желілер негізінде практикалық есептерді шешуге қабілетті кәсіби маман ретінде қалыптасады.</w:t>
      </w:r>
    </w:p>
    <w:p w:rsidR="00F17B62" w:rsidRPr="003D2DD6" w:rsidRDefault="00F17B62" w:rsidP="006B746D">
      <w:pPr>
        <w:tabs>
          <w:tab w:val="left" w:pos="993"/>
        </w:tabs>
        <w:ind w:firstLine="709"/>
        <w:jc w:val="both"/>
        <w:rPr>
          <w:sz w:val="28"/>
          <w:szCs w:val="28"/>
        </w:rPr>
      </w:pPr>
      <w:r w:rsidRPr="003D2DD6">
        <w:rPr>
          <w:sz w:val="28"/>
          <w:szCs w:val="28"/>
        </w:rPr>
        <w:t>Ұсынылған модельдің құрылымы мотивациялық, мазмұндық және технологиялық компоненттердің өзара байланысына негізделген. Әрбір компоненттің өзгерісі жалпы жүйенің тиімділігіне әсер етеді.</w:t>
      </w:r>
    </w:p>
    <w:p w:rsidR="00C50B23" w:rsidRPr="003D2DD6" w:rsidRDefault="001875FB" w:rsidP="006B746D">
      <w:pPr>
        <w:tabs>
          <w:tab w:val="left" w:pos="993"/>
        </w:tabs>
        <w:ind w:firstLine="709"/>
        <w:jc w:val="both"/>
        <w:rPr>
          <w:sz w:val="28"/>
          <w:szCs w:val="28"/>
        </w:rPr>
      </w:pPr>
      <w:r w:rsidRPr="003D2DD6">
        <w:rPr>
          <w:sz w:val="28"/>
          <w:szCs w:val="28"/>
        </w:rPr>
        <w:t>Зерттеу нәтижелері көрсеткендей, нейрондық желілерді оқытуға бағытталған ұсынылған модельді оқу үдерісіне енгізу білім алушылардың теориялық білімін тереңдетіп қана қоймай, олардың практикалық дағдыларын дамытуға, цифрлық технологияларды тиімді қолдануға және кәсіби құзыреттілігін арттыруға мүмкіндік береді. Сонымен қатар, бұл модель білім алушылардың өздігінен білім алу қабілетін қалыптастырып, заманауи еңбек нарығы талаптарына сәйкес бәсекеге қабілетті маман даярлауға жағдай жасайды</w:t>
      </w:r>
      <w:r w:rsidR="00F17B62" w:rsidRPr="003D2DD6">
        <w:rPr>
          <w:sz w:val="28"/>
          <w:szCs w:val="28"/>
        </w:rPr>
        <w:t>.</w:t>
      </w:r>
    </w:p>
    <w:p w:rsidR="00B75560" w:rsidRPr="003D2DD6" w:rsidRDefault="00B75560" w:rsidP="006B746D">
      <w:pPr>
        <w:tabs>
          <w:tab w:val="left" w:pos="993"/>
        </w:tabs>
        <w:ind w:firstLine="709"/>
        <w:jc w:val="both"/>
        <w:rPr>
          <w:sz w:val="28"/>
          <w:szCs w:val="28"/>
        </w:rPr>
      </w:pPr>
    </w:p>
    <w:p w:rsidR="00B75560" w:rsidRPr="003D2DD6" w:rsidRDefault="00B75560" w:rsidP="006B746D">
      <w:pPr>
        <w:tabs>
          <w:tab w:val="left" w:pos="993"/>
        </w:tabs>
        <w:ind w:firstLine="709"/>
        <w:jc w:val="both"/>
        <w:rPr>
          <w:b/>
          <w:sz w:val="28"/>
          <w:szCs w:val="28"/>
        </w:rPr>
      </w:pPr>
      <w:r w:rsidRPr="003D2DD6">
        <w:rPr>
          <w:b/>
          <w:sz w:val="28"/>
          <w:szCs w:val="28"/>
        </w:rPr>
        <w:t>Бірінші бөлім бойынша тұжырым</w:t>
      </w:r>
    </w:p>
    <w:p w:rsidR="00C50B23" w:rsidRPr="003D2DD6" w:rsidRDefault="00C50B23" w:rsidP="006B746D">
      <w:pPr>
        <w:tabs>
          <w:tab w:val="left" w:pos="993"/>
        </w:tabs>
        <w:ind w:firstLine="709"/>
        <w:jc w:val="both"/>
        <w:rPr>
          <w:sz w:val="28"/>
          <w:szCs w:val="28"/>
        </w:rPr>
      </w:pPr>
      <w:r w:rsidRPr="003D2DD6">
        <w:rPr>
          <w:sz w:val="28"/>
          <w:szCs w:val="28"/>
        </w:rPr>
        <w:t xml:space="preserve">Бірінші бөлімде </w:t>
      </w:r>
      <w:r w:rsidR="00081A98" w:rsidRPr="003D2DD6">
        <w:rPr>
          <w:sz w:val="28"/>
          <w:szCs w:val="28"/>
        </w:rPr>
        <w:t>б</w:t>
      </w:r>
      <w:r w:rsidRPr="003D2DD6">
        <w:rPr>
          <w:sz w:val="28"/>
          <w:szCs w:val="28"/>
        </w:rPr>
        <w:t>олашақ информатика мұғалімдерін нейрондық желілер бойынша даярлаудың теориялық негіздері жан-жақты қарастырылып, келесідей негізгі тұжырымдар жасалды:</w:t>
      </w:r>
    </w:p>
    <w:p w:rsidR="00C50B23" w:rsidRPr="003D2DD6" w:rsidRDefault="003212CF" w:rsidP="006B746D">
      <w:pPr>
        <w:pStyle w:val="a5"/>
        <w:numPr>
          <w:ilvl w:val="0"/>
          <w:numId w:val="24"/>
        </w:numPr>
        <w:tabs>
          <w:tab w:val="left" w:pos="851"/>
          <w:tab w:val="left" w:pos="993"/>
        </w:tabs>
        <w:ind w:left="0" w:firstLine="709"/>
        <w:rPr>
          <w:sz w:val="28"/>
          <w:szCs w:val="28"/>
        </w:rPr>
      </w:pPr>
      <w:r w:rsidRPr="003D2DD6">
        <w:rPr>
          <w:sz w:val="28"/>
          <w:szCs w:val="28"/>
        </w:rPr>
        <w:t>Ж</w:t>
      </w:r>
      <w:r w:rsidR="00C50B23" w:rsidRPr="003D2DD6">
        <w:rPr>
          <w:sz w:val="28"/>
          <w:szCs w:val="28"/>
        </w:rPr>
        <w:t>оғары оқу орындарында болашақ информатика мұғалімдерін нейрондық желілер бойынша даярлаудың қазіргі жағдайына талдау жүргізілді. Зерттеу барысында нейрондық желілерді білім беру үдерісіне енгізудің маңыздылығы айқындалып, отандық және шетелдік ғылыми еңбектерге, білім беру бағдарламалары мен оқу-әдістемелік материалдарға жүйелі шолу жасалды. Scopus дерекқорына жүргізілген библиометриялық талдау 2021</w:t>
      </w:r>
      <w:r w:rsidR="003B2875">
        <w:t>–</w:t>
      </w:r>
      <w:r w:rsidR="00C50B23" w:rsidRPr="003D2DD6">
        <w:rPr>
          <w:sz w:val="28"/>
          <w:szCs w:val="28"/>
        </w:rPr>
        <w:t xml:space="preserve">2026 жылдар аралығында нейрондық желілер мен </w:t>
      </w:r>
      <w:r w:rsidR="008E55CB" w:rsidRPr="003D2DD6">
        <w:rPr>
          <w:sz w:val="28"/>
          <w:szCs w:val="28"/>
        </w:rPr>
        <w:t>мұғалімдерді</w:t>
      </w:r>
      <w:r w:rsidR="00C50B23" w:rsidRPr="003D2DD6">
        <w:rPr>
          <w:sz w:val="28"/>
          <w:szCs w:val="28"/>
        </w:rPr>
        <w:t xml:space="preserve"> даярлау мәселелеріне қатысты зерттеулер санының тұрақты өсіп отырғанын көрсетті. Сонымен қатар, «6B01511</w:t>
      </w:r>
      <w:r w:rsidR="00BA2E9E" w:rsidRPr="003D2DD6">
        <w:rPr>
          <w:sz w:val="28"/>
          <w:szCs w:val="28"/>
        </w:rPr>
        <w:t>-</w:t>
      </w:r>
      <w:r w:rsidR="00C50B23" w:rsidRPr="003D2DD6">
        <w:rPr>
          <w:sz w:val="28"/>
          <w:szCs w:val="28"/>
        </w:rPr>
        <w:t xml:space="preserve">Информатика» білім беру бағдарламасы аясында жасанды интеллект және машиналық оқыту элементтері қарастырылғанымен, </w:t>
      </w:r>
      <w:r w:rsidR="00D762D1" w:rsidRPr="00D762D1">
        <w:rPr>
          <w:sz w:val="28"/>
          <w:szCs w:val="28"/>
        </w:rPr>
        <w:t>нейрондық желілерге бағытталған арнайы пәндердің оқу жоспарларында жеткілікті деңгейде қамтылмайтыны анықталды</w:t>
      </w:r>
      <w:r w:rsidR="00C50B23" w:rsidRPr="003D2DD6">
        <w:rPr>
          <w:sz w:val="28"/>
          <w:szCs w:val="28"/>
        </w:rPr>
        <w:t>.</w:t>
      </w:r>
    </w:p>
    <w:p w:rsidR="007563CA" w:rsidRPr="003D2DD6" w:rsidRDefault="008D2F97" w:rsidP="006B746D">
      <w:pPr>
        <w:pStyle w:val="a5"/>
        <w:numPr>
          <w:ilvl w:val="0"/>
          <w:numId w:val="24"/>
        </w:numPr>
        <w:tabs>
          <w:tab w:val="left" w:pos="851"/>
          <w:tab w:val="left" w:pos="993"/>
        </w:tabs>
        <w:ind w:left="0" w:firstLine="709"/>
        <w:rPr>
          <w:sz w:val="28"/>
          <w:szCs w:val="28"/>
        </w:rPr>
      </w:pPr>
      <w:r w:rsidRPr="003D2DD6">
        <w:rPr>
          <w:sz w:val="28"/>
          <w:szCs w:val="28"/>
        </w:rPr>
        <w:t>Н</w:t>
      </w:r>
      <w:r w:rsidR="00C50B23" w:rsidRPr="003D2DD6">
        <w:rPr>
          <w:sz w:val="28"/>
          <w:szCs w:val="28"/>
        </w:rPr>
        <w:t xml:space="preserve">ейрондық желілерді оқытуға арналған </w:t>
      </w:r>
      <w:r w:rsidR="00740329" w:rsidRPr="003D2DD6">
        <w:rPr>
          <w:sz w:val="28"/>
          <w:szCs w:val="28"/>
        </w:rPr>
        <w:t>технологиялық</w:t>
      </w:r>
      <w:r w:rsidR="00C50B23" w:rsidRPr="003D2DD6">
        <w:rPr>
          <w:sz w:val="28"/>
          <w:szCs w:val="28"/>
        </w:rPr>
        <w:t>-программалық инфрақұрылымның ерекшеліктері зерттелді. Есептеуіш ресурстардың (CPU, GPU, TPU, NPU</w:t>
      </w:r>
      <w:r w:rsidR="00AE782A" w:rsidRPr="003D2DD6">
        <w:rPr>
          <w:sz w:val="28"/>
          <w:szCs w:val="28"/>
        </w:rPr>
        <w:t>,</w:t>
      </w:r>
      <w:r w:rsidR="00EF4496" w:rsidRPr="003D2DD6">
        <w:rPr>
          <w:sz w:val="28"/>
          <w:szCs w:val="28"/>
        </w:rPr>
        <w:t xml:space="preserve"> LPU</w:t>
      </w:r>
      <w:r w:rsidR="00C50B23" w:rsidRPr="003D2DD6">
        <w:rPr>
          <w:sz w:val="28"/>
          <w:szCs w:val="28"/>
        </w:rPr>
        <w:t>) мүмкіндіктеріне салыстырмалы талдау ж</w:t>
      </w:r>
      <w:r w:rsidR="00D676C1" w:rsidRPr="003D2DD6">
        <w:rPr>
          <w:sz w:val="28"/>
          <w:szCs w:val="28"/>
        </w:rPr>
        <w:t xml:space="preserve">асалып, </w:t>
      </w:r>
      <w:r w:rsidR="00E032EC" w:rsidRPr="00E032EC">
        <w:rPr>
          <w:sz w:val="28"/>
          <w:szCs w:val="28"/>
        </w:rPr>
        <w:t>олардың оқу үдерісіндегі дидактикалық маңызы негізделді</w:t>
      </w:r>
      <w:r w:rsidR="00C50B23" w:rsidRPr="003D2DD6">
        <w:rPr>
          <w:sz w:val="28"/>
          <w:szCs w:val="28"/>
        </w:rPr>
        <w:t xml:space="preserve">. </w:t>
      </w:r>
      <w:r w:rsidR="00771D82" w:rsidRPr="003D2DD6">
        <w:rPr>
          <w:sz w:val="28"/>
          <w:szCs w:val="28"/>
        </w:rPr>
        <w:t>Сонымен қатар, Spyder (Anaconda), Google Colab және VS Code сияқты программалық орталарды қолданудың ерекшеліктері мен мүмкіндіктерінің педагогикалық тиімділігі айқындалды</w:t>
      </w:r>
      <w:r w:rsidR="00C50B23" w:rsidRPr="003D2DD6">
        <w:rPr>
          <w:sz w:val="28"/>
          <w:szCs w:val="28"/>
        </w:rPr>
        <w:t xml:space="preserve">. Зерттеу нәтижелері бұлттық технологияларды, әсіресе Google Colab платформасын, білім беру </w:t>
      </w:r>
      <w:r w:rsidR="00FD155B" w:rsidRPr="003D2DD6">
        <w:rPr>
          <w:sz w:val="28"/>
          <w:szCs w:val="28"/>
        </w:rPr>
        <w:t>үдеріс</w:t>
      </w:r>
      <w:r w:rsidR="00C50B23" w:rsidRPr="003D2DD6">
        <w:rPr>
          <w:sz w:val="28"/>
          <w:szCs w:val="28"/>
        </w:rPr>
        <w:t xml:space="preserve">інде кеңінен қолданудың тиімді екенін көрсетті. Нәтижесінде Python </w:t>
      </w:r>
      <w:r w:rsidR="001B2FA8" w:rsidRPr="003D2DD6">
        <w:rPr>
          <w:sz w:val="28"/>
          <w:szCs w:val="28"/>
        </w:rPr>
        <w:t>программалау</w:t>
      </w:r>
      <w:r w:rsidR="00C50B23" w:rsidRPr="003D2DD6">
        <w:rPr>
          <w:sz w:val="28"/>
          <w:szCs w:val="28"/>
        </w:rPr>
        <w:t xml:space="preserve"> тілі мен PyTorch, TensorFlow сияқты кітапханаларды оқу үдерісіне енгізудің </w:t>
      </w:r>
      <w:r w:rsidR="00E032EC" w:rsidRPr="00E032EC">
        <w:rPr>
          <w:sz w:val="28"/>
          <w:szCs w:val="28"/>
        </w:rPr>
        <w:t xml:space="preserve">маңыздылығы </w:t>
      </w:r>
      <w:r w:rsidR="00E032EC" w:rsidRPr="00E032EC">
        <w:rPr>
          <w:sz w:val="28"/>
          <w:szCs w:val="28"/>
        </w:rPr>
        <w:lastRenderedPageBreak/>
        <w:t>ғылыми тұрғыдан негізделді</w:t>
      </w:r>
      <w:r w:rsidR="00C50B23" w:rsidRPr="003D2DD6">
        <w:rPr>
          <w:sz w:val="28"/>
          <w:szCs w:val="28"/>
        </w:rPr>
        <w:t>.</w:t>
      </w:r>
    </w:p>
    <w:p w:rsidR="00C50B23" w:rsidRPr="003D2DD6" w:rsidRDefault="006F476D" w:rsidP="006B746D">
      <w:pPr>
        <w:pStyle w:val="a5"/>
        <w:numPr>
          <w:ilvl w:val="0"/>
          <w:numId w:val="24"/>
        </w:numPr>
        <w:tabs>
          <w:tab w:val="left" w:pos="851"/>
          <w:tab w:val="left" w:pos="993"/>
        </w:tabs>
        <w:ind w:left="0" w:firstLine="709"/>
        <w:rPr>
          <w:sz w:val="28"/>
          <w:szCs w:val="28"/>
        </w:rPr>
      </w:pPr>
      <w:r w:rsidRPr="003D2DD6">
        <w:rPr>
          <w:sz w:val="28"/>
          <w:szCs w:val="28"/>
        </w:rPr>
        <w:t xml:space="preserve">Болашақ информатика мұғалімдерін нейрондық желілер бойынша даярлаудың теориялық және практикалық негіздеріне арналған авторлық модель әзірленді. Ұсынылған модель мақсаттық, мазмұндық-әдістемелік және нәтижелік блоктар негізінде құрылып, нейрондық желілерді оқыту үдерісін жүйелеуге бағытталды. Мақсаттық блокта білім беру, ғылым және жасанды интеллект саласындағы нормативтік-құқықтық негіздер, даярлаудың мақсаты мен міндеттері, сондай-ақ геймификация, визуалды-иллюстративтік, тәжірибеге бағытталған, интерактивті визуалдау және бейімделген оқыту сияқты педагогикалық әдістер айқындалды. Мазмұндық-әдістемелік блокта нейрондық желілердің теориялық негіздері, архитектуралары, оқыту алгоритмдері, компьютерлік көру, Big Data және жасанды интеллект сервистерін оқыту мазмұны жүйеленді. Сонымен қатар, Python, TensorFlow, Keras, Google Colab, Spyder және VS Code құралдарын қолдану ерекшеліктері қарастырылып, NeuroEdu LMS платформасы мен </w:t>
      </w:r>
      <w:r w:rsidR="00E032EC" w:rsidRPr="00E032EC">
        <w:rPr>
          <w:sz w:val="28"/>
          <w:szCs w:val="28"/>
        </w:rPr>
        <w:t>авторлық цифрлық білім беру ресурстары</w:t>
      </w:r>
      <w:r w:rsidRPr="003D2DD6">
        <w:rPr>
          <w:sz w:val="28"/>
          <w:szCs w:val="28"/>
        </w:rPr>
        <w:t xml:space="preserve"> арқылы теория мен практиканы кіріктіру жүзеге асырылды. Нәтижелік блокта білім алушылардың нейрондық желілер бойынша даярлық деңгейін бағалауға арналған мотивациялық, мазмұндық және технологиялық компоненттер, критерийлер мен көрсеткіштер жүйесі ұсынылды. Ұсынылған модель болашақ информатика мұғалімдерінің нейрондық желілерді </w:t>
      </w:r>
      <w:r w:rsidR="00626252" w:rsidRPr="00626252">
        <w:rPr>
          <w:sz w:val="28"/>
          <w:szCs w:val="28"/>
        </w:rPr>
        <w:t>кәсіби және практикалық құзыреттіліктерін қалыптастыруға мүмкіндік береді</w:t>
      </w:r>
      <w:r w:rsidRPr="003D2DD6">
        <w:rPr>
          <w:sz w:val="28"/>
          <w:szCs w:val="28"/>
        </w:rPr>
        <w:t>.</w:t>
      </w:r>
    </w:p>
    <w:p w:rsidR="00C50B23" w:rsidRPr="003D2DD6" w:rsidRDefault="00E62B57" w:rsidP="006B746D">
      <w:pPr>
        <w:tabs>
          <w:tab w:val="left" w:pos="993"/>
        </w:tabs>
        <w:ind w:firstLine="709"/>
        <w:jc w:val="both"/>
        <w:rPr>
          <w:sz w:val="28"/>
          <w:szCs w:val="28"/>
        </w:rPr>
      </w:pPr>
      <w:r w:rsidRPr="00E62B57">
        <w:rPr>
          <w:sz w:val="28"/>
          <w:szCs w:val="28"/>
        </w:rPr>
        <w:t>Қорытындылай келе, бірінші бөлімде болашақ информатика мұғалімдерін нейрондық желілер бойынша даярлаудың теориялық негіздері жүйеленді. Зерттеу нәтижесінде оларды тиімді жүзеге асыруға арналған технологиялық-программалық инфрақұрылымды таңдаудың педагогикалық негіздемесі әзірленіп, оқу үдерісіне енгізуге бағытталған авторлық теориялық және практикалық даярлау моделі ұсынылды.</w:t>
      </w:r>
      <w:r w:rsidR="00C50B23" w:rsidRPr="003D2DD6">
        <w:rPr>
          <w:sz w:val="28"/>
          <w:szCs w:val="28"/>
        </w:rPr>
        <w:br w:type="page"/>
      </w:r>
    </w:p>
    <w:p w:rsidR="000E0F0A" w:rsidRPr="003D2DD6" w:rsidRDefault="000E0F0A" w:rsidP="00476DB4">
      <w:pPr>
        <w:pStyle w:val="1"/>
        <w:tabs>
          <w:tab w:val="left" w:pos="993"/>
          <w:tab w:val="left" w:pos="1833"/>
          <w:tab w:val="left" w:pos="3930"/>
          <w:tab w:val="left" w:pos="7668"/>
        </w:tabs>
        <w:spacing w:before="0"/>
        <w:ind w:left="0" w:firstLine="709"/>
        <w:rPr>
          <w:lang w:eastAsia="ru-RU"/>
        </w:rPr>
      </w:pPr>
      <w:r w:rsidRPr="003D2DD6">
        <w:lastRenderedPageBreak/>
        <w:t xml:space="preserve">2 </w:t>
      </w:r>
      <w:r w:rsidR="008A5E5E" w:rsidRPr="003D2DD6">
        <w:rPr>
          <w:lang w:eastAsia="ru-RU"/>
        </w:rPr>
        <w:t>ЖОҒАРЫ ОҚУ ОРЫНДАРЫНДА БОЛАШАҚ ИНФОРМАТИКА МҰҒАЛІМДЕРІН НЕЙРОНДЫҚ ЖЕЛІЛЕР БОЙЫНША ДАЯРЛАУДЫҢ  ПРАКТИКАЛЫҚ НЕГІЗДЕРІ</w:t>
      </w:r>
    </w:p>
    <w:p w:rsidR="00380C0A" w:rsidRPr="003D2DD6" w:rsidRDefault="00380C0A" w:rsidP="00476DB4">
      <w:pPr>
        <w:pStyle w:val="1"/>
        <w:tabs>
          <w:tab w:val="left" w:pos="993"/>
          <w:tab w:val="left" w:pos="1833"/>
          <w:tab w:val="left" w:pos="3930"/>
          <w:tab w:val="left" w:pos="7668"/>
        </w:tabs>
        <w:spacing w:before="0"/>
        <w:ind w:left="0" w:firstLine="709"/>
        <w:rPr>
          <w:b w:val="0"/>
          <w:lang w:eastAsia="ru-RU"/>
        </w:rPr>
      </w:pPr>
    </w:p>
    <w:p w:rsidR="00380C0A" w:rsidRPr="003D2DD6" w:rsidRDefault="00785684" w:rsidP="00476DB4">
      <w:pPr>
        <w:pStyle w:val="1"/>
        <w:tabs>
          <w:tab w:val="left" w:pos="993"/>
          <w:tab w:val="left" w:pos="1833"/>
          <w:tab w:val="left" w:pos="3930"/>
          <w:tab w:val="left" w:pos="7668"/>
        </w:tabs>
        <w:ind w:left="0" w:firstLine="709"/>
        <w:rPr>
          <w:bCs w:val="0"/>
          <w:lang w:eastAsia="ru-RU"/>
        </w:rPr>
      </w:pPr>
      <w:r w:rsidRPr="003D2DD6">
        <w:rPr>
          <w:bCs w:val="0"/>
          <w:lang w:eastAsia="ru-RU"/>
        </w:rPr>
        <w:t xml:space="preserve">2.1 </w:t>
      </w:r>
      <w:r w:rsidR="008A5E5E" w:rsidRPr="003D2DD6">
        <w:rPr>
          <w:bCs w:val="0"/>
          <w:lang w:eastAsia="ru-RU"/>
        </w:rPr>
        <w:t>Нейрондық желілерді оқытудың педагогикалық алғышарттары</w:t>
      </w:r>
    </w:p>
    <w:p w:rsidR="00B15465" w:rsidRPr="003D2DD6" w:rsidRDefault="00B15465" w:rsidP="00476DB4">
      <w:pPr>
        <w:ind w:firstLine="709"/>
        <w:jc w:val="both"/>
        <w:rPr>
          <w:bCs/>
          <w:sz w:val="28"/>
          <w:szCs w:val="28"/>
          <w:lang w:eastAsia="ru-RU"/>
        </w:rPr>
      </w:pPr>
      <w:r w:rsidRPr="003D2DD6">
        <w:rPr>
          <w:bCs/>
          <w:sz w:val="28"/>
          <w:szCs w:val="28"/>
          <w:lang w:eastAsia="ru-RU"/>
        </w:rPr>
        <w:t xml:space="preserve">Қазіргі кезеңде жоғары білім беру жүйесі цифрлық трансформация жағдайында дамуда, бұл оқу </w:t>
      </w:r>
      <w:r w:rsidR="00FD155B" w:rsidRPr="003D2DD6">
        <w:rPr>
          <w:sz w:val="28"/>
          <w:szCs w:val="28"/>
        </w:rPr>
        <w:t>үдеріс</w:t>
      </w:r>
      <w:r w:rsidRPr="003D2DD6">
        <w:rPr>
          <w:bCs/>
          <w:sz w:val="28"/>
          <w:szCs w:val="28"/>
          <w:lang w:eastAsia="ru-RU"/>
        </w:rPr>
        <w:t xml:space="preserve">інің мазмұны мен ұйымдастырылуына елеулі өзгерістер енгізуді талап етеді. Заманауи зерттеулерде білім беру жүйесі ақпаратты жеткізуге бағытталған дәстүрлі модельден білім алушының белсенді танымдық әрекетіне негізделген модельге көшуімен сипатталатыны атап көрсетіледі </w:t>
      </w:r>
      <w:r w:rsidRPr="003D2DD6">
        <w:rPr>
          <w:bCs/>
          <w:sz w:val="28"/>
          <w:szCs w:val="28"/>
          <w:lang w:val="ru-RU" w:eastAsia="ru-RU"/>
        </w:rPr>
        <w:fldChar w:fldCharType="begin"/>
      </w:r>
      <w:r w:rsidR="00ED4E56" w:rsidRPr="003D2DD6">
        <w:rPr>
          <w:bCs/>
          <w:sz w:val="28"/>
          <w:szCs w:val="28"/>
          <w:lang w:eastAsia="ru-RU"/>
        </w:rPr>
        <w:instrText xml:space="preserve"> ADDIN ZOTERO_ITEM CSL_CITATION {"citationID":"RX1RlZa7","properties":{"formattedCitation":"[126]","plainCitation":"[126]","noteIndex":0},"citationItems":[{"id":293,"uris":["http://zotero.org/users/local/5AIM6xm4/items/TRWVSLYC"],"itemData":{"id":293,"type":"book","ISBN":"92-79-73718-X","title":"European framework for the digital competence of educators: DigCompEdu","author":[{"family":"Redecker","given":"Christine"}],"issued":{"date-parts":[["2017"]]}}}],"schema":"https://github.com/citation-style-language/schema/raw/master/csl-citation.json"} </w:instrText>
      </w:r>
      <w:r w:rsidRPr="003D2DD6">
        <w:rPr>
          <w:bCs/>
          <w:sz w:val="28"/>
          <w:szCs w:val="28"/>
          <w:lang w:val="ru-RU" w:eastAsia="ru-RU"/>
        </w:rPr>
        <w:fldChar w:fldCharType="separate"/>
      </w:r>
      <w:r w:rsidR="00ED4E56" w:rsidRPr="003D2DD6">
        <w:rPr>
          <w:sz w:val="28"/>
        </w:rPr>
        <w:t>[126]</w:t>
      </w:r>
      <w:r w:rsidRPr="003D2DD6">
        <w:rPr>
          <w:bCs/>
          <w:sz w:val="28"/>
          <w:szCs w:val="28"/>
          <w:lang w:val="ru-RU" w:eastAsia="ru-RU"/>
        </w:rPr>
        <w:fldChar w:fldCharType="end"/>
      </w:r>
      <w:r w:rsidRPr="003D2DD6">
        <w:rPr>
          <w:bCs/>
          <w:sz w:val="28"/>
          <w:szCs w:val="28"/>
          <w:lang w:eastAsia="ru-RU"/>
        </w:rPr>
        <w:t>.</w:t>
      </w:r>
    </w:p>
    <w:p w:rsidR="00B15465" w:rsidRPr="003D2DD6" w:rsidRDefault="00B15465" w:rsidP="00476DB4">
      <w:pPr>
        <w:ind w:firstLine="709"/>
        <w:jc w:val="both"/>
        <w:rPr>
          <w:bCs/>
          <w:sz w:val="28"/>
          <w:szCs w:val="28"/>
          <w:lang w:eastAsia="ru-RU"/>
        </w:rPr>
      </w:pPr>
      <w:r w:rsidRPr="003D2DD6">
        <w:rPr>
          <w:bCs/>
          <w:sz w:val="28"/>
          <w:szCs w:val="28"/>
          <w:lang w:eastAsia="ru-RU"/>
        </w:rPr>
        <w:t xml:space="preserve">Сонымен қатар, цифрлық экономика жағдайында білім алушылардан тек теориялық білім ғана емес, </w:t>
      </w:r>
      <w:r w:rsidR="00484200" w:rsidRPr="003D2DD6">
        <w:rPr>
          <w:bCs/>
          <w:sz w:val="28"/>
          <w:szCs w:val="28"/>
          <w:lang w:eastAsia="ru-RU"/>
        </w:rPr>
        <w:t xml:space="preserve">үлкен </w:t>
      </w:r>
      <w:r w:rsidRPr="003D2DD6">
        <w:rPr>
          <w:bCs/>
          <w:sz w:val="28"/>
          <w:szCs w:val="28"/>
          <w:lang w:eastAsia="ru-RU"/>
        </w:rPr>
        <w:t>деректермен жұмыс істеу, алгоритмдік ойлау және заманауи технологияларды қолдану қабілеттері талап етіледі. Осы тұрғыдан алғанда жасанды интеллект пен нейрондық желілер информатика мұғалімдерін даярлауда маңызды мазмұндық компонентке айналуда.</w:t>
      </w:r>
    </w:p>
    <w:p w:rsidR="009342DD" w:rsidRPr="003D2DD6" w:rsidRDefault="009820E8" w:rsidP="00476DB4">
      <w:pPr>
        <w:ind w:firstLine="709"/>
        <w:jc w:val="both"/>
        <w:rPr>
          <w:bCs/>
          <w:sz w:val="28"/>
          <w:szCs w:val="28"/>
          <w:lang w:eastAsia="ru-RU"/>
        </w:rPr>
      </w:pPr>
      <w:r w:rsidRPr="003D2DD6">
        <w:rPr>
          <w:bCs/>
          <w:sz w:val="28"/>
          <w:szCs w:val="28"/>
          <w:lang w:eastAsia="ru-RU"/>
        </w:rPr>
        <w:t xml:space="preserve">Алайда педагогикалық практикада белгілі бір қарама-қайшылық байқалады, білім алушылар нейрондық желілердің теориялық негіздерін меңгергенімен, оларды </w:t>
      </w:r>
      <w:r w:rsidR="00E64F29" w:rsidRPr="003D2DD6">
        <w:rPr>
          <w:bCs/>
          <w:sz w:val="28"/>
          <w:szCs w:val="28"/>
          <w:lang w:eastAsia="ru-RU"/>
        </w:rPr>
        <w:t>нақты қолданбалы есептерді орындау барысында тиімді пайдалану дағдылары жеткілікті деңгейде қалыптаспаған.</w:t>
      </w:r>
    </w:p>
    <w:p w:rsidR="009342DD" w:rsidRPr="003D2DD6" w:rsidRDefault="009342DD" w:rsidP="00476DB4">
      <w:pPr>
        <w:ind w:firstLine="709"/>
        <w:jc w:val="both"/>
        <w:rPr>
          <w:bCs/>
          <w:sz w:val="28"/>
          <w:szCs w:val="28"/>
          <w:lang w:eastAsia="ru-RU"/>
        </w:rPr>
      </w:pPr>
      <w:r w:rsidRPr="003D2DD6">
        <w:rPr>
          <w:bCs/>
          <w:sz w:val="28"/>
          <w:szCs w:val="28"/>
          <w:lang w:eastAsia="ru-RU"/>
        </w:rPr>
        <w:t xml:space="preserve">Biggs J. пен Tang C. ұсынған конструктивті сәйкестендіру (constructive alignment) тұжырымдамасына сәйкес, оқыту нәтижелері, оқыту әдістері және бағалау жүйесі өзара үйлесімді болуы тиіс, ал олардың арасындағы алшақтық оқу нәтижелерінің төмендеуіне әкеледі </w:t>
      </w:r>
      <w:r w:rsidRPr="003D2DD6">
        <w:rPr>
          <w:bCs/>
          <w:sz w:val="28"/>
          <w:szCs w:val="28"/>
          <w:lang w:val="ru-RU" w:eastAsia="ru-RU"/>
        </w:rPr>
        <w:fldChar w:fldCharType="begin"/>
      </w:r>
      <w:r w:rsidR="00ED4E56" w:rsidRPr="003D2DD6">
        <w:rPr>
          <w:bCs/>
          <w:sz w:val="28"/>
          <w:szCs w:val="28"/>
          <w:lang w:eastAsia="ru-RU"/>
        </w:rPr>
        <w:instrText xml:space="preserve"> ADDIN ZOTERO_ITEM CSL_CITATION {"citationID":"sqTWBOXQ","properties":{"formattedCitation":"[127]","plainCitation":"[127]","noteIndex":0},"citationItems":[{"id":294,"uris":["http://zotero.org/users/local/5AIM6xm4/items/M43AQCRD"],"itemData":{"id":294,"type":"book","ISBN":"0-335-25083-1","publisher":"McGraw-hill education (UK)","title":"Teaching for quality learning at university 5e","author":[{"family":"Biggs","given":"John"},{"family":"Tang","given":"Catherine"},{"family":"Kennedy","given":"Gregor"}],"issued":{"date-parts":[["2022"]]}}}],"schema":"https://github.com/citation-style-language/schema/raw/master/csl-citation.json"} </w:instrText>
      </w:r>
      <w:r w:rsidRPr="003D2DD6">
        <w:rPr>
          <w:bCs/>
          <w:sz w:val="28"/>
          <w:szCs w:val="28"/>
          <w:lang w:val="ru-RU" w:eastAsia="ru-RU"/>
        </w:rPr>
        <w:fldChar w:fldCharType="separate"/>
      </w:r>
      <w:r w:rsidR="00ED4E56" w:rsidRPr="003D2DD6">
        <w:rPr>
          <w:sz w:val="28"/>
        </w:rPr>
        <w:t>[127]</w:t>
      </w:r>
      <w:r w:rsidRPr="003D2DD6">
        <w:rPr>
          <w:bCs/>
          <w:sz w:val="28"/>
          <w:szCs w:val="28"/>
          <w:lang w:val="ru-RU" w:eastAsia="ru-RU"/>
        </w:rPr>
        <w:fldChar w:fldCharType="end"/>
      </w:r>
      <w:r w:rsidRPr="003D2DD6">
        <w:rPr>
          <w:bCs/>
          <w:sz w:val="28"/>
          <w:szCs w:val="28"/>
          <w:lang w:eastAsia="ru-RU"/>
        </w:rPr>
        <w:t>.</w:t>
      </w:r>
    </w:p>
    <w:p w:rsidR="009342DD" w:rsidRPr="003D2DD6" w:rsidRDefault="009342DD" w:rsidP="00476DB4">
      <w:pPr>
        <w:ind w:firstLine="709"/>
        <w:jc w:val="both"/>
        <w:rPr>
          <w:bCs/>
          <w:sz w:val="28"/>
          <w:szCs w:val="28"/>
          <w:lang w:eastAsia="ru-RU"/>
        </w:rPr>
      </w:pPr>
      <w:r w:rsidRPr="003D2DD6">
        <w:rPr>
          <w:bCs/>
          <w:sz w:val="28"/>
          <w:szCs w:val="28"/>
          <w:lang w:eastAsia="ru-RU"/>
        </w:rPr>
        <w:t xml:space="preserve">Сонымен қатар, Эльконин </w:t>
      </w:r>
      <w:r w:rsidR="00AE7CB6" w:rsidRPr="003D2DD6">
        <w:rPr>
          <w:bCs/>
          <w:sz w:val="28"/>
          <w:szCs w:val="28"/>
          <w:lang w:eastAsia="ru-RU"/>
        </w:rPr>
        <w:t xml:space="preserve">Д.Б. </w:t>
      </w:r>
      <w:r w:rsidR="00D01FD3" w:rsidRPr="003D2DD6">
        <w:rPr>
          <w:bCs/>
          <w:sz w:val="28"/>
          <w:szCs w:val="28"/>
          <w:lang w:eastAsia="ru-RU"/>
        </w:rPr>
        <w:t xml:space="preserve">ұсынған </w:t>
      </w:r>
      <w:r w:rsidRPr="003D2DD6">
        <w:rPr>
          <w:bCs/>
          <w:sz w:val="28"/>
          <w:szCs w:val="28"/>
          <w:lang w:eastAsia="ru-RU"/>
        </w:rPr>
        <w:t xml:space="preserve">оқу іс-әрекеті теориясында білімді шынайы меңгеру білім алушының ұғымды өз бетінше қалыптастыруымен және оны қолдану тәсілдерін қайта өндіруімен байланысты екендігі атап көрсетіледі </w:t>
      </w:r>
      <w:r w:rsidRPr="003D2DD6">
        <w:rPr>
          <w:bCs/>
          <w:sz w:val="28"/>
          <w:szCs w:val="28"/>
          <w:lang w:val="ru-RU" w:eastAsia="ru-RU"/>
        </w:rPr>
        <w:fldChar w:fldCharType="begin"/>
      </w:r>
      <w:r w:rsidR="00ED4E56" w:rsidRPr="003D2DD6">
        <w:rPr>
          <w:bCs/>
          <w:sz w:val="28"/>
          <w:szCs w:val="28"/>
          <w:lang w:eastAsia="ru-RU"/>
        </w:rPr>
        <w:instrText xml:space="preserve"> ADDIN ZOTERO_ITEM CSL_CITATION {"citationID":"ZlKXyo7c","properties":{"formattedCitation":"[128]","plainCitation":"[128]","noteIndex":0},"citationItems":[{"id":295,"uris":["http://zotero.org/users/local/5AIM6xm4/items/3KV3ME5G"],"itemData":{"id":295,"type":"article-journal","container-title":"Эль конин","journalAbbreviation":"Эль конин","title":"Избранные психологические труды/Д. Б","author":[{"family":"Эльконин","given":"ДБ"}],"issued":{"date-parts":[["1989"]]}}}],"schema":"https://github.com/citation-style-language/schema/raw/master/csl-citation.json"} </w:instrText>
      </w:r>
      <w:r w:rsidRPr="003D2DD6">
        <w:rPr>
          <w:bCs/>
          <w:sz w:val="28"/>
          <w:szCs w:val="28"/>
          <w:lang w:val="ru-RU" w:eastAsia="ru-RU"/>
        </w:rPr>
        <w:fldChar w:fldCharType="separate"/>
      </w:r>
      <w:r w:rsidR="00ED4E56" w:rsidRPr="003D2DD6">
        <w:rPr>
          <w:sz w:val="28"/>
        </w:rPr>
        <w:t>[128]</w:t>
      </w:r>
      <w:r w:rsidRPr="003D2DD6">
        <w:rPr>
          <w:bCs/>
          <w:sz w:val="28"/>
          <w:szCs w:val="28"/>
          <w:lang w:val="ru-RU" w:eastAsia="ru-RU"/>
        </w:rPr>
        <w:fldChar w:fldCharType="end"/>
      </w:r>
      <w:r w:rsidRPr="003D2DD6">
        <w:rPr>
          <w:bCs/>
          <w:sz w:val="28"/>
          <w:szCs w:val="28"/>
          <w:lang w:eastAsia="ru-RU"/>
        </w:rPr>
        <w:t>. Осы тұрғыдан алғанда нейрондық желілерді оқыту барысында білім алушы тек теориялық біліммен шектелмей, модельді құру, оқыту және оны тәжірибеде қолдану кезеңдерін толық меңгеруі тиіс.</w:t>
      </w:r>
    </w:p>
    <w:p w:rsidR="00B15465" w:rsidRPr="003D2DD6" w:rsidRDefault="00B15465" w:rsidP="00476DB4">
      <w:pPr>
        <w:ind w:firstLine="709"/>
        <w:jc w:val="both"/>
        <w:rPr>
          <w:bCs/>
          <w:sz w:val="28"/>
          <w:szCs w:val="28"/>
          <w:lang w:eastAsia="ru-RU"/>
        </w:rPr>
      </w:pPr>
      <w:r w:rsidRPr="003D2DD6">
        <w:rPr>
          <w:bCs/>
          <w:sz w:val="28"/>
          <w:szCs w:val="28"/>
          <w:lang w:eastAsia="ru-RU"/>
        </w:rPr>
        <w:t>Осы қарама-қайшылықты шешу нейрондық желілерді оқытудың практикалық негіздерін айқындауды және оларды жүйелі түрде ұйымдастыруды талап етеді.</w:t>
      </w:r>
    </w:p>
    <w:p w:rsidR="00E37171" w:rsidRPr="003D2DD6" w:rsidRDefault="00E37171" w:rsidP="00476DB4">
      <w:pPr>
        <w:ind w:firstLine="709"/>
        <w:jc w:val="both"/>
        <w:rPr>
          <w:bCs/>
          <w:sz w:val="28"/>
          <w:szCs w:val="28"/>
          <w:lang w:eastAsia="ru-RU"/>
        </w:rPr>
      </w:pPr>
      <w:r w:rsidRPr="003D2DD6">
        <w:rPr>
          <w:bCs/>
          <w:sz w:val="28"/>
          <w:szCs w:val="28"/>
          <w:lang w:eastAsia="ru-RU"/>
        </w:rPr>
        <w:t xml:space="preserve">Болашақ информатика мұғалімдерін нейрондық желілер саласында даярлау қазіргі білім беру жүйесінің маңызды бағыттарының бірі болып табылады. Бұл, ең алдымен, жасанды интеллект технологияларының қоғамның түрлі салаларына кеңінен енуімен және оларды кәсіби қызметте қолдана алатын мамандарға деген сұраныстың артуымен түсіндіріледі </w:t>
      </w:r>
      <w:r w:rsidR="004C1197" w:rsidRPr="003D2DD6">
        <w:rPr>
          <w:bCs/>
          <w:sz w:val="28"/>
          <w:szCs w:val="28"/>
          <w:lang w:val="ru-RU" w:eastAsia="ru-RU"/>
        </w:rPr>
        <w:fldChar w:fldCharType="begin"/>
      </w:r>
      <w:r w:rsidR="00ED4E56" w:rsidRPr="003D2DD6">
        <w:rPr>
          <w:bCs/>
          <w:sz w:val="28"/>
          <w:szCs w:val="28"/>
          <w:lang w:eastAsia="ru-RU"/>
        </w:rPr>
        <w:instrText xml:space="preserve"> ADDIN ZOTERO_ITEM CSL_CITATION {"citationID":"dou90nAh","properties":{"formattedCitation":"[129]","plainCitation":"[129]","noteIndex":0},"citationItems":[{"id":284,"uris":["http://zotero.org/users/local/5AIM6xm4/items/4LLFNNLQ"],"itemData":{"id":284,"type":"paper-conference","event-title":"Edulearn25 Proceedings","ISBN":"84-09-74218-7","page":"5792-5801","publisher":"IATED","title":"Integrating Artificial Intelligence Into Higher Education: From Unesco Competency Frameworks To Contextualized Teaching Practices","author":[{"family":"Ruffini","given":"L"},{"family":"Silva","given":"R"}],"issued":{"date-parts":[["2025"]]}}}],"schema":"https://github.com/citation-style-language/schema/raw/master/csl-citation.json"} </w:instrText>
      </w:r>
      <w:r w:rsidR="004C1197" w:rsidRPr="003D2DD6">
        <w:rPr>
          <w:bCs/>
          <w:sz w:val="28"/>
          <w:szCs w:val="28"/>
          <w:lang w:val="ru-RU" w:eastAsia="ru-RU"/>
        </w:rPr>
        <w:fldChar w:fldCharType="separate"/>
      </w:r>
      <w:r w:rsidR="00ED4E56" w:rsidRPr="003D2DD6">
        <w:rPr>
          <w:sz w:val="28"/>
        </w:rPr>
        <w:t>[129]</w:t>
      </w:r>
      <w:r w:rsidR="004C1197" w:rsidRPr="003D2DD6">
        <w:rPr>
          <w:bCs/>
          <w:sz w:val="28"/>
          <w:szCs w:val="28"/>
          <w:lang w:val="ru-RU" w:eastAsia="ru-RU"/>
        </w:rPr>
        <w:fldChar w:fldCharType="end"/>
      </w:r>
      <w:r w:rsidRPr="003D2DD6">
        <w:rPr>
          <w:bCs/>
          <w:sz w:val="28"/>
          <w:szCs w:val="28"/>
          <w:lang w:eastAsia="ru-RU"/>
        </w:rPr>
        <w:t>. Осыған байланысты жоғары оқу орындарында нейрондық желілерді оқыту тек теориялық мазмұнмен шектелмей, практикалық бағытта ұйымдастырылуы қажеттілігі туындайды.</w:t>
      </w:r>
    </w:p>
    <w:p w:rsidR="00E37171" w:rsidRPr="003D2DD6" w:rsidRDefault="00E37171" w:rsidP="00476DB4">
      <w:pPr>
        <w:ind w:firstLine="709"/>
        <w:jc w:val="both"/>
        <w:rPr>
          <w:bCs/>
          <w:sz w:val="28"/>
          <w:szCs w:val="28"/>
          <w:lang w:eastAsia="ru-RU"/>
        </w:rPr>
      </w:pPr>
      <w:r w:rsidRPr="003D2DD6">
        <w:rPr>
          <w:bCs/>
          <w:sz w:val="28"/>
          <w:szCs w:val="28"/>
          <w:lang w:eastAsia="ru-RU"/>
        </w:rPr>
        <w:t xml:space="preserve">Практикалық оқыту болашақ маманның кәсіби құзыреттілігін қалыптастыруда шешуші рөл атқарады. Әсіресе информатика мұғалімдері үшін нейрондық желілерді тек түсіну ғана емес, оларды нақты есептерді шешуде қолдана білу маңызды </w:t>
      </w:r>
      <w:r w:rsidR="00A810A2" w:rsidRPr="003D2DD6">
        <w:rPr>
          <w:bCs/>
          <w:sz w:val="28"/>
          <w:szCs w:val="28"/>
          <w:lang w:val="ru-RU" w:eastAsia="ru-RU"/>
        </w:rPr>
        <w:fldChar w:fldCharType="begin"/>
      </w:r>
      <w:r w:rsidR="00ED4E56" w:rsidRPr="003D2DD6">
        <w:rPr>
          <w:bCs/>
          <w:sz w:val="28"/>
          <w:szCs w:val="28"/>
          <w:lang w:eastAsia="ru-RU"/>
        </w:rPr>
        <w:instrText xml:space="preserve"> ADDIN ZOTERO_ITEM CSL_CITATION {"citationID":"rBId8kH8","properties":{"formattedCitation":"[130]","plainCitation":"[130]","noteIndex":0},"citationItems":[{"id":285,"uris":["http://zotero.org/users/local/5AIM6xm4/items/TV6AEXAT"],"itemData":{"id":285,"type":"article-journal","abstract":"Введение. В статье ставится задача выявить возможности трансформации и перспектив   развития методики преподавания технологий искусственного интеллекта в   условиях цифровизации российского общества. Эта задача актуализирована   возрастающим значением искусственного интеллекта во всех сферах общества.   Бурное развитие искусственного интеллекта обусловило потребность в подготовке   кадров новой формации, владеющих навыками в области технологий искусственного   интеллекта. Но наибольшее значение приобрела задача актуализации содержания и   методики подготовки будущих преподавателей технологий искусственного   интеллекта. Методология. Анализ изменений методики как компонента   подготовки кадров, выполняющей одну из задач института образования, решаемую   в рамках еще более крупной задачи - формирования условий для устойчивого   развития страны в целом, предполагает использование в процессе исследования   структурно-функционального и системного подходов. Обсуждение. В   работе представлен анализ нормативных документов, учебных программ. Ретроспективный   анализ содержания традиционной подготовки будущих преподавателей информатики   по основам искусственного интеллекта позволил обнаружить существенное   отставание от того, что востребовано обществом, и уровня технологий, которые   сегодня повсеместно внедряются, что актуализирует постановку задачи по   реформированию как содержания, так и методического обеспечения. Анализ   демонстрирует возможности модернизации методики обучения будущих учителей   информатики применению технологий искусственного интеллекта, которые нашли   свое воплощение в разработанной авторами модели подготовки будущих учителей   информатики к преподаванию технологий искусственного интеллекта. Заключение.   Апробация модели показала результативность в части формирования у студентов   навыков владения технологиями искусственного интеллекта, а также умения   транслировать свои знания ученикам. Результаты исследования   продемонстрировали успешность предпринятой в исследовании попытки решить   существующую проблему актуализации содержания и методики подготовки будущих   учителей.\n            Introduction. The task is set to identify the possibilities of transformation and   prospects for the development of methods for teaching artificial intelligence   technologies in the context of digitalization of Russian society. This task   is updated by the growing importance of artificial intelligence in all   spheres of society. The rapid development of AI has led to the need to train   a new generation of personnel with skills in the field of information   technology. But the task of updating the content and methods of training   future artificial intelligence technologies teachers has acquired the   greatest importance. Methodology. Analysis of changes in   methodology as a component of personnel training that fulfills one of the   tasks of an educational institution, solved within the framework of an even   larger task - the formation of conditions for the sustainable development of   the country as a whole, involves the use of structural-functional and   systemic approaches in the research process. Discussion. The work   also presents an analysis of regulatory documents and training programs. A   retrospective analysis of the content of the traditional training of future   computer science teachers in the basics of artificial intelligence revealed a   fairly strong lag behind what is in demand by society and the level of   technology that is being implemented everywhere today, which makes it urgent   to set the task of reforming both the content and methodological support. The   analysis performed demonstrates the possibilities of modernizing the   methodology for training future computer science teachers in the use of   artificial intelligence technologies, which are embodied in the model   developed by the authors for preparing future computer science teachers for   teaching artificial intelligence. Conclusion. Testing of the   model showed effectiveness in developing students' skills in mastering   technical information technology, as well as the ability to transfer their   knowledge to students. The results of the study demonstrated the success of   the attempt made in the study to solve the existing problem of updating the   content and methodology of training future teachers.","container-title":"Философия образования","DOI":"10.15372/PHE20240206","ISSN":"18110916","issue":"2","language":"ru","page":"87-102","source":"DOI.org (Crossref)","title":"ТРАНСФОРМАЦИЯ МЕТОДИКИ ПРЕПОДАВАНИЯ ТЕХНОЛОГИЙ ИСКУССТВЕННОГО ИНТЕЛЛЕКТА В УСЛОВИЯХ ЦИФРОВИЗАЦИИ РОССИЙСКОГО ОБЩЕСТВА: TRANSFORMATION OF THE METHODOLOGY OF TEACHING ARTIFICIAL INTELLIGENCE TECHNOLOGIES IN THE CONTEXT OF DIGITALIZATION OF RUSSIAN SOCIETY","title-short":"ТРАНСФОРМАЦИЯ МЕТОДИКИ ПРЕПОДАВАНИЯ ТЕХНОЛОГИЙ ИСКУССТВЕННОГО ИНТЕЛЛЕКТА В УСЛОВИЯХ ЦИФРОВИЗАЦИИ РОССИЙСКОГО ОБЩЕСТВА","volume":"24","author":[{"family":"Розов","given":"К.В."},{"family":"Абрамова","given":"М.А."}],"issued":{"date-parts":[["2024",6,30]]}}}],"schema":"https://github.com/citation-style-language/schema/raw/master/csl-citation.json"} </w:instrText>
      </w:r>
      <w:r w:rsidR="00A810A2" w:rsidRPr="003D2DD6">
        <w:rPr>
          <w:bCs/>
          <w:sz w:val="28"/>
          <w:szCs w:val="28"/>
          <w:lang w:val="ru-RU" w:eastAsia="ru-RU"/>
        </w:rPr>
        <w:fldChar w:fldCharType="separate"/>
      </w:r>
      <w:r w:rsidR="00ED4E56" w:rsidRPr="003D2DD6">
        <w:rPr>
          <w:sz w:val="28"/>
        </w:rPr>
        <w:t>[130]</w:t>
      </w:r>
      <w:r w:rsidR="00A810A2" w:rsidRPr="003D2DD6">
        <w:rPr>
          <w:bCs/>
          <w:sz w:val="28"/>
          <w:szCs w:val="28"/>
          <w:lang w:val="ru-RU" w:eastAsia="ru-RU"/>
        </w:rPr>
        <w:fldChar w:fldCharType="end"/>
      </w:r>
      <w:r w:rsidRPr="003D2DD6">
        <w:rPr>
          <w:bCs/>
          <w:sz w:val="28"/>
          <w:szCs w:val="28"/>
          <w:lang w:eastAsia="ru-RU"/>
        </w:rPr>
        <w:t xml:space="preserve">. </w:t>
      </w:r>
      <w:r w:rsidR="009820E8" w:rsidRPr="003D2DD6">
        <w:rPr>
          <w:bCs/>
          <w:sz w:val="28"/>
          <w:szCs w:val="28"/>
          <w:lang w:eastAsia="ru-RU"/>
        </w:rPr>
        <w:t xml:space="preserve">Бұл оқу </w:t>
      </w:r>
      <w:r w:rsidR="00FD155B" w:rsidRPr="003D2DD6">
        <w:rPr>
          <w:sz w:val="28"/>
          <w:szCs w:val="28"/>
        </w:rPr>
        <w:t>үдеріс</w:t>
      </w:r>
      <w:r w:rsidR="009820E8" w:rsidRPr="003D2DD6">
        <w:rPr>
          <w:bCs/>
          <w:sz w:val="28"/>
          <w:szCs w:val="28"/>
          <w:lang w:eastAsia="ru-RU"/>
        </w:rPr>
        <w:t xml:space="preserve">ін тәжірибеге бағытталған оқытуға </w:t>
      </w:r>
      <w:r w:rsidR="009820E8" w:rsidRPr="003D2DD6">
        <w:rPr>
          <w:bCs/>
          <w:sz w:val="28"/>
          <w:szCs w:val="28"/>
          <w:lang w:eastAsia="ru-RU"/>
        </w:rPr>
        <w:lastRenderedPageBreak/>
        <w:t>көшірудің қажеттілігін айқындайды</w:t>
      </w:r>
      <w:r w:rsidRPr="003D2DD6">
        <w:rPr>
          <w:bCs/>
          <w:sz w:val="28"/>
          <w:szCs w:val="28"/>
          <w:lang w:eastAsia="ru-RU"/>
        </w:rPr>
        <w:t>.</w:t>
      </w:r>
    </w:p>
    <w:p w:rsidR="00E37171" w:rsidRPr="003D2DD6" w:rsidRDefault="001B15D8" w:rsidP="00476DB4">
      <w:pPr>
        <w:ind w:firstLine="709"/>
        <w:jc w:val="both"/>
        <w:rPr>
          <w:bCs/>
          <w:sz w:val="28"/>
          <w:szCs w:val="28"/>
          <w:lang w:eastAsia="ru-RU"/>
        </w:rPr>
      </w:pPr>
      <w:r w:rsidRPr="003D2DD6">
        <w:rPr>
          <w:bCs/>
          <w:sz w:val="28"/>
          <w:szCs w:val="28"/>
          <w:lang w:eastAsia="ru-RU"/>
        </w:rPr>
        <w:t>Нейрондық желілерді оқытудың практикалық негіздерін қалыптастыру әлеуметтік-білім беру, педагогикалық, технологиялық және дидактикалық алғышарттар жүйесіне негізделеді. Аталған бағыттар өзара байланысты әрі бірін-бірі толықтыратын факторлар ретінде қарастырылады</w:t>
      </w:r>
      <w:r w:rsidR="00E37171" w:rsidRPr="003D2DD6">
        <w:rPr>
          <w:bCs/>
          <w:sz w:val="28"/>
          <w:szCs w:val="28"/>
          <w:lang w:eastAsia="ru-RU"/>
        </w:rPr>
        <w:t>.</w:t>
      </w:r>
    </w:p>
    <w:p w:rsidR="00E37171" w:rsidRPr="003D2DD6" w:rsidRDefault="00D5624D" w:rsidP="00476DB4">
      <w:pPr>
        <w:ind w:firstLine="709"/>
        <w:jc w:val="both"/>
        <w:rPr>
          <w:bCs/>
          <w:sz w:val="28"/>
          <w:szCs w:val="28"/>
          <w:lang w:eastAsia="ru-RU"/>
        </w:rPr>
      </w:pPr>
      <w:r w:rsidRPr="003D2DD6">
        <w:rPr>
          <w:bCs/>
          <w:sz w:val="28"/>
          <w:szCs w:val="28"/>
          <w:lang w:eastAsia="ru-RU"/>
        </w:rPr>
        <w:t>Әлеуметтік-білім беру алғышарттары қазіргі қоғамдағы цифрландыру үдерістерінің қарқынды дамуымен және жасанды интеллект технологияларының білім беру саласына кеңінен енуімен сипатталады. Қазақстанда Smart Data Ukimet негізінде ұлттық жасанды интеллект жүйесін қалыптастыру көзделуі</w:t>
      </w:r>
      <w:r w:rsidR="00A810A2" w:rsidRPr="003D2DD6">
        <w:rPr>
          <w:bCs/>
          <w:sz w:val="28"/>
          <w:szCs w:val="28"/>
          <w:lang w:eastAsia="ru-RU"/>
        </w:rPr>
        <w:t xml:space="preserve"> </w:t>
      </w:r>
      <w:r w:rsidR="00A810A2" w:rsidRPr="003D2DD6">
        <w:rPr>
          <w:bCs/>
          <w:sz w:val="28"/>
          <w:szCs w:val="28"/>
          <w:lang w:val="ru-RU" w:eastAsia="ru-RU"/>
        </w:rPr>
        <w:fldChar w:fldCharType="begin"/>
      </w:r>
      <w:r w:rsidR="00ED4E56" w:rsidRPr="003D2DD6">
        <w:rPr>
          <w:bCs/>
          <w:sz w:val="28"/>
          <w:szCs w:val="28"/>
          <w:lang w:eastAsia="ru-RU"/>
        </w:rPr>
        <w:instrText xml:space="preserve"> ADDIN ZOTERO_ITEM CSL_CITATION {"citationID":"W8sMkApI","properties":{"formattedCitation":"[131]","plainCitation":"[131]","noteIndex":0},"citationItems":[{"id":286,"uris":["http://zotero.org/users/local/5AIM6xm4/items/PPB9LXUW"],"itemData":{"id":286,"type":"webpage","title":"2023 - 2029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 - \"Әділет\" АҚЖ","URL":"https://adilet.zan.kz/kaz/docs/P2300000269","accessed":{"date-parts":[["2026",4,4]]}}}],"schema":"https://github.com/citation-style-language/schema/raw/master/csl-citation.json"} </w:instrText>
      </w:r>
      <w:r w:rsidR="00A810A2" w:rsidRPr="003D2DD6">
        <w:rPr>
          <w:bCs/>
          <w:sz w:val="28"/>
          <w:szCs w:val="28"/>
          <w:lang w:val="ru-RU" w:eastAsia="ru-RU"/>
        </w:rPr>
        <w:fldChar w:fldCharType="separate"/>
      </w:r>
      <w:r w:rsidR="00ED4E56" w:rsidRPr="003D2DD6">
        <w:rPr>
          <w:sz w:val="28"/>
        </w:rPr>
        <w:t>[131]</w:t>
      </w:r>
      <w:r w:rsidR="00A810A2" w:rsidRPr="003D2DD6">
        <w:rPr>
          <w:bCs/>
          <w:sz w:val="28"/>
          <w:szCs w:val="28"/>
          <w:lang w:val="ru-RU" w:eastAsia="ru-RU"/>
        </w:rPr>
        <w:fldChar w:fldCharType="end"/>
      </w:r>
      <w:r w:rsidR="00A810A2" w:rsidRPr="003D2DD6">
        <w:rPr>
          <w:bCs/>
          <w:sz w:val="28"/>
          <w:szCs w:val="28"/>
          <w:lang w:eastAsia="ru-RU"/>
        </w:rPr>
        <w:t xml:space="preserve">, </w:t>
      </w:r>
      <w:r w:rsidRPr="003D2DD6">
        <w:rPr>
          <w:bCs/>
          <w:sz w:val="28"/>
          <w:szCs w:val="28"/>
          <w:lang w:eastAsia="ru-RU"/>
        </w:rPr>
        <w:t>бұл бағыттағы мамандарға сұраныстың артуын көрсетеді</w:t>
      </w:r>
      <w:r w:rsidR="00E37171" w:rsidRPr="003D2DD6">
        <w:rPr>
          <w:bCs/>
          <w:sz w:val="28"/>
          <w:szCs w:val="28"/>
          <w:lang w:eastAsia="ru-RU"/>
        </w:rPr>
        <w:t>. Бүгінгі таңда білім беру жүйесі тек дайын білімді жеткізумен шектелмей, білім алушыларды заманауи технологияларды қолдана алатын тұлға ретінде қалыптастыруға бағытталуда. Осы тұрғыдан алғанда нейрондық желілерді меңгеру болашақ мұғалімнің кәсіби даярлығының маңызды құрамдас бөлігі болып табылады.</w:t>
      </w:r>
    </w:p>
    <w:p w:rsidR="00E37171" w:rsidRPr="003D2DD6" w:rsidRDefault="00E37171" w:rsidP="00476DB4">
      <w:pPr>
        <w:ind w:firstLine="709"/>
        <w:jc w:val="both"/>
        <w:rPr>
          <w:bCs/>
          <w:sz w:val="28"/>
          <w:szCs w:val="28"/>
          <w:lang w:eastAsia="ru-RU"/>
        </w:rPr>
      </w:pPr>
      <w:r w:rsidRPr="003D2DD6">
        <w:rPr>
          <w:bCs/>
          <w:sz w:val="28"/>
          <w:szCs w:val="28"/>
          <w:lang w:eastAsia="ru-RU"/>
        </w:rPr>
        <w:t xml:space="preserve">Педагогикалық алғышарттар оқыту </w:t>
      </w:r>
      <w:r w:rsidR="00FD155B" w:rsidRPr="003D2DD6">
        <w:rPr>
          <w:sz w:val="28"/>
          <w:szCs w:val="28"/>
        </w:rPr>
        <w:t>үдеріс</w:t>
      </w:r>
      <w:r w:rsidRPr="003D2DD6">
        <w:rPr>
          <w:bCs/>
          <w:sz w:val="28"/>
          <w:szCs w:val="28"/>
          <w:lang w:eastAsia="ru-RU"/>
        </w:rPr>
        <w:t xml:space="preserve">ін ұйымдастыру ерекшеліктерімен сипатталады. Заманауи педагогикада білім алушының белсенді іс-әрекетіне негізделген тәсілдер басымдыққа ие </w:t>
      </w:r>
      <w:r w:rsidR="00BE40C9" w:rsidRPr="003D2DD6">
        <w:rPr>
          <w:bCs/>
          <w:sz w:val="28"/>
          <w:szCs w:val="28"/>
          <w:lang w:val="ru-RU" w:eastAsia="ru-RU"/>
        </w:rPr>
        <w:fldChar w:fldCharType="begin"/>
      </w:r>
      <w:r w:rsidR="00ED4E56" w:rsidRPr="003D2DD6">
        <w:rPr>
          <w:bCs/>
          <w:sz w:val="28"/>
          <w:szCs w:val="28"/>
          <w:lang w:eastAsia="ru-RU"/>
        </w:rPr>
        <w:instrText xml:space="preserve"> ADDIN ZOTERO_ITEM CSL_CITATION {"citationID":"OlV0Amv9","properties":{"formattedCitation":"[132]","plainCitation":"[132]","noteIndex":0},"citationItems":[{"id":288,"uris":["http://zotero.org/users/local/5AIM6xm4/items/4TL94CTA"],"itemData":{"id":288,"type":"paper-conference","event-title":"The educational forum","ISBN":"0013-1725","issue":"3","page":"241-252","publisher":"Taylor &amp; Francis","title":"Experience and education","volume":"50","author":[{"family":"Dewey","given":"John"}],"issued":{"date-parts":[["1986"]]}}}],"schema":"https://github.com/citation-style-language/schema/raw/master/csl-citation.json"} </w:instrText>
      </w:r>
      <w:r w:rsidR="00BE40C9" w:rsidRPr="003D2DD6">
        <w:rPr>
          <w:bCs/>
          <w:sz w:val="28"/>
          <w:szCs w:val="28"/>
          <w:lang w:val="ru-RU" w:eastAsia="ru-RU"/>
        </w:rPr>
        <w:fldChar w:fldCharType="separate"/>
      </w:r>
      <w:r w:rsidR="00ED4E56" w:rsidRPr="003D2DD6">
        <w:rPr>
          <w:sz w:val="28"/>
        </w:rPr>
        <w:t>[132]</w:t>
      </w:r>
      <w:r w:rsidR="00BE40C9" w:rsidRPr="003D2DD6">
        <w:rPr>
          <w:bCs/>
          <w:sz w:val="28"/>
          <w:szCs w:val="28"/>
          <w:lang w:val="ru-RU" w:eastAsia="ru-RU"/>
        </w:rPr>
        <w:fldChar w:fldCharType="end"/>
      </w:r>
      <w:r w:rsidRPr="003D2DD6">
        <w:rPr>
          <w:bCs/>
          <w:sz w:val="28"/>
          <w:szCs w:val="28"/>
          <w:lang w:eastAsia="ru-RU"/>
        </w:rPr>
        <w:t xml:space="preserve">. Бұл нейрондық желілерді оқытуда да көрініс табады, себебі мұндай күрделі технологияларды тиімді меңгеру үшін білім алушылардың өз бетімен ізденуі, тәжірибе жүргізуі және нәтижелерді талдауы қажет. Сондықтан практикалық тапсырмалар, жобалық жұмыстар және зерттеушілік әрекет оқу </w:t>
      </w:r>
      <w:r w:rsidR="00FD155B" w:rsidRPr="003D2DD6">
        <w:rPr>
          <w:sz w:val="28"/>
          <w:szCs w:val="28"/>
        </w:rPr>
        <w:t>үдеріс</w:t>
      </w:r>
      <w:r w:rsidRPr="003D2DD6">
        <w:rPr>
          <w:bCs/>
          <w:sz w:val="28"/>
          <w:szCs w:val="28"/>
          <w:lang w:eastAsia="ru-RU"/>
        </w:rPr>
        <w:t>інің маңызды құрамдас бөлігі ретінде қарастырылады.</w:t>
      </w:r>
    </w:p>
    <w:p w:rsidR="00E37171" w:rsidRPr="003D2DD6" w:rsidRDefault="00E37171" w:rsidP="00476DB4">
      <w:pPr>
        <w:ind w:firstLine="709"/>
        <w:jc w:val="both"/>
        <w:rPr>
          <w:bCs/>
          <w:sz w:val="28"/>
          <w:szCs w:val="28"/>
          <w:lang w:eastAsia="ru-RU"/>
        </w:rPr>
      </w:pPr>
      <w:r w:rsidRPr="003D2DD6">
        <w:rPr>
          <w:bCs/>
          <w:sz w:val="28"/>
          <w:szCs w:val="28"/>
          <w:lang w:eastAsia="ru-RU"/>
        </w:rPr>
        <w:t xml:space="preserve">Технологиялық алғышарттар нейрондық желілерді оқыту үшін қажетті </w:t>
      </w:r>
      <w:r w:rsidR="009C23FB" w:rsidRPr="003D2DD6">
        <w:rPr>
          <w:sz w:val="28"/>
          <w:szCs w:val="28"/>
        </w:rPr>
        <w:t>программалық</w:t>
      </w:r>
      <w:r w:rsidRPr="003D2DD6">
        <w:rPr>
          <w:bCs/>
          <w:sz w:val="28"/>
          <w:szCs w:val="28"/>
          <w:lang w:eastAsia="ru-RU"/>
        </w:rPr>
        <w:t xml:space="preserve"> және </w:t>
      </w:r>
      <w:r w:rsidR="00894F76" w:rsidRPr="003D2DD6">
        <w:rPr>
          <w:bCs/>
          <w:sz w:val="28"/>
          <w:szCs w:val="28"/>
          <w:lang w:eastAsia="ru-RU"/>
        </w:rPr>
        <w:t>техникалық</w:t>
      </w:r>
      <w:r w:rsidRPr="003D2DD6">
        <w:rPr>
          <w:bCs/>
          <w:sz w:val="28"/>
          <w:szCs w:val="28"/>
          <w:lang w:eastAsia="ru-RU"/>
        </w:rPr>
        <w:t xml:space="preserve"> құралдардың қолжетімділігімен анықталады. Қазіргі уақытта </w:t>
      </w:r>
      <w:r w:rsidR="00882374" w:rsidRPr="003D2DD6">
        <w:rPr>
          <w:bCs/>
          <w:sz w:val="28"/>
          <w:szCs w:val="28"/>
          <w:lang w:eastAsia="ru-RU"/>
        </w:rPr>
        <w:t>Python программалау</w:t>
      </w:r>
      <w:r w:rsidRPr="003D2DD6">
        <w:rPr>
          <w:bCs/>
          <w:sz w:val="28"/>
          <w:szCs w:val="28"/>
          <w:lang w:eastAsia="ru-RU"/>
        </w:rPr>
        <w:t xml:space="preserve"> тілі және машиналық оқыту</w:t>
      </w:r>
      <w:r w:rsidR="003674EE" w:rsidRPr="003D2DD6">
        <w:rPr>
          <w:bCs/>
          <w:sz w:val="28"/>
          <w:szCs w:val="28"/>
          <w:lang w:eastAsia="ru-RU"/>
        </w:rPr>
        <w:t>ға байланысты</w:t>
      </w:r>
      <w:r w:rsidRPr="003D2DD6">
        <w:rPr>
          <w:bCs/>
          <w:sz w:val="28"/>
          <w:szCs w:val="28"/>
          <w:lang w:eastAsia="ru-RU"/>
        </w:rPr>
        <w:t xml:space="preserve"> кітапханалары (TensorFlow, PyTorch, NumPy, Pandas және т.б.) кеңінен қолданылады, бұл білім алушыларға нақты ес</w:t>
      </w:r>
      <w:r w:rsidR="00D5624D" w:rsidRPr="003D2DD6">
        <w:rPr>
          <w:bCs/>
          <w:sz w:val="28"/>
          <w:szCs w:val="28"/>
          <w:lang w:eastAsia="ru-RU"/>
        </w:rPr>
        <w:t>ептерді шешуге мүмкіндік береді</w:t>
      </w:r>
      <w:r w:rsidR="00D60573" w:rsidRPr="003D2DD6">
        <w:rPr>
          <w:bCs/>
          <w:sz w:val="28"/>
          <w:szCs w:val="28"/>
          <w:lang w:eastAsia="ru-RU"/>
        </w:rPr>
        <w:t xml:space="preserve"> </w:t>
      </w:r>
      <w:r w:rsidR="00D60573" w:rsidRPr="003D2DD6">
        <w:rPr>
          <w:bCs/>
          <w:sz w:val="28"/>
          <w:szCs w:val="28"/>
          <w:lang w:val="en-US" w:eastAsia="ru-RU"/>
        </w:rPr>
        <w:fldChar w:fldCharType="begin"/>
      </w:r>
      <w:r w:rsidR="00ED4E56" w:rsidRPr="003D2DD6">
        <w:rPr>
          <w:bCs/>
          <w:sz w:val="28"/>
          <w:szCs w:val="28"/>
          <w:lang w:eastAsia="ru-RU"/>
        </w:rPr>
        <w:instrText xml:space="preserve"> ADDIN ZOTERO_ITEM CSL_CITATION {"citationID":"4xCbjhZL","properties":{"formattedCitation":"[133]","plainCitation":"[133]","noteIndex":0},"citationItems":[{"id":292,"uris":["http://zotero.org/users/local/5AIM6xm4/items/G3LQ4CLF"],"itemData":{"id":292,"type":"article-journal","container-title":"Artificial Intelligence Review","ISSN":"1573-7462","issue":"1","journalAbbreviation":"Artificial Intelligence Review","page":"77-124","publisher":"Springer","title":"Machine learning and deep learning frameworks and libraries for large-scale data mining: a survey","volume":"52","author":[{"family":"Nguyen","given":"Giang"},{"family":"Dlugolinsky","given":"Stefan"},{"family":"Bobák","given":"Martin"},{"family":"Tran","given":"Viet"},{"family":"Lopez Garcia","given":"Alvaro"},{"family":"Heredia","given":"Ignacio"},{"family":"Malík","given":"Peter"},{"family":"Hluchý","given":"Ladislav"}],"issued":{"date-parts":[["2019"]]}}}],"schema":"https://github.com/citation-style-language/schema/raw/master/csl-citation.json"} </w:instrText>
      </w:r>
      <w:r w:rsidR="00D60573" w:rsidRPr="003D2DD6">
        <w:rPr>
          <w:bCs/>
          <w:sz w:val="28"/>
          <w:szCs w:val="28"/>
          <w:lang w:val="en-US" w:eastAsia="ru-RU"/>
        </w:rPr>
        <w:fldChar w:fldCharType="separate"/>
      </w:r>
      <w:r w:rsidR="00ED4E56" w:rsidRPr="003D2DD6">
        <w:rPr>
          <w:sz w:val="28"/>
        </w:rPr>
        <w:t>[133]</w:t>
      </w:r>
      <w:r w:rsidR="00D60573" w:rsidRPr="003D2DD6">
        <w:rPr>
          <w:bCs/>
          <w:sz w:val="28"/>
          <w:szCs w:val="28"/>
          <w:lang w:val="en-US" w:eastAsia="ru-RU"/>
        </w:rPr>
        <w:fldChar w:fldCharType="end"/>
      </w:r>
      <w:r w:rsidRPr="003D2DD6">
        <w:rPr>
          <w:bCs/>
          <w:sz w:val="28"/>
          <w:szCs w:val="28"/>
          <w:lang w:eastAsia="ru-RU"/>
        </w:rPr>
        <w:t>. Сонымен қатар, бұлттық платформаларды қолдану (мысалы, Google Colab) күрделі есептеулерді орындауды жеңілдетеді және практикалық оқытуды тиімді ұйымдастыруға жағдай жасайды.</w:t>
      </w:r>
    </w:p>
    <w:p w:rsidR="00E37171" w:rsidRPr="003D2DD6" w:rsidRDefault="00E37171" w:rsidP="00476DB4">
      <w:pPr>
        <w:ind w:firstLine="709"/>
        <w:jc w:val="both"/>
        <w:rPr>
          <w:bCs/>
          <w:sz w:val="28"/>
          <w:szCs w:val="28"/>
          <w:lang w:eastAsia="ru-RU"/>
        </w:rPr>
      </w:pPr>
      <w:r w:rsidRPr="003D2DD6">
        <w:rPr>
          <w:bCs/>
          <w:sz w:val="28"/>
          <w:szCs w:val="28"/>
          <w:lang w:eastAsia="ru-RU"/>
        </w:rPr>
        <w:t>Дидактикалық алғышарттар оқу мазмұны мен әдістерін іріктеу мәселелерімен байланысты</w:t>
      </w:r>
      <w:r w:rsidR="00D44FEC" w:rsidRPr="003D2DD6">
        <w:rPr>
          <w:bCs/>
          <w:sz w:val="28"/>
          <w:szCs w:val="28"/>
          <w:lang w:eastAsia="ru-RU"/>
        </w:rPr>
        <w:t xml:space="preserve"> </w:t>
      </w:r>
      <w:r w:rsidR="00D44FE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{"citationID":"G0GZUbXI","properties":{"formattedCitation":"[134]","plainCitation":"[134]","noteIndex":0},"citationItems":[{"id":291,"uris":["http://zotero.org/users/local/5AIM6xm4/items/LV3KZQJA"],"itemData":{"id":291,"type":"article-journal","container-title":"Вопросы журналистики, педагогики, языкознания","ISSN":"2712-7451","issue":"18 (89)","journalAbbreviation":"Вопросы журналистики, педагогики, языкознания","page":"265-273","publisher":"Федеральное государственное автономное образовательное учреждение высшего …","title":"Дидактические предпосылки конструирования комплекса развивающих учебных заданий","volume":"7","author":[{"family":"Кузнецова","given":"НВ"},{"family":"Селиверстова","given":"ЕН"}],"issued":{"date-parts":[["2010"]]}}}],"schema":"https://github.com/citation-style-language/schema/raw/master/csl-citation.json"} </w:instrText>
      </w:r>
      <w:r w:rsidR="00D44FEC" w:rsidRPr="003D2DD6">
        <w:rPr>
          <w:bCs/>
          <w:sz w:val="28"/>
          <w:szCs w:val="28"/>
          <w:lang w:val="ru-RU" w:eastAsia="ru-RU"/>
        </w:rPr>
        <w:fldChar w:fldCharType="separate"/>
      </w:r>
      <w:r w:rsidR="00ED4E56" w:rsidRPr="003D2DD6">
        <w:rPr>
          <w:sz w:val="28"/>
        </w:rPr>
        <w:t>[134]</w:t>
      </w:r>
      <w:r w:rsidR="00D44FEC" w:rsidRPr="003D2DD6">
        <w:rPr>
          <w:bCs/>
          <w:sz w:val="28"/>
          <w:szCs w:val="28"/>
          <w:lang w:val="ru-RU" w:eastAsia="ru-RU"/>
        </w:rPr>
        <w:fldChar w:fldCharType="end"/>
      </w:r>
      <w:r w:rsidRPr="003D2DD6">
        <w:rPr>
          <w:bCs/>
          <w:sz w:val="28"/>
          <w:szCs w:val="28"/>
          <w:lang w:eastAsia="ru-RU"/>
        </w:rPr>
        <w:t>. Нейрондық желілерді оқытуда теория мен практиканың өзара байланысы, тапсырмалардың біртіндеп күрделенуі</w:t>
      </w:r>
      <w:r w:rsidR="008B6C35" w:rsidRPr="003D2DD6">
        <w:rPr>
          <w:bCs/>
          <w:sz w:val="28"/>
          <w:szCs w:val="28"/>
          <w:lang w:eastAsia="ru-RU"/>
        </w:rPr>
        <w:t xml:space="preserve"> және білім алушылардың даярлық</w:t>
      </w:r>
      <w:r w:rsidRPr="003D2DD6">
        <w:rPr>
          <w:bCs/>
          <w:sz w:val="28"/>
          <w:szCs w:val="28"/>
          <w:lang w:eastAsia="ru-RU"/>
        </w:rPr>
        <w:t xml:space="preserve"> деңгейіне сәйкестігі маңызды рөл атқарады. Сонымен қатар, оқыту </w:t>
      </w:r>
      <w:r w:rsidR="00FD155B" w:rsidRPr="003D2DD6">
        <w:rPr>
          <w:sz w:val="28"/>
          <w:szCs w:val="28"/>
        </w:rPr>
        <w:t>үдеріс</w:t>
      </w:r>
      <w:r w:rsidRPr="003D2DD6">
        <w:rPr>
          <w:bCs/>
          <w:sz w:val="28"/>
          <w:szCs w:val="28"/>
          <w:lang w:eastAsia="ru-RU"/>
        </w:rPr>
        <w:t>інде проблемалық және зерттеушілік әдістерді қолдану білім алушылардың шығармашылық ойлауын дамытуға ықпал етеді.</w:t>
      </w:r>
    </w:p>
    <w:p w:rsidR="000E0F0A" w:rsidRPr="003D2DD6" w:rsidRDefault="00E37171" w:rsidP="00476DB4">
      <w:pPr>
        <w:ind w:firstLine="709"/>
        <w:jc w:val="both"/>
        <w:rPr>
          <w:bCs/>
          <w:sz w:val="28"/>
          <w:szCs w:val="28"/>
          <w:lang w:eastAsia="ru-RU"/>
        </w:rPr>
      </w:pPr>
      <w:r w:rsidRPr="003D2DD6">
        <w:rPr>
          <w:bCs/>
          <w:sz w:val="28"/>
          <w:szCs w:val="28"/>
          <w:lang w:eastAsia="ru-RU"/>
        </w:rPr>
        <w:t xml:space="preserve">Осылайша, нейрондық желілерді оқытудың практикалық негіздерінің алғышарттары кешенді сипатқа ие және білім беру </w:t>
      </w:r>
      <w:r w:rsidR="00FD155B" w:rsidRPr="003D2DD6">
        <w:rPr>
          <w:sz w:val="28"/>
          <w:szCs w:val="28"/>
        </w:rPr>
        <w:t>үдеріс</w:t>
      </w:r>
      <w:r w:rsidRPr="003D2DD6">
        <w:rPr>
          <w:bCs/>
          <w:sz w:val="28"/>
          <w:szCs w:val="28"/>
          <w:lang w:eastAsia="ru-RU"/>
        </w:rPr>
        <w:t>інің түрлі аспектілерін қамтиды. Бұл алғышарттарды ескеру болашақ информатика мұғалімдерінің кәсіби даярлығын тиімді ұйымдастыруға және олардың нейрондық желілерді практикада қолдану қабілетін қалыптастыруға мүмкіндік береді.</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Нейрондық желілерді оқытудың педагогикалық алғышарттары білім беру </w:t>
      </w:r>
      <w:r w:rsidR="00FD155B" w:rsidRPr="003D2DD6">
        <w:rPr>
          <w:sz w:val="28"/>
          <w:szCs w:val="28"/>
        </w:rPr>
        <w:t>үдеріс</w:t>
      </w:r>
      <w:r w:rsidRPr="003D2DD6">
        <w:rPr>
          <w:bCs/>
          <w:sz w:val="28"/>
          <w:szCs w:val="28"/>
          <w:lang w:eastAsia="ru-RU"/>
        </w:rPr>
        <w:t xml:space="preserve">ін ұйымдастырудың заманауи әдіснамалық негіздерімен тығыз байланысты. Қазіргі жоғары педагогикалық білім беру жүйесінде </w:t>
      </w:r>
      <w:r w:rsidRPr="003D2DD6">
        <w:rPr>
          <w:bCs/>
          <w:sz w:val="28"/>
          <w:szCs w:val="28"/>
          <w:lang w:eastAsia="ru-RU"/>
        </w:rPr>
        <w:lastRenderedPageBreak/>
        <w:t>құзыреттілікке негізделген тәсіл басым бағыттардың бірі болып табылады. Бұл тәсіл білім алушыларда тек теориялық білімдерді қалыптастыруды емес, оларды кәсіби қызметте тиімді қолдана алу қабілетін дамытуды көздейді.</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Хуторской </w:t>
      </w:r>
      <w:r w:rsidR="00850AC5" w:rsidRPr="003D2DD6">
        <w:rPr>
          <w:bCs/>
          <w:sz w:val="28"/>
          <w:szCs w:val="28"/>
          <w:lang w:eastAsia="ru-RU"/>
        </w:rPr>
        <w:t xml:space="preserve">А.В. </w:t>
      </w:r>
      <w:r w:rsidRPr="003D2DD6">
        <w:rPr>
          <w:bCs/>
          <w:sz w:val="28"/>
          <w:szCs w:val="28"/>
          <w:lang w:eastAsia="ru-RU"/>
        </w:rPr>
        <w:t xml:space="preserve">білім беру құзыреттерін белгілі бір пәндік салада тиімді әрекет ету үшін қажетті білім, білік және тәжірибе жиынтығы ретінде қарастырады </w:t>
      </w:r>
      <w:r w:rsidR="00850AC5" w:rsidRPr="003D2DD6">
        <w:rPr>
          <w:bCs/>
          <w:sz w:val="28"/>
          <w:szCs w:val="28"/>
          <w:lang w:val="ru-RU" w:eastAsia="ru-RU"/>
        </w:rPr>
        <w:fldChar w:fldCharType="begin"/>
      </w:r>
      <w:r w:rsidR="00ED4E56" w:rsidRPr="003D2DD6">
        <w:rPr>
          <w:bCs/>
          <w:sz w:val="28"/>
          <w:szCs w:val="28"/>
          <w:lang w:eastAsia="ru-RU"/>
        </w:rPr>
        <w:instrText xml:space="preserve"> ADDIN ZOTERO_ITEM CSL_CITATION {"citationID":"3FxL7Wa0","properties":{"formattedCitation":"[135]","plainCitation":"[135]","noteIndex":0},"citationItems":[{"id":296,"uris":["http://zotero.org/users/local/5AIM6xm4/items/IMXPC7R2"],"itemData":{"id":296,"type":"article-journal","container-title":"Эйдос","issue":"4","language":"ru","page":"1","source":"eLibrary.ru","title":"Технология проектирования ключевых и предметных компетенций","author":[{"family":"Хуторской","given":"Андрей Викторович"}],"issued":{"date-parts":[["2005"]]}}}],"schema":"https://github.com/citation-style-language/schema/raw/master/csl-citation.json"} </w:instrText>
      </w:r>
      <w:r w:rsidR="00850AC5" w:rsidRPr="003D2DD6">
        <w:rPr>
          <w:bCs/>
          <w:sz w:val="28"/>
          <w:szCs w:val="28"/>
          <w:lang w:val="ru-RU" w:eastAsia="ru-RU"/>
        </w:rPr>
        <w:fldChar w:fldCharType="separate"/>
      </w:r>
      <w:r w:rsidR="00ED4E56" w:rsidRPr="003D2DD6">
        <w:rPr>
          <w:sz w:val="28"/>
        </w:rPr>
        <w:t>[135]</w:t>
      </w:r>
      <w:r w:rsidR="00850AC5" w:rsidRPr="003D2DD6">
        <w:rPr>
          <w:bCs/>
          <w:sz w:val="28"/>
          <w:szCs w:val="28"/>
          <w:lang w:val="ru-RU" w:eastAsia="ru-RU"/>
        </w:rPr>
        <w:fldChar w:fldCharType="end"/>
      </w:r>
      <w:r w:rsidRPr="003D2DD6">
        <w:rPr>
          <w:bCs/>
          <w:sz w:val="28"/>
          <w:szCs w:val="28"/>
          <w:lang w:eastAsia="ru-RU"/>
        </w:rPr>
        <w:t>. Осы тұрғыдан алғанда нейрондық желілер саласындағы құзыреттілік білім алушының тек теориялық түсініктермен шектелмей, нақты модельдерді құрастыру және қолдану тәжірибесіне ие болуын талап етеді.</w:t>
      </w:r>
      <w:r w:rsidR="00F90E93" w:rsidRPr="003D2DD6">
        <w:rPr>
          <w:bCs/>
          <w:sz w:val="28"/>
          <w:szCs w:val="28"/>
          <w:lang w:eastAsia="ru-RU"/>
        </w:rPr>
        <w:t xml:space="preserve"> </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Зимняя </w:t>
      </w:r>
      <w:r w:rsidR="004416D8" w:rsidRPr="003D2DD6">
        <w:rPr>
          <w:bCs/>
          <w:sz w:val="28"/>
          <w:szCs w:val="28"/>
          <w:lang w:eastAsia="ru-RU"/>
        </w:rPr>
        <w:t xml:space="preserve">И.А. </w:t>
      </w:r>
      <w:r w:rsidRPr="003D2DD6">
        <w:rPr>
          <w:bCs/>
          <w:sz w:val="28"/>
          <w:szCs w:val="28"/>
          <w:lang w:eastAsia="ru-RU"/>
        </w:rPr>
        <w:t xml:space="preserve">«құзырет» және «құзыреттілік» ұғымдарын ажырата отырып, құзыреттіліктің тек нақты іс-әрекет барысында қалыптасатынын атап көрсетеді </w:t>
      </w:r>
      <w:r w:rsidR="004416D8" w:rsidRPr="003D2DD6">
        <w:rPr>
          <w:bCs/>
          <w:sz w:val="28"/>
          <w:szCs w:val="28"/>
          <w:lang w:val="ru-RU" w:eastAsia="ru-RU"/>
        </w:rPr>
        <w:fldChar w:fldCharType="begin"/>
      </w:r>
      <w:r w:rsidR="00ED4E56" w:rsidRPr="003D2DD6">
        <w:rPr>
          <w:bCs/>
          <w:sz w:val="28"/>
          <w:szCs w:val="28"/>
          <w:lang w:eastAsia="ru-RU"/>
        </w:rPr>
        <w:instrText xml:space="preserve"> ADDIN ZOTERO_ITEM CSL_CITATION {"citationID":"qeDW6eGl","properties":{"formattedCitation":"[136]","plainCitation":"[136]","noteIndex":0},"citationItems":[{"id":297,"uris":["http://zotero.org/users/local/5AIM6xm4/items/UUFSLBRD"],"itemData":{"id":297,"type":"article-journal","container-title":"М.: Исследовательский центр проблем качества подготовки специалистов","journalAbbreviation":"М.: Исследовательский центр проблем качества подготовки специалистов","title":"Ключевые компетентности как результативно-целевая основа компетентностного подхода в образовании","volume":"42","author":[{"family":"Зимняя","given":"Ирина Алексеевна"}],"issued":{"date-parts":[["2004"]]}}}],"schema":"https://github.com/citation-style-language/schema/raw/master/csl-citation.json"} </w:instrText>
      </w:r>
      <w:r w:rsidR="004416D8" w:rsidRPr="003D2DD6">
        <w:rPr>
          <w:bCs/>
          <w:sz w:val="28"/>
          <w:szCs w:val="28"/>
          <w:lang w:val="ru-RU" w:eastAsia="ru-RU"/>
        </w:rPr>
        <w:fldChar w:fldCharType="separate"/>
      </w:r>
      <w:r w:rsidR="00ED4E56" w:rsidRPr="003D2DD6">
        <w:rPr>
          <w:sz w:val="28"/>
        </w:rPr>
        <w:t>[136]</w:t>
      </w:r>
      <w:r w:rsidR="004416D8" w:rsidRPr="003D2DD6">
        <w:rPr>
          <w:bCs/>
          <w:sz w:val="28"/>
          <w:szCs w:val="28"/>
          <w:lang w:val="ru-RU" w:eastAsia="ru-RU"/>
        </w:rPr>
        <w:fldChar w:fldCharType="end"/>
      </w:r>
      <w:r w:rsidRPr="003D2DD6">
        <w:rPr>
          <w:bCs/>
          <w:sz w:val="28"/>
          <w:szCs w:val="28"/>
          <w:lang w:eastAsia="ru-RU"/>
        </w:rPr>
        <w:t>. Бұл нейрондық желілерді оқытуда практикалық бағыттың басымдығын дәлелдейді.</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Hattie </w:t>
      </w:r>
      <w:r w:rsidR="00F879F9" w:rsidRPr="003D2DD6">
        <w:rPr>
          <w:bCs/>
          <w:sz w:val="28"/>
          <w:szCs w:val="28"/>
          <w:lang w:eastAsia="ru-RU"/>
        </w:rPr>
        <w:t xml:space="preserve">J. </w:t>
      </w:r>
      <w:r w:rsidRPr="003D2DD6">
        <w:rPr>
          <w:bCs/>
          <w:sz w:val="28"/>
          <w:szCs w:val="28"/>
          <w:lang w:eastAsia="ru-RU"/>
        </w:rPr>
        <w:t xml:space="preserve">жүргізген мета-талдау нәтижелері (800-ден астам зерттеу) оқыту тиімділігіне ең жоғары әсер ететін әдістердің қатарында кері байланыс, когнитивтік қолдау және практикалық тапсырмалар арқылы оқыту екенін көрсетеді </w:t>
      </w:r>
      <w:r w:rsidR="00F879F9" w:rsidRPr="003D2DD6">
        <w:rPr>
          <w:bCs/>
          <w:sz w:val="28"/>
          <w:szCs w:val="28"/>
          <w:lang w:val="ru-RU" w:eastAsia="ru-RU"/>
        </w:rPr>
        <w:fldChar w:fldCharType="begin"/>
      </w:r>
      <w:r w:rsidR="00ED4E56" w:rsidRPr="003D2DD6">
        <w:rPr>
          <w:bCs/>
          <w:sz w:val="28"/>
          <w:szCs w:val="28"/>
          <w:lang w:eastAsia="ru-RU"/>
        </w:rPr>
        <w:instrText xml:space="preserve"> ADDIN ZOTERO_ITEM CSL_CITATION {"citationID":"sJUBb3ev","properties":{"formattedCitation":"[137]","plainCitation":"[137]","noteIndex":0},"citationItems":[{"id":298,"uris":["http://zotero.org/users/local/5AIM6xm4/items/ZQLNLGYB"],"itemData":{"id":298,"type":"book","ISBN":"0-203-88733-6","publisher":"routledge","title":"Visible learning: A synthesis of over 800 meta-analyses relating to achievement","author":[{"family":"Hattie","given":"John"}],"issued":{"date-parts":[["2008"]]}}}],"schema":"https://github.com/citation-style-language/schema/raw/master/csl-citation.json"} </w:instrText>
      </w:r>
      <w:r w:rsidR="00F879F9" w:rsidRPr="003D2DD6">
        <w:rPr>
          <w:bCs/>
          <w:sz w:val="28"/>
          <w:szCs w:val="28"/>
          <w:lang w:val="ru-RU" w:eastAsia="ru-RU"/>
        </w:rPr>
        <w:fldChar w:fldCharType="separate"/>
      </w:r>
      <w:r w:rsidR="00ED4E56" w:rsidRPr="003D2DD6">
        <w:rPr>
          <w:sz w:val="28"/>
        </w:rPr>
        <w:t>[137]</w:t>
      </w:r>
      <w:r w:rsidR="00F879F9" w:rsidRPr="003D2DD6">
        <w:rPr>
          <w:bCs/>
          <w:sz w:val="28"/>
          <w:szCs w:val="28"/>
          <w:lang w:val="ru-RU" w:eastAsia="ru-RU"/>
        </w:rPr>
        <w:fldChar w:fldCharType="end"/>
      </w:r>
      <w:r w:rsidRPr="003D2DD6">
        <w:rPr>
          <w:bCs/>
          <w:sz w:val="28"/>
          <w:szCs w:val="28"/>
          <w:lang w:eastAsia="ru-RU"/>
        </w:rPr>
        <w:t>. Бұл деректер нейрондық желілерді оқытуда практикалық тапсырмалардың маңыздылығын ғылыми тұрғыдан негіздейді.</w:t>
      </w:r>
    </w:p>
    <w:p w:rsidR="009820E8" w:rsidRPr="003D2DD6" w:rsidRDefault="009820E8" w:rsidP="006B746D">
      <w:pPr>
        <w:ind w:firstLine="709"/>
        <w:jc w:val="both"/>
        <w:rPr>
          <w:bCs/>
          <w:sz w:val="28"/>
          <w:szCs w:val="28"/>
          <w:lang w:eastAsia="ru-RU"/>
        </w:rPr>
      </w:pPr>
      <w:r w:rsidRPr="003D2DD6">
        <w:rPr>
          <w:bCs/>
          <w:sz w:val="28"/>
          <w:szCs w:val="28"/>
          <w:lang w:eastAsia="ru-RU"/>
        </w:rPr>
        <w:t xml:space="preserve">STEM-білім беру тәсілі нейрондық желілерді оқытуда интегративті негіз ретінде қарастырылады. Бұл тәсіл математика, информатика және технология пәндерінің өзара байланысын қамтамасыз етеді. Moore </w:t>
      </w:r>
      <w:r w:rsidR="007E6948" w:rsidRPr="003D2DD6">
        <w:rPr>
          <w:bCs/>
          <w:sz w:val="28"/>
          <w:szCs w:val="28"/>
          <w:lang w:eastAsia="ru-RU"/>
        </w:rPr>
        <w:t xml:space="preserve">T.J. </w:t>
      </w:r>
      <w:r w:rsidRPr="003D2DD6">
        <w:rPr>
          <w:bCs/>
          <w:sz w:val="28"/>
          <w:szCs w:val="28"/>
          <w:lang w:eastAsia="ru-RU"/>
        </w:rPr>
        <w:t xml:space="preserve">және әріптестері STEM-білім беру жағдайында пәндерді біріктіріп оқыту білім алушылардың түсіну деңгейін арттыратынын дәлелдеген </w:t>
      </w:r>
      <w:r w:rsidR="007E6948" w:rsidRPr="003D2DD6">
        <w:rPr>
          <w:bCs/>
          <w:sz w:val="28"/>
          <w:szCs w:val="28"/>
          <w:lang w:val="ru-RU" w:eastAsia="ru-RU"/>
        </w:rPr>
        <w:fldChar w:fldCharType="begin"/>
      </w:r>
      <w:r w:rsidR="00ED4E56" w:rsidRPr="003D2DD6">
        <w:rPr>
          <w:bCs/>
          <w:sz w:val="28"/>
          <w:szCs w:val="28"/>
          <w:lang w:eastAsia="ru-RU"/>
        </w:rPr>
        <w:instrText xml:space="preserve"> ADDIN ZOTERO_ITEM CSL_CITATION {"citationID":"TO0NFrtW","properties":{"formattedCitation":"[138]","plainCitation":"[138]","noteIndex":0},"citationItems":[{"id":299,"uris":["http://zotero.org/users/local/5AIM6xm4/items/QU3FC65Y"],"itemData":{"id":299,"type":"chapter","container-title":"Engineering in pre-college settings: Synthesizing research, policy, and practices","page":"35-60","publisher":"Purdue University Press","title":"Implementation and integration of engineering in K-12 STEM education","author":[{"family":"Moore","given":"Tamara J"},{"family":"Stohlmann","given":"Micah S"},{"family":"Wang","given":"Hui Hui"},{"family":"Tank","given":"Kristina M"},{"family":"Glancy","given":"Aran W"},{"family":"Roehrig","given":"Gillian H"}],"issued":{"date-parts":[["2014"]]}}}],"schema":"https://github.com/citation-style-language/schema/raw/master/csl-citation.json"} </w:instrText>
      </w:r>
      <w:r w:rsidR="007E6948" w:rsidRPr="003D2DD6">
        <w:rPr>
          <w:bCs/>
          <w:sz w:val="28"/>
          <w:szCs w:val="28"/>
          <w:lang w:val="ru-RU" w:eastAsia="ru-RU"/>
        </w:rPr>
        <w:fldChar w:fldCharType="separate"/>
      </w:r>
      <w:r w:rsidR="00ED4E56" w:rsidRPr="003D2DD6">
        <w:rPr>
          <w:sz w:val="28"/>
        </w:rPr>
        <w:t>[138]</w:t>
      </w:r>
      <w:r w:rsidR="007E6948" w:rsidRPr="003D2DD6">
        <w:rPr>
          <w:bCs/>
          <w:sz w:val="28"/>
          <w:szCs w:val="28"/>
          <w:lang w:val="ru-RU" w:eastAsia="ru-RU"/>
        </w:rPr>
        <w:fldChar w:fldCharType="end"/>
      </w:r>
      <w:r w:rsidRPr="003D2DD6">
        <w:rPr>
          <w:bCs/>
          <w:sz w:val="28"/>
          <w:szCs w:val="28"/>
          <w:lang w:eastAsia="ru-RU"/>
        </w:rPr>
        <w:t>.</w:t>
      </w:r>
      <w:r w:rsidR="00335485" w:rsidRPr="003D2DD6">
        <w:rPr>
          <w:bCs/>
          <w:sz w:val="28"/>
          <w:szCs w:val="28"/>
          <w:lang w:eastAsia="ru-RU"/>
        </w:rPr>
        <w:t xml:space="preserve"> </w:t>
      </w:r>
      <w:r w:rsidRPr="003D2DD6">
        <w:rPr>
          <w:bCs/>
          <w:sz w:val="28"/>
          <w:szCs w:val="28"/>
          <w:lang w:eastAsia="ru-RU"/>
        </w:rPr>
        <w:t xml:space="preserve">Проблемалық-бағдарланған оқыту (PBL) әдісі білім алушыларды нақты кәсіби міндеттерді шешуге бағыттайды. Barrows </w:t>
      </w:r>
      <w:r w:rsidR="0007022C" w:rsidRPr="003D2DD6">
        <w:rPr>
          <w:bCs/>
          <w:sz w:val="28"/>
          <w:szCs w:val="28"/>
          <w:lang w:eastAsia="ru-RU"/>
        </w:rPr>
        <w:t xml:space="preserve">H.S. </w:t>
      </w:r>
      <w:r w:rsidRPr="003D2DD6">
        <w:rPr>
          <w:bCs/>
          <w:sz w:val="28"/>
          <w:szCs w:val="28"/>
          <w:lang w:eastAsia="ru-RU"/>
        </w:rPr>
        <w:t xml:space="preserve">бұл әдістің білім алушылардың өздігінен білім алу және талдау дағдыларын дамытудағы тиімділігін көрсетеді </w:t>
      </w:r>
      <w:r w:rsidR="0007022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{"citationID":"f16njgWA","properties":{"formattedCitation":"[139]","plainCitation":"[139]","noteIndex":0},"citationItems":[{"id":300,"uris":["http://zotero.org/users/local/5AIM6xm4/items/9M9JGEDP"],"itemData":{"id":300,"type":"article-journal","container-title":"Medical education","ISSN":"0308-0110","issue":"6","journalAbbreviation":"Medical education","page":"481-486","publisher":"Wiley Online Library","title":"A taxonomy of problem‐based learning methods","volume":"20","author":[{"family":"Barrows","given":"Howard S"}],"issued":{"date-parts":[["1986"]]}}}],"schema":"https://github.com/citation-style-language/schema/raw/master/csl-citation.json"} </w:instrText>
      </w:r>
      <w:r w:rsidR="0007022C" w:rsidRPr="003D2DD6">
        <w:rPr>
          <w:bCs/>
          <w:sz w:val="28"/>
          <w:szCs w:val="28"/>
          <w:lang w:val="ru-RU" w:eastAsia="ru-RU"/>
        </w:rPr>
        <w:fldChar w:fldCharType="separate"/>
      </w:r>
      <w:r w:rsidR="00ED4E56" w:rsidRPr="003D2DD6">
        <w:rPr>
          <w:sz w:val="28"/>
        </w:rPr>
        <w:t>[139]</w:t>
      </w:r>
      <w:r w:rsidR="0007022C" w:rsidRPr="003D2DD6">
        <w:rPr>
          <w:bCs/>
          <w:sz w:val="28"/>
          <w:szCs w:val="28"/>
          <w:lang w:val="ru-RU" w:eastAsia="ru-RU"/>
        </w:rPr>
        <w:fldChar w:fldCharType="end"/>
      </w:r>
      <w:r w:rsidRPr="003D2DD6">
        <w:rPr>
          <w:bCs/>
          <w:sz w:val="28"/>
          <w:szCs w:val="28"/>
          <w:lang w:eastAsia="ru-RU"/>
        </w:rPr>
        <w:t>. Нейрондық желілерді оқытуда бұл әдіс нақты практикалық тапсырмалар арқылы жүзеге асырылады (мысалы, кескіндерді жіктеу, мәтіндерді талдау).</w:t>
      </w:r>
    </w:p>
    <w:p w:rsidR="00DF1032" w:rsidRPr="003D2DD6" w:rsidRDefault="00DF1032" w:rsidP="00476DB4">
      <w:pPr>
        <w:ind w:firstLine="709"/>
        <w:jc w:val="both"/>
        <w:rPr>
          <w:bCs/>
          <w:sz w:val="28"/>
          <w:szCs w:val="28"/>
          <w:lang w:eastAsia="ru-RU"/>
        </w:rPr>
      </w:pPr>
      <w:r w:rsidRPr="003D2DD6">
        <w:rPr>
          <w:bCs/>
          <w:sz w:val="28"/>
          <w:szCs w:val="28"/>
          <w:lang w:eastAsia="ru-RU"/>
        </w:rPr>
        <w:t xml:space="preserve">Біздің зерттеуімізде </w:t>
      </w:r>
      <w:r w:rsidR="00E50538" w:rsidRPr="003D2DD6">
        <w:rPr>
          <w:bCs/>
          <w:sz w:val="28"/>
          <w:szCs w:val="28"/>
          <w:lang w:eastAsia="ru-RU"/>
        </w:rPr>
        <w:t xml:space="preserve">STEM-технологиялар, машиналық оқыту және нейрондық желілерді кіріктіре оқыту болашақ информатика мұғалімдерін кешенді даярлаудың маңызды бағыты ретінде қарастырылды </w:t>
      </w:r>
      <w:r w:rsidR="00513021" w:rsidRPr="003D2DD6">
        <w:rPr>
          <w:bCs/>
          <w:sz w:val="28"/>
          <w:szCs w:val="28"/>
          <w:lang w:eastAsia="ru-RU"/>
        </w:rPr>
        <w:fldChar w:fldCharType="begin"/>
      </w:r>
      <w:r w:rsidR="00ED4E56" w:rsidRPr="003D2DD6">
        <w:rPr>
          <w:bCs/>
          <w:sz w:val="28"/>
          <w:szCs w:val="28"/>
          <w:lang w:eastAsia="ru-RU"/>
        </w:rPr>
        <w:instrText xml:space="preserve"> ADDIN ZOTERO_ITEM CSL_CITATION {"citationID":"UkGm8Fcd","properties":{"formattedCitation":"[140]","plainCitation":"[140]","noteIndex":0},"citationItems":[{"id":422,"uris":["http://zotero.org/users/local/5AIM6xm4/items/NDMYKIRZ"],"itemData":{"id":422,"type":"article-journal","abstract":"Artificial Intelligence (AI), Machine Learning (ML), and Neural Networks play an\nincreasingly significant role in modern education. STEM education (Science, Technology, Engineering,\nand Mathematics) focuses on developing students' creative abilities, critical thinking,\nand problem-solving skills. Integrating AI and neural networks into the learning process\nfacilitates personalized and adaptive learning strategies. In STEM education, the use of AI\nand computer technologies (CT), especially neural networks, significantly enhances students'\noverall educational outcomes. While the integration of machine learning algorithms into the\neducation sector is widespread globally, their development remains crucial and relevant in Kazakhstan.\nThis study aims to broaden students' understanding of machine learning and neural\nnetworks while equipping them with new programming skills. The focus is on developing original\nsoftware applications rather than relying on ready-made solutions. The article explores\npractical applications of AI and neural network tools, such as OpenCV and Dlib, and analyzes\npractical programs and teaching methods implemented in universities in Kazakhstan.","container-title":"TRUDY UNIVERSITETA","DOI":"10.52209/1609-1825_2025_1_331","ISSN":"16091825, 27103382","issue":"98","journalAbbreviation":"TU","source":"DOI.org (Crossref)","title":"STEM-технологиялар, машиналық оқыту және нейрондық желілер арқылы болашақ информатика мұғалімдерін кешенді даярлау","URL":"https://tu.kstu.kz/archive/issue/105?page=5","volume":"1","author":[{"family":"Серік","given":"Меруерт"},{"family":"Карилхан","given":"Нұржанар"},{"family":"Народхан","given":"Дашжан"},{"family":"Мусаев","given":"М."}],"accessed":{"date-parts":[["2026",5,25]]},"issued":{"date-parts":[["2025",3,19]]}}}],"schema":"https://github.com/citation-style-language/schema/raw/master/csl-citation.json"} </w:instrText>
      </w:r>
      <w:r w:rsidR="00513021" w:rsidRPr="003D2DD6">
        <w:rPr>
          <w:bCs/>
          <w:sz w:val="28"/>
          <w:szCs w:val="28"/>
          <w:lang w:eastAsia="ru-RU"/>
        </w:rPr>
        <w:fldChar w:fldCharType="separate"/>
      </w:r>
      <w:r w:rsidR="00ED4E56" w:rsidRPr="003D2DD6">
        <w:rPr>
          <w:sz w:val="28"/>
        </w:rPr>
        <w:t>[140]</w:t>
      </w:r>
      <w:r w:rsidR="00513021" w:rsidRPr="003D2DD6">
        <w:rPr>
          <w:bCs/>
          <w:sz w:val="28"/>
          <w:szCs w:val="28"/>
          <w:lang w:eastAsia="ru-RU"/>
        </w:rPr>
        <w:fldChar w:fldCharType="end"/>
      </w:r>
      <w:r w:rsidRPr="003D2DD6">
        <w:rPr>
          <w:bCs/>
          <w:sz w:val="28"/>
          <w:szCs w:val="28"/>
          <w:lang w:eastAsia="ru-RU"/>
        </w:rPr>
        <w:t xml:space="preserve">. </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CDIO тұжырымдамасы білім алушылардың күрделі жүйелерді жобалау және жүзеге асыру қабілетін қалыптастыруға бағытталған. Crawley </w:t>
      </w:r>
      <w:r w:rsidR="0007022C" w:rsidRPr="003D2DD6">
        <w:rPr>
          <w:bCs/>
          <w:sz w:val="28"/>
          <w:szCs w:val="28"/>
          <w:lang w:eastAsia="ru-RU"/>
        </w:rPr>
        <w:t xml:space="preserve">E. </w:t>
      </w:r>
      <w:r w:rsidRPr="003D2DD6">
        <w:rPr>
          <w:bCs/>
          <w:sz w:val="28"/>
          <w:szCs w:val="28"/>
          <w:lang w:eastAsia="ru-RU"/>
        </w:rPr>
        <w:t xml:space="preserve">және әріптестері бұл тәсілдің кәсіби құзыреттерді кешенді дамытуға мүмкіндік беретінін көрсетеді </w:t>
      </w:r>
      <w:r w:rsidR="0007022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{"citationID":"yzw3mWH5","properties":{"formattedCitation":"[141]","plainCitation":"[141]","noteIndex":0},"citationItems":[{"id":301,"uris":["http://zotero.org/users/local/5AIM6xm4/items/4M4V84C9"],"itemData":{"id":301,"type":"book","publisher":"Springer","title":"Rethinking engineering education: The CDIO approach","author":[{"family":"Crawley","given":"Edward F"},{"family":"Malmqvist","given":"Johan"},{"family":"Östlund","given":"Sören"},{"family":"Brodeur","given":"Doris R"}],"issued":{"date-parts":[["2007"]]}}}],"schema":"https://github.com/citation-style-language/schema/raw/master/csl-citation.json"} </w:instrText>
      </w:r>
      <w:r w:rsidR="0007022C" w:rsidRPr="003D2DD6">
        <w:rPr>
          <w:bCs/>
          <w:sz w:val="28"/>
          <w:szCs w:val="28"/>
          <w:lang w:val="ru-RU" w:eastAsia="ru-RU"/>
        </w:rPr>
        <w:fldChar w:fldCharType="separate"/>
      </w:r>
      <w:r w:rsidR="00ED4E56" w:rsidRPr="003D2DD6">
        <w:rPr>
          <w:sz w:val="28"/>
        </w:rPr>
        <w:t>[141]</w:t>
      </w:r>
      <w:r w:rsidR="0007022C" w:rsidRPr="003D2DD6">
        <w:rPr>
          <w:bCs/>
          <w:sz w:val="28"/>
          <w:szCs w:val="28"/>
          <w:lang w:val="ru-RU" w:eastAsia="ru-RU"/>
        </w:rPr>
        <w:fldChar w:fldCharType="end"/>
      </w:r>
      <w:r w:rsidRPr="003D2DD6">
        <w:rPr>
          <w:bCs/>
          <w:sz w:val="28"/>
          <w:szCs w:val="28"/>
          <w:lang w:eastAsia="ru-RU"/>
        </w:rPr>
        <w:t>. Нейрондық желілерді оқытуда бұл тәсіл модельді құру, оқыту және қолдану кезеңдерін толық қамтиды.</w:t>
      </w:r>
    </w:p>
    <w:p w:rsidR="009820E8" w:rsidRPr="003D2DD6" w:rsidRDefault="009820E8" w:rsidP="00476DB4">
      <w:pPr>
        <w:ind w:firstLine="709"/>
        <w:jc w:val="both"/>
        <w:rPr>
          <w:bCs/>
          <w:sz w:val="28"/>
          <w:szCs w:val="28"/>
          <w:lang w:eastAsia="ru-RU"/>
        </w:rPr>
      </w:pPr>
      <w:r w:rsidRPr="003D2DD6">
        <w:rPr>
          <w:bCs/>
          <w:sz w:val="28"/>
          <w:szCs w:val="28"/>
          <w:lang w:eastAsia="ru-RU"/>
        </w:rPr>
        <w:t xml:space="preserve">Интерактивті оқыту әдістері (топтық жұмыс, жобалық тапсырмалар, хакатондар) нейрондық желілерді оқытудың тәжірибелік сипатына сәйкес келеді. Выготскийдің </w:t>
      </w:r>
      <w:r w:rsidR="0007022C" w:rsidRPr="003D2DD6">
        <w:rPr>
          <w:bCs/>
          <w:sz w:val="28"/>
          <w:szCs w:val="28"/>
          <w:lang w:eastAsia="ru-RU"/>
        </w:rPr>
        <w:t xml:space="preserve">Л.С. </w:t>
      </w:r>
      <w:r w:rsidRPr="003D2DD6">
        <w:rPr>
          <w:bCs/>
          <w:sz w:val="28"/>
          <w:szCs w:val="28"/>
          <w:lang w:eastAsia="ru-RU"/>
        </w:rPr>
        <w:t xml:space="preserve">«жақын даму аймағы» теориясына сәйкес, білім алушы күрделі тапсырмаларды басқа адамдармен бірлесе отырып тиімді орындай алады </w:t>
      </w:r>
      <w:r w:rsidR="0007022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{"citationID":"RxfAby8t","properties":{"formattedCitation":"[142]","plainCitation":"[142]","noteIndex":0},"citationItems":[{"id":302,"uris":["http://zotero.org/users/local/5AIM6xm4/items/828PVJJM"],"itemData":{"id":302,"type":"book","publisher":"Harvard university press","title":"Mind in society: The development of higher psychological processes","volume":"86","author":[{"family":"Vygotsky","given":"Lev S"}],"issued":{"date-parts":[["1978"]]}}}],"schema":"https://github.com/citation-style-language/schema/raw/master/csl-citation.json"} </w:instrText>
      </w:r>
      <w:r w:rsidR="0007022C" w:rsidRPr="003D2DD6">
        <w:rPr>
          <w:bCs/>
          <w:sz w:val="28"/>
          <w:szCs w:val="28"/>
          <w:lang w:val="ru-RU" w:eastAsia="ru-RU"/>
        </w:rPr>
        <w:fldChar w:fldCharType="separate"/>
      </w:r>
      <w:r w:rsidR="00ED4E56" w:rsidRPr="003D2DD6">
        <w:rPr>
          <w:sz w:val="28"/>
        </w:rPr>
        <w:t>[142]</w:t>
      </w:r>
      <w:r w:rsidR="0007022C" w:rsidRPr="003D2DD6">
        <w:rPr>
          <w:bCs/>
          <w:sz w:val="28"/>
          <w:szCs w:val="28"/>
          <w:lang w:val="ru-RU" w:eastAsia="ru-RU"/>
        </w:rPr>
        <w:fldChar w:fldCharType="end"/>
      </w:r>
      <w:r w:rsidRPr="003D2DD6">
        <w:rPr>
          <w:bCs/>
          <w:sz w:val="28"/>
          <w:szCs w:val="28"/>
          <w:lang w:eastAsia="ru-RU"/>
        </w:rPr>
        <w:t>.</w:t>
      </w:r>
    </w:p>
    <w:p w:rsidR="009342DD" w:rsidRPr="003D2DD6" w:rsidRDefault="009820E8" w:rsidP="00476DB4">
      <w:pPr>
        <w:ind w:firstLine="709"/>
        <w:jc w:val="both"/>
        <w:rPr>
          <w:bCs/>
          <w:sz w:val="28"/>
          <w:szCs w:val="28"/>
          <w:lang w:eastAsia="ru-RU"/>
        </w:rPr>
      </w:pPr>
      <w:r w:rsidRPr="003D2DD6">
        <w:rPr>
          <w:bCs/>
          <w:sz w:val="28"/>
          <w:szCs w:val="28"/>
          <w:lang w:eastAsia="ru-RU"/>
        </w:rPr>
        <w:t xml:space="preserve">Гальпериннің </w:t>
      </w:r>
      <w:r w:rsidR="002F5507" w:rsidRPr="003D2DD6">
        <w:rPr>
          <w:bCs/>
          <w:sz w:val="28"/>
          <w:szCs w:val="28"/>
          <w:lang w:eastAsia="ru-RU"/>
        </w:rPr>
        <w:t xml:space="preserve">П.Я. </w:t>
      </w:r>
      <w:r w:rsidRPr="003D2DD6">
        <w:rPr>
          <w:bCs/>
          <w:sz w:val="28"/>
          <w:szCs w:val="28"/>
          <w:lang w:eastAsia="ru-RU"/>
        </w:rPr>
        <w:t>ақыл-ой әрекеттерін кезең-кезеңмен қалыптастыру теориясы нейрондық желілерді оқытуда маңызды әдістемелік негіз болып табылады. Бұл теория бойынша білім алушы әрекетті алдымен көрнек</w:t>
      </w:r>
      <w:r w:rsidR="009F0CF0" w:rsidRPr="003D2DD6">
        <w:rPr>
          <w:bCs/>
          <w:sz w:val="28"/>
          <w:szCs w:val="28"/>
          <w:lang w:eastAsia="ru-RU"/>
        </w:rPr>
        <w:t>т</w:t>
      </w:r>
      <w:r w:rsidRPr="003D2DD6">
        <w:rPr>
          <w:bCs/>
          <w:sz w:val="28"/>
          <w:szCs w:val="28"/>
          <w:lang w:eastAsia="ru-RU"/>
        </w:rPr>
        <w:t xml:space="preserve">і түрде, кейін сөйлеу арқылы, соңында ішкі жоспар деңгейінде меңгереді </w:t>
      </w:r>
      <w:r w:rsidR="00DF486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7SqB7Tvd","properties":{"formattedCitation":"[143]","plainCitation":"[143]","noteIndex":0},"citationItems":[{"id":303,"uris":["http://zotero.org/users/local/5AIM6xm4/items/BV8VE99S"],"itemData":{"id":303,"type":"article-journal","ISSN":"598227061X","publisher":"Ун-т","title":"Лекции по психологии","author":[{"family":"Гальперин","given":"Петр Яковлевич"}],"issued":{"date-parts":[["2005"]]}}}],"schema":"https://github.com/citation-style-language/schema/raw/master/csl-citation.json"} </w:instrText>
      </w:r>
      <w:r w:rsidR="00DF486C" w:rsidRPr="003D2DD6">
        <w:rPr>
          <w:bCs/>
          <w:sz w:val="28"/>
          <w:szCs w:val="28"/>
          <w:lang w:val="ru-RU" w:eastAsia="ru-RU"/>
        </w:rPr>
        <w:fldChar w:fldCharType="separate"/>
      </w:r>
      <w:r w:rsidR="00ED4E56" w:rsidRPr="003D2DD6">
        <w:rPr>
          <w:sz w:val="28"/>
        </w:rPr>
        <w:t>[143]</w:t>
      </w:r>
      <w:r w:rsidR="00DF486C" w:rsidRPr="003D2DD6">
        <w:rPr>
          <w:bCs/>
          <w:sz w:val="28"/>
          <w:szCs w:val="28"/>
          <w:lang w:val="ru-RU" w:eastAsia="ru-RU"/>
        </w:rPr>
        <w:fldChar w:fldCharType="end"/>
      </w:r>
      <w:r w:rsidRPr="003D2DD6">
        <w:rPr>
          <w:bCs/>
          <w:sz w:val="28"/>
          <w:szCs w:val="28"/>
          <w:lang w:eastAsia="ru-RU"/>
        </w:rPr>
        <w:t>.</w:t>
      </w:r>
      <w:r w:rsidR="00335485" w:rsidRPr="003D2DD6">
        <w:rPr>
          <w:bCs/>
          <w:sz w:val="28"/>
          <w:szCs w:val="28"/>
          <w:lang w:eastAsia="ru-RU"/>
        </w:rPr>
        <w:t xml:space="preserve"> </w:t>
      </w:r>
      <w:r w:rsidRPr="003D2DD6">
        <w:rPr>
          <w:bCs/>
          <w:sz w:val="28"/>
          <w:szCs w:val="28"/>
          <w:lang w:eastAsia="ru-RU"/>
        </w:rPr>
        <w:t xml:space="preserve">Сонымен қатар болашақ информатика мұғалімінің кәсіби даярлығында оның </w:t>
      </w:r>
      <w:r w:rsidRPr="003D2DD6">
        <w:rPr>
          <w:bCs/>
          <w:sz w:val="28"/>
          <w:szCs w:val="28"/>
          <w:lang w:eastAsia="ru-RU"/>
        </w:rPr>
        <w:lastRenderedPageBreak/>
        <w:t xml:space="preserve">қосарланған рөлі ерекше мәнге ие. Бір жағынан, ол нейрондық желілерді меңгеретін маман ретінде әрекет етсе, екінші жағынан, осы білімді оқушыларға түсіндіре алатын </w:t>
      </w:r>
      <w:r w:rsidR="00A91D49" w:rsidRPr="003D2DD6">
        <w:rPr>
          <w:bCs/>
          <w:sz w:val="28"/>
          <w:szCs w:val="28"/>
          <w:lang w:eastAsia="ru-RU"/>
        </w:rPr>
        <w:t>мұғалім</w:t>
      </w:r>
      <w:r w:rsidRPr="003D2DD6">
        <w:rPr>
          <w:bCs/>
          <w:sz w:val="28"/>
          <w:szCs w:val="28"/>
          <w:lang w:eastAsia="ru-RU"/>
        </w:rPr>
        <w:t xml:space="preserve"> болуы тиіс. Shulman </w:t>
      </w:r>
      <w:r w:rsidR="00DF486C" w:rsidRPr="003D2DD6">
        <w:rPr>
          <w:bCs/>
          <w:sz w:val="28"/>
          <w:szCs w:val="28"/>
          <w:lang w:eastAsia="ru-RU"/>
        </w:rPr>
        <w:t xml:space="preserve">S. </w:t>
      </w:r>
      <w:r w:rsidRPr="003D2DD6">
        <w:rPr>
          <w:bCs/>
          <w:sz w:val="28"/>
          <w:szCs w:val="28"/>
          <w:lang w:eastAsia="ru-RU"/>
        </w:rPr>
        <w:t xml:space="preserve">ұсынған педагогикалық мазмұндық білім (Pedagogical Content Knowledge – PCK) тұжырымдамасы осы ерекшелікті негіздейді </w:t>
      </w:r>
      <w:r w:rsidR="00DF486C" w:rsidRPr="003D2DD6">
        <w:rPr>
          <w:bCs/>
          <w:sz w:val="28"/>
          <w:szCs w:val="28"/>
          <w:lang w:val="ru-RU" w:eastAsia="ru-RU"/>
        </w:rPr>
        <w:fldChar w:fldCharType="begin"/>
      </w:r>
      <w:r w:rsidR="00ED4E56" w:rsidRPr="003D2DD6">
        <w:rPr>
          <w:bCs/>
          <w:sz w:val="28"/>
          <w:szCs w:val="28"/>
          <w:lang w:eastAsia="ru-RU"/>
        </w:rPr>
        <w:instrText xml:space="preserve"> ADDIN ZOTERO_ITEM CSL_CITATION {"citationID":"aarNHsoO","properties":{"formattedCitation":"[144]","plainCitation":"[144]","noteIndex":0},"citationItems":[{"id":271,"uris":["http://zotero.org/users/local/5AIM6xm4/items/PH572DK2"],"itemData":{"id":271,"type":"article-journal","container-title":"Educational researcher","ISSN":"0013-189X","issue":"2","journalAbbreviation":"Educational researcher","page":"4-14","publisher":"Sage Publications Sage CA: Thousand Oaks, CA","title":"Those who understand: Knowledge growth in teaching","volume":"15","author":[{"family":"Shulman","given":"Lee S"}],"issued":{"date-parts":[["1986"]]}}}],"schema":"https://github.com/citation-style-language/schema/raw/master/csl-citation.json"} </w:instrText>
      </w:r>
      <w:r w:rsidR="00DF486C" w:rsidRPr="003D2DD6">
        <w:rPr>
          <w:bCs/>
          <w:sz w:val="28"/>
          <w:szCs w:val="28"/>
          <w:lang w:val="ru-RU" w:eastAsia="ru-RU"/>
        </w:rPr>
        <w:fldChar w:fldCharType="separate"/>
      </w:r>
      <w:r w:rsidR="00ED4E56" w:rsidRPr="003D2DD6">
        <w:rPr>
          <w:sz w:val="28"/>
        </w:rPr>
        <w:t>[144]</w:t>
      </w:r>
      <w:r w:rsidR="00DF486C" w:rsidRPr="003D2DD6">
        <w:rPr>
          <w:bCs/>
          <w:sz w:val="28"/>
          <w:szCs w:val="28"/>
          <w:lang w:val="ru-RU" w:eastAsia="ru-RU"/>
        </w:rPr>
        <w:fldChar w:fldCharType="end"/>
      </w:r>
      <w:r w:rsidRPr="003D2DD6">
        <w:rPr>
          <w:bCs/>
          <w:sz w:val="28"/>
          <w:szCs w:val="28"/>
          <w:lang w:eastAsia="ru-RU"/>
        </w:rPr>
        <w:t>.</w:t>
      </w:r>
      <w:r w:rsidR="00335485" w:rsidRPr="003D2DD6">
        <w:rPr>
          <w:bCs/>
          <w:sz w:val="28"/>
          <w:szCs w:val="28"/>
          <w:lang w:eastAsia="ru-RU"/>
        </w:rPr>
        <w:t xml:space="preserve"> </w:t>
      </w:r>
      <w:r w:rsidRPr="003D2DD6">
        <w:rPr>
          <w:bCs/>
          <w:sz w:val="28"/>
          <w:szCs w:val="28"/>
          <w:lang w:eastAsia="ru-RU"/>
        </w:rPr>
        <w:t>Осылайша, педагогикалық алғышарттар нейрондық желілерді оқытудың тиімділігін қамтамасыз ететін әдіснамалық, әдістемелік және</w:t>
      </w:r>
      <w:r w:rsidR="005D1BDA" w:rsidRPr="003D2DD6">
        <w:rPr>
          <w:bCs/>
          <w:sz w:val="28"/>
          <w:szCs w:val="28"/>
          <w:lang w:eastAsia="ru-RU"/>
        </w:rPr>
        <w:t xml:space="preserve"> </w:t>
      </w:r>
      <w:r w:rsidRPr="003D2DD6">
        <w:rPr>
          <w:bCs/>
          <w:sz w:val="28"/>
          <w:szCs w:val="28"/>
          <w:lang w:eastAsia="ru-RU"/>
        </w:rPr>
        <w:t>ұйымдастырушылық факторлар жиынтығын құрайды</w:t>
      </w:r>
      <w:r w:rsidR="00ED14DA" w:rsidRPr="003D2DD6">
        <w:rPr>
          <w:bCs/>
          <w:sz w:val="28"/>
          <w:szCs w:val="28"/>
          <w:lang w:eastAsia="ru-RU"/>
        </w:rPr>
        <w:t>.</w:t>
      </w:r>
    </w:p>
    <w:p w:rsidR="00ED14DA" w:rsidRPr="003D2DD6" w:rsidRDefault="00BD4724" w:rsidP="00476DB4">
      <w:pPr>
        <w:ind w:firstLine="709"/>
        <w:jc w:val="both"/>
        <w:rPr>
          <w:bCs/>
          <w:sz w:val="28"/>
          <w:szCs w:val="28"/>
          <w:lang w:eastAsia="ru-RU"/>
        </w:rPr>
      </w:pPr>
      <w:r w:rsidRPr="003D2DD6">
        <w:rPr>
          <w:bCs/>
          <w:sz w:val="28"/>
          <w:szCs w:val="28"/>
          <w:lang w:eastAsia="ru-RU"/>
        </w:rPr>
        <w:t>Ал т</w:t>
      </w:r>
      <w:r w:rsidR="00ED14DA" w:rsidRPr="003D2DD6">
        <w:rPr>
          <w:bCs/>
          <w:sz w:val="28"/>
          <w:szCs w:val="28"/>
          <w:lang w:eastAsia="ru-RU"/>
        </w:rPr>
        <w:t xml:space="preserve">ехнологиялық алғышарттар нейрондық желілерді оқытудың практикалық жүзеге асырылуын қамтамасыз ететін негізгі факторлардың бірі болып табылады. Оқыту </w:t>
      </w:r>
      <w:r w:rsidR="00FD155B" w:rsidRPr="003D2DD6">
        <w:rPr>
          <w:sz w:val="28"/>
          <w:szCs w:val="28"/>
        </w:rPr>
        <w:t>үдеріс</w:t>
      </w:r>
      <w:r w:rsidR="00ED14DA" w:rsidRPr="003D2DD6">
        <w:rPr>
          <w:bCs/>
          <w:sz w:val="28"/>
          <w:szCs w:val="28"/>
          <w:lang w:eastAsia="ru-RU"/>
        </w:rPr>
        <w:t xml:space="preserve">інің тиімділігі көп жағдайда қолданылатын </w:t>
      </w:r>
      <w:r w:rsidR="009C23FB" w:rsidRPr="003D2DD6">
        <w:rPr>
          <w:sz w:val="28"/>
          <w:szCs w:val="28"/>
        </w:rPr>
        <w:t>программалық</w:t>
      </w:r>
      <w:r w:rsidR="00ED14DA" w:rsidRPr="003D2DD6">
        <w:rPr>
          <w:bCs/>
          <w:sz w:val="28"/>
          <w:szCs w:val="28"/>
          <w:lang w:eastAsia="ru-RU"/>
        </w:rPr>
        <w:t xml:space="preserve"> және </w:t>
      </w:r>
      <w:r w:rsidR="00894F76" w:rsidRPr="003D2DD6">
        <w:rPr>
          <w:bCs/>
          <w:sz w:val="28"/>
          <w:szCs w:val="28"/>
          <w:lang w:eastAsia="ru-RU"/>
        </w:rPr>
        <w:t>техникалық</w:t>
      </w:r>
      <w:r w:rsidR="00ED14DA" w:rsidRPr="003D2DD6">
        <w:rPr>
          <w:bCs/>
          <w:sz w:val="28"/>
          <w:szCs w:val="28"/>
          <w:lang w:eastAsia="ru-RU"/>
        </w:rPr>
        <w:t xml:space="preserve"> құралдардың мүмкіндіктеріне тәуелді.</w:t>
      </w:r>
    </w:p>
    <w:p w:rsidR="005B60BD" w:rsidRPr="003D2DD6" w:rsidRDefault="00ED14DA" w:rsidP="00476DB4">
      <w:pPr>
        <w:ind w:firstLine="709"/>
        <w:jc w:val="both"/>
        <w:rPr>
          <w:bCs/>
          <w:sz w:val="28"/>
          <w:szCs w:val="28"/>
          <w:lang w:eastAsia="ru-RU"/>
        </w:rPr>
      </w:pPr>
      <w:r w:rsidRPr="003D2DD6">
        <w:rPr>
          <w:bCs/>
          <w:sz w:val="28"/>
          <w:szCs w:val="28"/>
          <w:lang w:eastAsia="ru-RU"/>
        </w:rPr>
        <w:t>Нейрондық желілерді оқытуда есептеу қуаты маңызды рөл атқарады. LeCun</w:t>
      </w:r>
      <w:r w:rsidR="00BD4724" w:rsidRPr="003D2DD6">
        <w:rPr>
          <w:bCs/>
          <w:sz w:val="28"/>
          <w:szCs w:val="28"/>
          <w:lang w:eastAsia="ru-RU"/>
        </w:rPr>
        <w:t xml:space="preserve"> Y.</w:t>
      </w:r>
      <w:r w:rsidRPr="003D2DD6">
        <w:rPr>
          <w:bCs/>
          <w:sz w:val="28"/>
          <w:szCs w:val="28"/>
          <w:lang w:eastAsia="ru-RU"/>
        </w:rPr>
        <w:t xml:space="preserve">, Bengio </w:t>
      </w:r>
      <w:r w:rsidR="00BD4724" w:rsidRPr="003D2DD6">
        <w:rPr>
          <w:bCs/>
          <w:sz w:val="28"/>
          <w:szCs w:val="28"/>
          <w:lang w:eastAsia="ru-RU"/>
        </w:rPr>
        <w:t xml:space="preserve">Y. </w:t>
      </w:r>
      <w:r w:rsidRPr="003D2DD6">
        <w:rPr>
          <w:bCs/>
          <w:sz w:val="28"/>
          <w:szCs w:val="28"/>
          <w:lang w:eastAsia="ru-RU"/>
        </w:rPr>
        <w:t xml:space="preserve">және Hinton </w:t>
      </w:r>
      <w:r w:rsidR="00BD4724" w:rsidRPr="003D2DD6">
        <w:rPr>
          <w:bCs/>
          <w:sz w:val="28"/>
          <w:szCs w:val="28"/>
          <w:lang w:eastAsia="ru-RU"/>
        </w:rPr>
        <w:t xml:space="preserve">G. </w:t>
      </w:r>
      <w:r w:rsidRPr="003D2DD6">
        <w:rPr>
          <w:bCs/>
          <w:sz w:val="28"/>
          <w:szCs w:val="28"/>
          <w:lang w:eastAsia="ru-RU"/>
        </w:rPr>
        <w:t xml:space="preserve">жүргізген зерттеулерде терең оқытудың қарқынды дамуы есептеуіш ресурстардың, әсіресе графикалық процессорлардың қолжетімді болуымен тығыз байланысты екендігі көрсетілген </w:t>
      </w:r>
      <w:r w:rsidR="00FD34BE" w:rsidRPr="003D2DD6">
        <w:rPr>
          <w:bCs/>
          <w:sz w:val="28"/>
          <w:szCs w:val="28"/>
          <w:lang w:val="ru-RU" w:eastAsia="ru-RU"/>
        </w:rPr>
        <w:fldChar w:fldCharType="begin"/>
      </w:r>
      <w:r w:rsidR="000C1B17" w:rsidRPr="003D2DD6">
        <w:rPr>
          <w:bCs/>
          <w:sz w:val="28"/>
          <w:szCs w:val="28"/>
          <w:lang w:eastAsia="ru-RU"/>
        </w:rPr>
        <w:instrText xml:space="preserve"> ADDIN ZOTERO_ITEM CSL_CITATION {"citationID":"kNV3MKEG","properties":{"formattedCitation":"[66, \\uc0\\u1089{}. 439\\uc0\\u8211{}440]","plainCitation":"[66, с. 439–440]","dontUpdate":true,"noteIndex":0},"citationItems":[{"id":148,"uris":["http://zotero.org/users/local/5AIM6xm4/items/KW4C7XGQ"],"itemData":{"id":148,"type":"article-journal","container-title":"nature","issue":"7553","note":"ISBN: 0028-0836","page":"436-444","publisher":"Nature Publishing Group UK London","title":"Deep learning","volume":"521","author":[{"family":"LeCun","given":"Yann"},{"family":"Bengio","given":"Yoshua"},{"family":"Hinton","given":"Geoffrey"}],"issued":{"date-parts":[["2015"]]}},"locator":"439-440","label":"page"}],"schema":"https://github.com/citation-style-language/schema/raw/master/csl-citation.json"} </w:instrText>
      </w:r>
      <w:r w:rsidR="00FD34BE" w:rsidRPr="003D2DD6">
        <w:rPr>
          <w:bCs/>
          <w:sz w:val="28"/>
          <w:szCs w:val="28"/>
          <w:lang w:val="ru-RU" w:eastAsia="ru-RU"/>
        </w:rPr>
        <w:fldChar w:fldCharType="separate"/>
      </w:r>
      <w:r w:rsidR="00F33EDE" w:rsidRPr="003D2DD6">
        <w:rPr>
          <w:sz w:val="28"/>
          <w:szCs w:val="24"/>
        </w:rPr>
        <w:t>[66, p</w:t>
      </w:r>
      <w:r w:rsidR="00C4078E" w:rsidRPr="003D2DD6">
        <w:rPr>
          <w:sz w:val="28"/>
          <w:szCs w:val="24"/>
        </w:rPr>
        <w:t>. 439]</w:t>
      </w:r>
      <w:r w:rsidR="00FD34BE" w:rsidRPr="003D2DD6">
        <w:rPr>
          <w:bCs/>
          <w:sz w:val="28"/>
          <w:szCs w:val="28"/>
          <w:lang w:val="ru-RU" w:eastAsia="ru-RU"/>
        </w:rPr>
        <w:fldChar w:fldCharType="end"/>
      </w:r>
      <w:r w:rsidRPr="003D2DD6">
        <w:rPr>
          <w:bCs/>
          <w:sz w:val="28"/>
          <w:szCs w:val="28"/>
          <w:lang w:eastAsia="ru-RU"/>
        </w:rPr>
        <w:t>.</w:t>
      </w:r>
      <w:r w:rsidR="00FD34BE" w:rsidRPr="003D2DD6">
        <w:rPr>
          <w:bCs/>
          <w:sz w:val="28"/>
          <w:szCs w:val="28"/>
          <w:lang w:eastAsia="ru-RU"/>
        </w:rPr>
        <w:t xml:space="preserve"> </w:t>
      </w:r>
      <w:r w:rsidRPr="003D2DD6">
        <w:rPr>
          <w:bCs/>
          <w:sz w:val="28"/>
          <w:szCs w:val="28"/>
          <w:lang w:eastAsia="ru-RU"/>
        </w:rPr>
        <w:t>Осыған байланысты нейрондық желілерді оқытуда CPU, GPU, TPU</w:t>
      </w:r>
      <w:r w:rsidR="00306155" w:rsidRPr="003D2DD6">
        <w:rPr>
          <w:bCs/>
          <w:sz w:val="28"/>
          <w:szCs w:val="28"/>
          <w:lang w:eastAsia="ru-RU"/>
        </w:rPr>
        <w:t>, NPU және L</w:t>
      </w:r>
      <w:r w:rsidRPr="003D2DD6">
        <w:rPr>
          <w:bCs/>
          <w:sz w:val="28"/>
          <w:szCs w:val="28"/>
          <w:lang w:eastAsia="ru-RU"/>
        </w:rPr>
        <w:t>PU сияқты әртүрлі есептеу құрылғылары қолданылады.</w:t>
      </w:r>
      <w:r w:rsidR="005B60BD" w:rsidRPr="003D2DD6">
        <w:rPr>
          <w:bCs/>
          <w:sz w:val="28"/>
          <w:szCs w:val="28"/>
          <w:lang w:eastAsia="ru-RU"/>
        </w:rPr>
        <w:t xml:space="preserve"> Теориялық бөлімде есептеуіш құрылғылардың оқу мақсаттарына сәйкестігі қарастырылса, осы бөлімде оларды практикалық қолдану тұрғысынан салыстыру ұсынылады (</w:t>
      </w:r>
      <w:r w:rsidR="002A1A6B" w:rsidRPr="003D2DD6">
        <w:rPr>
          <w:bCs/>
          <w:sz w:val="28"/>
          <w:szCs w:val="28"/>
          <w:lang w:eastAsia="ru-RU"/>
        </w:rPr>
        <w:t>13-</w:t>
      </w:r>
      <w:r w:rsidR="005B60BD" w:rsidRPr="003D2DD6">
        <w:rPr>
          <w:bCs/>
          <w:sz w:val="28"/>
          <w:szCs w:val="28"/>
          <w:lang w:eastAsia="ru-RU"/>
        </w:rPr>
        <w:t>кесте).</w:t>
      </w:r>
    </w:p>
    <w:p w:rsidR="005B60BD" w:rsidRPr="003D2DD6" w:rsidRDefault="005B60BD" w:rsidP="00ED14DA">
      <w:pPr>
        <w:ind w:firstLine="567"/>
        <w:jc w:val="both"/>
        <w:rPr>
          <w:bCs/>
          <w:sz w:val="28"/>
          <w:szCs w:val="28"/>
          <w:lang w:eastAsia="ru-RU"/>
        </w:rPr>
      </w:pPr>
      <w:r w:rsidRPr="003D2DD6">
        <w:rPr>
          <w:bCs/>
          <w:sz w:val="28"/>
          <w:szCs w:val="28"/>
          <w:lang w:eastAsia="ru-RU"/>
        </w:rPr>
        <w:t xml:space="preserve"> </w:t>
      </w:r>
    </w:p>
    <w:p w:rsidR="00ED14DA" w:rsidRPr="003D2DD6" w:rsidRDefault="00E17428" w:rsidP="009A33B7">
      <w:pPr>
        <w:jc w:val="both"/>
        <w:rPr>
          <w:bCs/>
          <w:sz w:val="28"/>
          <w:szCs w:val="28"/>
          <w:lang w:eastAsia="ru-RU"/>
        </w:rPr>
      </w:pPr>
      <w:r w:rsidRPr="003D2DD6">
        <w:rPr>
          <w:bCs/>
          <w:sz w:val="28"/>
          <w:szCs w:val="28"/>
          <w:lang w:eastAsia="ru-RU"/>
        </w:rPr>
        <w:t>Кесте</w:t>
      </w:r>
      <w:r w:rsidR="00D2605E" w:rsidRPr="003D2DD6">
        <w:rPr>
          <w:bCs/>
          <w:sz w:val="28"/>
          <w:szCs w:val="28"/>
          <w:lang w:eastAsia="ru-RU"/>
        </w:rPr>
        <w:t xml:space="preserve"> </w:t>
      </w:r>
      <w:r w:rsidR="009A33B7" w:rsidRPr="003D2DD6">
        <w:rPr>
          <w:bCs/>
          <w:sz w:val="28"/>
          <w:szCs w:val="28"/>
          <w:lang w:eastAsia="ru-RU"/>
        </w:rPr>
        <w:t>1</w:t>
      </w:r>
      <w:r w:rsidR="00457CB5" w:rsidRPr="003D2DD6">
        <w:rPr>
          <w:bCs/>
          <w:sz w:val="28"/>
          <w:szCs w:val="28"/>
          <w:lang w:eastAsia="ru-RU"/>
        </w:rPr>
        <w:t>3</w:t>
      </w:r>
      <w:r w:rsidRPr="003D2DD6">
        <w:rPr>
          <w:bCs/>
          <w:sz w:val="28"/>
          <w:szCs w:val="28"/>
          <w:lang w:eastAsia="ru-RU"/>
        </w:rPr>
        <w:t xml:space="preserve"> – Нейрондық желілерді оқытуда қолданылатын есептеуіш құрылғылардың салыстырмалы сипаттамасы</w:t>
      </w:r>
    </w:p>
    <w:p w:rsidR="00CA60B6" w:rsidRPr="003D2DD6" w:rsidRDefault="00CA60B6" w:rsidP="009A33B7">
      <w:pPr>
        <w:jc w:val="both"/>
        <w:rPr>
          <w:bCs/>
          <w:sz w:val="16"/>
          <w:szCs w:val="16"/>
          <w:lang w:eastAsia="ru-RU"/>
        </w:rPr>
      </w:pPr>
    </w:p>
    <w:tbl>
      <w:tblPr>
        <w:tblStyle w:val="a9"/>
        <w:tblW w:w="9526" w:type="dxa"/>
        <w:jc w:val="center"/>
        <w:tblLayout w:type="fixed"/>
        <w:tblLook w:val="04A0" w:firstRow="1" w:lastRow="0" w:firstColumn="1" w:lastColumn="0" w:noHBand="0" w:noVBand="1"/>
      </w:tblPr>
      <w:tblGrid>
        <w:gridCol w:w="1204"/>
        <w:gridCol w:w="2070"/>
        <w:gridCol w:w="2310"/>
        <w:gridCol w:w="1782"/>
        <w:gridCol w:w="2160"/>
      </w:tblGrid>
      <w:tr w:rsidR="003D2DD6" w:rsidRPr="003D2DD6" w:rsidTr="00EB0477">
        <w:trPr>
          <w:trHeight w:val="1264"/>
          <w:jc w:val="center"/>
        </w:trPr>
        <w:tc>
          <w:tcPr>
            <w:tcW w:w="1204" w:type="dxa"/>
            <w:vAlign w:val="center"/>
          </w:tcPr>
          <w:p w:rsidR="005B60BD" w:rsidRPr="003D2DD6" w:rsidRDefault="004C7AFC" w:rsidP="006B746D">
            <w:pPr>
              <w:jc w:val="center"/>
              <w:rPr>
                <w:bCs/>
                <w:sz w:val="24"/>
                <w:szCs w:val="24"/>
                <w:lang w:val="ru-RU" w:eastAsia="ru-RU"/>
              </w:rPr>
            </w:pPr>
            <w:r w:rsidRPr="003D2DD6">
              <w:rPr>
                <w:bCs/>
                <w:sz w:val="24"/>
                <w:szCs w:val="24"/>
                <w:lang w:val="ru-RU" w:eastAsia="ru-RU"/>
              </w:rPr>
              <w:t>Түрі</w:t>
            </w:r>
          </w:p>
        </w:tc>
        <w:tc>
          <w:tcPr>
            <w:tcW w:w="2070" w:type="dxa"/>
            <w:vAlign w:val="center"/>
          </w:tcPr>
          <w:p w:rsidR="005B60BD" w:rsidRPr="003D2DD6" w:rsidRDefault="004C7AFC" w:rsidP="006B746D">
            <w:pPr>
              <w:jc w:val="center"/>
              <w:rPr>
                <w:bCs/>
                <w:sz w:val="24"/>
                <w:szCs w:val="24"/>
                <w:lang w:val="ru-RU" w:eastAsia="ru-RU"/>
              </w:rPr>
            </w:pPr>
            <w:r w:rsidRPr="003D2DD6">
              <w:rPr>
                <w:bCs/>
                <w:sz w:val="24"/>
                <w:szCs w:val="24"/>
                <w:lang w:val="ru-RU" w:eastAsia="ru-RU"/>
              </w:rPr>
              <w:t>Архитектурасы</w:t>
            </w:r>
          </w:p>
        </w:tc>
        <w:tc>
          <w:tcPr>
            <w:tcW w:w="2310" w:type="dxa"/>
            <w:vAlign w:val="center"/>
          </w:tcPr>
          <w:p w:rsidR="005B60BD" w:rsidRPr="003D2DD6" w:rsidRDefault="004C7AFC" w:rsidP="006B746D">
            <w:pPr>
              <w:jc w:val="center"/>
              <w:rPr>
                <w:bCs/>
                <w:sz w:val="24"/>
                <w:szCs w:val="24"/>
                <w:lang w:val="ru-RU" w:eastAsia="ru-RU"/>
              </w:rPr>
            </w:pPr>
            <w:r w:rsidRPr="003D2DD6">
              <w:rPr>
                <w:bCs/>
                <w:sz w:val="24"/>
                <w:szCs w:val="24"/>
                <w:lang w:val="ru-RU" w:eastAsia="ru-RU"/>
              </w:rPr>
              <w:t>Артықшылығы</w:t>
            </w:r>
          </w:p>
        </w:tc>
        <w:tc>
          <w:tcPr>
            <w:tcW w:w="1782" w:type="dxa"/>
            <w:vAlign w:val="center"/>
          </w:tcPr>
          <w:p w:rsidR="005B60BD" w:rsidRPr="003D2DD6" w:rsidRDefault="004C7AFC" w:rsidP="006B746D">
            <w:pPr>
              <w:jc w:val="center"/>
              <w:rPr>
                <w:bCs/>
                <w:sz w:val="24"/>
                <w:szCs w:val="24"/>
                <w:lang w:val="ru-RU" w:eastAsia="ru-RU"/>
              </w:rPr>
            </w:pPr>
            <w:r w:rsidRPr="003D2DD6">
              <w:rPr>
                <w:bCs/>
                <w:sz w:val="24"/>
                <w:szCs w:val="24"/>
                <w:lang w:val="ru-RU" w:eastAsia="ru-RU"/>
              </w:rPr>
              <w:t>Шектеулері</w:t>
            </w:r>
          </w:p>
        </w:tc>
        <w:tc>
          <w:tcPr>
            <w:tcW w:w="2160" w:type="dxa"/>
            <w:vAlign w:val="center"/>
          </w:tcPr>
          <w:p w:rsidR="005B60BD" w:rsidRPr="003D2DD6" w:rsidRDefault="004C7AFC" w:rsidP="006B746D">
            <w:pPr>
              <w:jc w:val="center"/>
              <w:rPr>
                <w:bCs/>
                <w:sz w:val="24"/>
                <w:szCs w:val="24"/>
                <w:lang w:val="ru-RU" w:eastAsia="ru-RU"/>
              </w:rPr>
            </w:pPr>
            <w:r w:rsidRPr="003D2DD6">
              <w:rPr>
                <w:bCs/>
                <w:sz w:val="24"/>
                <w:szCs w:val="24"/>
                <w:lang w:val="ru-RU" w:eastAsia="ru-RU"/>
              </w:rPr>
              <w:t xml:space="preserve">Оқу </w:t>
            </w:r>
            <w:r w:rsidR="00786358" w:rsidRPr="003D2DD6">
              <w:rPr>
                <w:bCs/>
                <w:sz w:val="24"/>
                <w:szCs w:val="24"/>
                <w:lang w:val="ru-RU" w:eastAsia="ru-RU"/>
              </w:rPr>
              <w:t>үдеріс</w:t>
            </w:r>
            <w:r w:rsidRPr="003D2DD6">
              <w:rPr>
                <w:bCs/>
                <w:sz w:val="24"/>
                <w:szCs w:val="24"/>
                <w:lang w:val="ru-RU" w:eastAsia="ru-RU"/>
              </w:rPr>
              <w:t>інде қолданылуы</w:t>
            </w:r>
          </w:p>
        </w:tc>
      </w:tr>
      <w:tr w:rsidR="003D2DD6" w:rsidRPr="003D2DD6" w:rsidTr="00EB0477">
        <w:trPr>
          <w:jc w:val="center"/>
        </w:trPr>
        <w:tc>
          <w:tcPr>
            <w:tcW w:w="1204" w:type="dxa"/>
          </w:tcPr>
          <w:p w:rsidR="00874E1E" w:rsidRPr="003D2DD6" w:rsidRDefault="00874E1E" w:rsidP="00874E1E">
            <w:pPr>
              <w:jc w:val="center"/>
              <w:rPr>
                <w:bCs/>
                <w:sz w:val="24"/>
                <w:szCs w:val="24"/>
                <w:lang w:eastAsia="ru-RU"/>
              </w:rPr>
            </w:pPr>
            <w:r w:rsidRPr="003D2DD6">
              <w:rPr>
                <w:bCs/>
                <w:sz w:val="24"/>
                <w:szCs w:val="24"/>
                <w:lang w:eastAsia="ru-RU"/>
              </w:rPr>
              <w:t>1</w:t>
            </w:r>
          </w:p>
        </w:tc>
        <w:tc>
          <w:tcPr>
            <w:tcW w:w="2070" w:type="dxa"/>
          </w:tcPr>
          <w:p w:rsidR="00874E1E" w:rsidRPr="003D2DD6" w:rsidRDefault="00874E1E" w:rsidP="00874E1E">
            <w:pPr>
              <w:jc w:val="center"/>
              <w:rPr>
                <w:bCs/>
                <w:sz w:val="24"/>
                <w:szCs w:val="24"/>
                <w:lang w:val="ru-RU" w:eastAsia="ru-RU"/>
              </w:rPr>
            </w:pPr>
            <w:r w:rsidRPr="003D2DD6">
              <w:rPr>
                <w:bCs/>
                <w:sz w:val="24"/>
                <w:szCs w:val="24"/>
                <w:lang w:val="ru-RU" w:eastAsia="ru-RU"/>
              </w:rPr>
              <w:t>2</w:t>
            </w:r>
          </w:p>
        </w:tc>
        <w:tc>
          <w:tcPr>
            <w:tcW w:w="2310" w:type="dxa"/>
          </w:tcPr>
          <w:p w:rsidR="00874E1E" w:rsidRPr="003D2DD6" w:rsidRDefault="00874E1E" w:rsidP="00874E1E">
            <w:pPr>
              <w:jc w:val="center"/>
              <w:rPr>
                <w:bCs/>
                <w:sz w:val="24"/>
                <w:szCs w:val="24"/>
                <w:lang w:val="ru-RU" w:eastAsia="ru-RU"/>
              </w:rPr>
            </w:pPr>
            <w:r w:rsidRPr="003D2DD6">
              <w:rPr>
                <w:bCs/>
                <w:sz w:val="24"/>
                <w:szCs w:val="24"/>
                <w:lang w:val="ru-RU" w:eastAsia="ru-RU"/>
              </w:rPr>
              <w:t>3</w:t>
            </w:r>
          </w:p>
        </w:tc>
        <w:tc>
          <w:tcPr>
            <w:tcW w:w="1782" w:type="dxa"/>
          </w:tcPr>
          <w:p w:rsidR="00874E1E" w:rsidRPr="003D2DD6" w:rsidRDefault="00874E1E" w:rsidP="00874E1E">
            <w:pPr>
              <w:jc w:val="center"/>
              <w:rPr>
                <w:bCs/>
                <w:sz w:val="24"/>
                <w:szCs w:val="24"/>
                <w:lang w:val="ru-RU" w:eastAsia="ru-RU"/>
              </w:rPr>
            </w:pPr>
            <w:r w:rsidRPr="003D2DD6">
              <w:rPr>
                <w:bCs/>
                <w:sz w:val="24"/>
                <w:szCs w:val="24"/>
                <w:lang w:val="ru-RU" w:eastAsia="ru-RU"/>
              </w:rPr>
              <w:t>4</w:t>
            </w:r>
          </w:p>
        </w:tc>
        <w:tc>
          <w:tcPr>
            <w:tcW w:w="2160" w:type="dxa"/>
          </w:tcPr>
          <w:p w:rsidR="00874E1E" w:rsidRPr="003D2DD6" w:rsidRDefault="00874E1E" w:rsidP="00874E1E">
            <w:pPr>
              <w:jc w:val="center"/>
              <w:rPr>
                <w:bCs/>
                <w:sz w:val="24"/>
                <w:szCs w:val="24"/>
                <w:lang w:val="ru-RU" w:eastAsia="ru-RU"/>
              </w:rPr>
            </w:pPr>
            <w:r w:rsidRPr="003D2DD6">
              <w:rPr>
                <w:bCs/>
                <w:sz w:val="24"/>
                <w:szCs w:val="24"/>
                <w:lang w:val="ru-RU" w:eastAsia="ru-RU"/>
              </w:rPr>
              <w:t>5</w:t>
            </w:r>
          </w:p>
        </w:tc>
      </w:tr>
      <w:tr w:rsidR="003D2DD6" w:rsidRPr="003D2DD6" w:rsidTr="00EB0477">
        <w:trPr>
          <w:jc w:val="center"/>
        </w:trPr>
        <w:tc>
          <w:tcPr>
            <w:tcW w:w="1204" w:type="dxa"/>
          </w:tcPr>
          <w:p w:rsidR="005B60BD" w:rsidRPr="003D2DD6" w:rsidRDefault="00657760" w:rsidP="00ED14DA">
            <w:pPr>
              <w:jc w:val="both"/>
              <w:rPr>
                <w:bCs/>
                <w:sz w:val="24"/>
                <w:szCs w:val="24"/>
                <w:lang w:val="en-US" w:eastAsia="ru-RU"/>
              </w:rPr>
            </w:pPr>
            <w:r w:rsidRPr="003D2DD6">
              <w:rPr>
                <w:bCs/>
                <w:sz w:val="24"/>
                <w:szCs w:val="24"/>
                <w:lang w:val="en-US" w:eastAsia="ru-RU"/>
              </w:rPr>
              <w:t>CPU</w:t>
            </w:r>
          </w:p>
        </w:tc>
        <w:tc>
          <w:tcPr>
            <w:tcW w:w="2070" w:type="dxa"/>
          </w:tcPr>
          <w:p w:rsidR="005B60BD" w:rsidRPr="003D2DD6" w:rsidRDefault="00592490" w:rsidP="00ED14DA">
            <w:pPr>
              <w:jc w:val="both"/>
              <w:rPr>
                <w:bCs/>
                <w:sz w:val="24"/>
                <w:szCs w:val="24"/>
                <w:lang w:val="ru-RU" w:eastAsia="ru-RU"/>
              </w:rPr>
            </w:pPr>
            <w:r w:rsidRPr="003D2DD6">
              <w:rPr>
                <w:bCs/>
                <w:sz w:val="24"/>
                <w:szCs w:val="24"/>
                <w:lang w:val="ru-RU" w:eastAsia="ru-RU"/>
              </w:rPr>
              <w:t>Әмбебап тізбекті процессор (x86/ARM)</w:t>
            </w:r>
          </w:p>
        </w:tc>
        <w:tc>
          <w:tcPr>
            <w:tcW w:w="2310" w:type="dxa"/>
          </w:tcPr>
          <w:p w:rsidR="005B60BD" w:rsidRPr="003D2DD6" w:rsidRDefault="00592490" w:rsidP="00ED14DA">
            <w:pPr>
              <w:jc w:val="both"/>
              <w:rPr>
                <w:bCs/>
                <w:sz w:val="24"/>
                <w:szCs w:val="24"/>
                <w:lang w:val="ru-RU" w:eastAsia="ru-RU"/>
              </w:rPr>
            </w:pPr>
            <w:r w:rsidRPr="003D2DD6">
              <w:rPr>
                <w:bCs/>
                <w:sz w:val="24"/>
                <w:szCs w:val="24"/>
                <w:lang w:val="ru-RU" w:eastAsia="ru-RU"/>
              </w:rPr>
              <w:t>Барлық енгізу-шығару құрылғыларымен толық үйлесімділік, кеңінен қолжетімді</w:t>
            </w:r>
          </w:p>
        </w:tc>
        <w:tc>
          <w:tcPr>
            <w:tcW w:w="1782" w:type="dxa"/>
          </w:tcPr>
          <w:p w:rsidR="005B60BD" w:rsidRPr="003D2DD6" w:rsidRDefault="00592490" w:rsidP="0060032F">
            <w:pPr>
              <w:jc w:val="both"/>
              <w:rPr>
                <w:bCs/>
                <w:sz w:val="24"/>
                <w:szCs w:val="24"/>
                <w:lang w:val="ru-RU" w:eastAsia="ru-RU"/>
              </w:rPr>
            </w:pPr>
            <w:r w:rsidRPr="003D2DD6">
              <w:rPr>
                <w:bCs/>
                <w:sz w:val="24"/>
                <w:szCs w:val="24"/>
                <w:lang w:val="ru-RU" w:eastAsia="ru-RU"/>
              </w:rPr>
              <w:t>Терең нейрон</w:t>
            </w:r>
            <w:r w:rsidR="00EB0477" w:rsidRPr="003D2DD6">
              <w:rPr>
                <w:bCs/>
                <w:sz w:val="24"/>
                <w:szCs w:val="24"/>
                <w:lang w:val="ru-RU" w:eastAsia="ru-RU"/>
              </w:rPr>
              <w:t xml:space="preserve"> </w:t>
            </w:r>
            <w:r w:rsidRPr="003D2DD6">
              <w:rPr>
                <w:bCs/>
                <w:sz w:val="24"/>
                <w:szCs w:val="24"/>
                <w:lang w:val="ru-RU" w:eastAsia="ru-RU"/>
              </w:rPr>
              <w:t xml:space="preserve">дық желілерді оқыту баяу </w:t>
            </w:r>
          </w:p>
        </w:tc>
        <w:tc>
          <w:tcPr>
            <w:tcW w:w="2160" w:type="dxa"/>
          </w:tcPr>
          <w:p w:rsidR="005B60BD" w:rsidRPr="003D2DD6" w:rsidRDefault="00592490" w:rsidP="0060032F">
            <w:pPr>
              <w:jc w:val="both"/>
              <w:rPr>
                <w:bCs/>
                <w:sz w:val="24"/>
                <w:szCs w:val="24"/>
                <w:lang w:val="ru-RU" w:eastAsia="ru-RU"/>
              </w:rPr>
            </w:pPr>
            <w:r w:rsidRPr="003D2DD6">
              <w:rPr>
                <w:bCs/>
                <w:sz w:val="24"/>
                <w:szCs w:val="24"/>
                <w:lang w:val="ru-RU" w:eastAsia="ru-RU"/>
              </w:rPr>
              <w:t xml:space="preserve">Шағын модельдерді оқыту, </w:t>
            </w:r>
          </w:p>
        </w:tc>
      </w:tr>
      <w:tr w:rsidR="003D2DD6" w:rsidRPr="003D2DD6" w:rsidTr="00EB0477">
        <w:trPr>
          <w:jc w:val="center"/>
        </w:trPr>
        <w:tc>
          <w:tcPr>
            <w:tcW w:w="1204" w:type="dxa"/>
          </w:tcPr>
          <w:p w:rsidR="005B60BD" w:rsidRPr="003D2DD6" w:rsidRDefault="00657760" w:rsidP="00EB0477">
            <w:pPr>
              <w:ind w:right="-102"/>
              <w:jc w:val="both"/>
              <w:rPr>
                <w:bCs/>
                <w:sz w:val="24"/>
                <w:szCs w:val="24"/>
                <w:lang w:eastAsia="ru-RU"/>
              </w:rPr>
            </w:pPr>
            <w:r w:rsidRPr="003D2DD6">
              <w:rPr>
                <w:bCs/>
                <w:sz w:val="24"/>
                <w:szCs w:val="24"/>
                <w:lang w:val="en-US" w:eastAsia="ru-RU"/>
              </w:rPr>
              <w:t>GPU (NVIDIA)</w:t>
            </w:r>
          </w:p>
        </w:tc>
        <w:tc>
          <w:tcPr>
            <w:tcW w:w="2070" w:type="dxa"/>
          </w:tcPr>
          <w:p w:rsidR="005B60BD" w:rsidRPr="003D2DD6" w:rsidRDefault="005C7BBC" w:rsidP="00ED14DA">
            <w:pPr>
              <w:jc w:val="both"/>
              <w:rPr>
                <w:bCs/>
                <w:sz w:val="24"/>
                <w:szCs w:val="24"/>
                <w:lang w:eastAsia="ru-RU"/>
              </w:rPr>
            </w:pPr>
            <w:r w:rsidRPr="003D2DD6">
              <w:rPr>
                <w:bCs/>
                <w:sz w:val="24"/>
                <w:szCs w:val="24"/>
                <w:lang w:eastAsia="ru-RU"/>
              </w:rPr>
              <w:t>Мыңдаған парал</w:t>
            </w:r>
            <w:r w:rsidR="00EB0477" w:rsidRPr="003D2DD6">
              <w:rPr>
                <w:bCs/>
                <w:sz w:val="24"/>
                <w:szCs w:val="24"/>
                <w:lang w:eastAsia="ru-RU"/>
              </w:rPr>
              <w:t xml:space="preserve"> </w:t>
            </w:r>
            <w:r w:rsidRPr="003D2DD6">
              <w:rPr>
                <w:bCs/>
                <w:sz w:val="24"/>
                <w:szCs w:val="24"/>
                <w:lang w:eastAsia="ru-RU"/>
              </w:rPr>
              <w:t>лель ядролар (CUDA), матри</w:t>
            </w:r>
            <w:r w:rsidR="00EB0477" w:rsidRPr="003D2DD6">
              <w:rPr>
                <w:bCs/>
                <w:sz w:val="24"/>
                <w:szCs w:val="24"/>
                <w:lang w:eastAsia="ru-RU"/>
              </w:rPr>
              <w:t xml:space="preserve"> </w:t>
            </w:r>
            <w:r w:rsidRPr="003D2DD6">
              <w:rPr>
                <w:bCs/>
                <w:sz w:val="24"/>
                <w:szCs w:val="24"/>
                <w:lang w:eastAsia="ru-RU"/>
              </w:rPr>
              <w:t>цалық есептеу</w:t>
            </w:r>
            <w:r w:rsidR="00EB0477" w:rsidRPr="003D2DD6">
              <w:rPr>
                <w:bCs/>
                <w:sz w:val="24"/>
                <w:szCs w:val="24"/>
                <w:lang w:eastAsia="ru-RU"/>
              </w:rPr>
              <w:t xml:space="preserve"> </w:t>
            </w:r>
            <w:r w:rsidRPr="003D2DD6">
              <w:rPr>
                <w:bCs/>
                <w:sz w:val="24"/>
                <w:szCs w:val="24"/>
                <w:lang w:eastAsia="ru-RU"/>
              </w:rPr>
              <w:t>лерге оңтайлан</w:t>
            </w:r>
            <w:r w:rsidR="00EB0477" w:rsidRPr="003D2DD6">
              <w:rPr>
                <w:bCs/>
                <w:sz w:val="24"/>
                <w:szCs w:val="24"/>
                <w:lang w:eastAsia="ru-RU"/>
              </w:rPr>
              <w:t xml:space="preserve"> </w:t>
            </w:r>
            <w:r w:rsidRPr="003D2DD6">
              <w:rPr>
                <w:bCs/>
                <w:sz w:val="24"/>
                <w:szCs w:val="24"/>
                <w:lang w:eastAsia="ru-RU"/>
              </w:rPr>
              <w:t>дырылған</w:t>
            </w:r>
          </w:p>
        </w:tc>
        <w:tc>
          <w:tcPr>
            <w:tcW w:w="2310" w:type="dxa"/>
          </w:tcPr>
          <w:p w:rsidR="005B60BD" w:rsidRPr="003D2DD6" w:rsidRDefault="005C7BBC" w:rsidP="00ED14DA">
            <w:pPr>
              <w:jc w:val="both"/>
              <w:rPr>
                <w:bCs/>
                <w:sz w:val="24"/>
                <w:szCs w:val="24"/>
                <w:lang w:eastAsia="ru-RU"/>
              </w:rPr>
            </w:pPr>
            <w:r w:rsidRPr="003D2DD6">
              <w:rPr>
                <w:bCs/>
                <w:sz w:val="24"/>
                <w:szCs w:val="24"/>
                <w:lang w:eastAsia="ru-RU"/>
              </w:rPr>
              <w:t>Оқытуды ондаған есе жылдамдатады, CUDA/cuDNN/TensorRT қолдауы</w:t>
            </w:r>
          </w:p>
        </w:tc>
        <w:tc>
          <w:tcPr>
            <w:tcW w:w="1782" w:type="dxa"/>
          </w:tcPr>
          <w:p w:rsidR="005B60BD" w:rsidRPr="003D2DD6" w:rsidRDefault="005C7BBC" w:rsidP="00ED14DA">
            <w:pPr>
              <w:jc w:val="both"/>
              <w:rPr>
                <w:bCs/>
                <w:sz w:val="24"/>
                <w:szCs w:val="24"/>
                <w:lang w:eastAsia="ru-RU"/>
              </w:rPr>
            </w:pPr>
            <w:r w:rsidRPr="003D2DD6">
              <w:rPr>
                <w:bCs/>
                <w:sz w:val="24"/>
                <w:szCs w:val="24"/>
                <w:lang w:eastAsia="ru-RU"/>
              </w:rPr>
              <w:t>Құны жоғары (300$ және одан жоғары), энергия тұтынуы көп</w:t>
            </w:r>
          </w:p>
        </w:tc>
        <w:tc>
          <w:tcPr>
            <w:tcW w:w="2160" w:type="dxa"/>
          </w:tcPr>
          <w:p w:rsidR="005B60BD" w:rsidRPr="003D2DD6" w:rsidRDefault="005C7BBC" w:rsidP="005C7BBC">
            <w:pPr>
              <w:rPr>
                <w:sz w:val="24"/>
                <w:szCs w:val="24"/>
                <w:lang w:eastAsia="ru-RU"/>
              </w:rPr>
            </w:pPr>
            <w:r w:rsidRPr="003D2DD6">
              <w:rPr>
                <w:sz w:val="24"/>
                <w:szCs w:val="24"/>
                <w:lang w:eastAsia="ru-RU"/>
              </w:rPr>
              <w:t>CNN, RNN, Transformer модельдерін оқу деректерінде оқыту</w:t>
            </w:r>
          </w:p>
        </w:tc>
      </w:tr>
      <w:tr w:rsidR="003D2DD6" w:rsidRPr="003D2DD6" w:rsidTr="00EB0477">
        <w:trPr>
          <w:jc w:val="center"/>
        </w:trPr>
        <w:tc>
          <w:tcPr>
            <w:tcW w:w="1204" w:type="dxa"/>
            <w:tcBorders>
              <w:bottom w:val="nil"/>
            </w:tcBorders>
          </w:tcPr>
          <w:p w:rsidR="006B746D" w:rsidRPr="003D2DD6" w:rsidRDefault="006B746D" w:rsidP="006B746D">
            <w:pPr>
              <w:jc w:val="both"/>
              <w:rPr>
                <w:bCs/>
                <w:sz w:val="24"/>
                <w:szCs w:val="24"/>
                <w:lang w:val="ru-RU" w:eastAsia="ru-RU"/>
              </w:rPr>
            </w:pPr>
            <w:r w:rsidRPr="003D2DD6">
              <w:rPr>
                <w:bCs/>
                <w:sz w:val="24"/>
                <w:szCs w:val="24"/>
                <w:lang w:val="ru-RU" w:eastAsia="ru-RU"/>
              </w:rPr>
              <w:t>TPU (Google)</w:t>
            </w:r>
          </w:p>
        </w:tc>
        <w:tc>
          <w:tcPr>
            <w:tcW w:w="2070" w:type="dxa"/>
            <w:tcBorders>
              <w:bottom w:val="nil"/>
            </w:tcBorders>
          </w:tcPr>
          <w:p w:rsidR="006B746D" w:rsidRPr="003D2DD6" w:rsidRDefault="006B746D" w:rsidP="006B746D">
            <w:pPr>
              <w:jc w:val="both"/>
              <w:rPr>
                <w:bCs/>
                <w:sz w:val="24"/>
                <w:szCs w:val="24"/>
                <w:lang w:val="ru-RU" w:eastAsia="ru-RU"/>
              </w:rPr>
            </w:pPr>
            <w:r w:rsidRPr="003D2DD6">
              <w:rPr>
                <w:bCs/>
                <w:sz w:val="24"/>
                <w:szCs w:val="24"/>
                <w:lang w:val="ru-RU" w:eastAsia="ru-RU"/>
              </w:rPr>
              <w:t>TensorFlow үшін арнайы тензорлық процессор</w:t>
            </w:r>
          </w:p>
        </w:tc>
        <w:tc>
          <w:tcPr>
            <w:tcW w:w="2310" w:type="dxa"/>
            <w:tcBorders>
              <w:bottom w:val="nil"/>
            </w:tcBorders>
          </w:tcPr>
          <w:p w:rsidR="006B746D" w:rsidRPr="003D2DD6" w:rsidRDefault="006B746D" w:rsidP="006B746D">
            <w:pPr>
              <w:jc w:val="both"/>
              <w:rPr>
                <w:bCs/>
                <w:sz w:val="24"/>
                <w:szCs w:val="24"/>
                <w:lang w:val="ru-RU" w:eastAsia="ru-RU"/>
              </w:rPr>
            </w:pPr>
            <w:r w:rsidRPr="003D2DD6">
              <w:rPr>
                <w:bCs/>
                <w:sz w:val="24"/>
                <w:szCs w:val="24"/>
                <w:lang w:val="ru-RU" w:eastAsia="ru-RU"/>
              </w:rPr>
              <w:t>TensorFlow модельдері үшін тиімді, Colab арқылы тегін қолжетімді</w:t>
            </w:r>
          </w:p>
        </w:tc>
        <w:tc>
          <w:tcPr>
            <w:tcW w:w="1782" w:type="dxa"/>
            <w:tcBorders>
              <w:bottom w:val="nil"/>
            </w:tcBorders>
          </w:tcPr>
          <w:p w:rsidR="006B746D" w:rsidRPr="003D2DD6" w:rsidRDefault="006B746D" w:rsidP="0060032F">
            <w:pPr>
              <w:jc w:val="both"/>
              <w:rPr>
                <w:bCs/>
                <w:sz w:val="24"/>
                <w:szCs w:val="24"/>
                <w:lang w:val="ru-RU" w:eastAsia="ru-RU"/>
              </w:rPr>
            </w:pPr>
            <w:r w:rsidRPr="003D2DD6">
              <w:rPr>
                <w:bCs/>
                <w:sz w:val="24"/>
                <w:szCs w:val="24"/>
                <w:lang w:val="ru-RU" w:eastAsia="ru-RU"/>
              </w:rPr>
              <w:t>Google тәуелді, Python-ның кітапха</w:t>
            </w:r>
            <w:r w:rsidR="0060032F" w:rsidRPr="003D2DD6">
              <w:rPr>
                <w:bCs/>
                <w:sz w:val="24"/>
                <w:szCs w:val="24"/>
                <w:lang w:val="ru-RU" w:eastAsia="ru-RU"/>
              </w:rPr>
              <w:t>налары</w:t>
            </w:r>
          </w:p>
        </w:tc>
        <w:tc>
          <w:tcPr>
            <w:tcW w:w="2160" w:type="dxa"/>
            <w:tcBorders>
              <w:bottom w:val="nil"/>
            </w:tcBorders>
          </w:tcPr>
          <w:p w:rsidR="006B746D" w:rsidRPr="003D2DD6" w:rsidRDefault="006B746D" w:rsidP="0060032F">
            <w:pPr>
              <w:jc w:val="both"/>
              <w:rPr>
                <w:bCs/>
                <w:sz w:val="24"/>
                <w:szCs w:val="24"/>
                <w:lang w:val="ru-RU" w:eastAsia="ru-RU"/>
              </w:rPr>
            </w:pPr>
            <w:r w:rsidRPr="003D2DD6">
              <w:rPr>
                <w:bCs/>
                <w:sz w:val="24"/>
                <w:szCs w:val="24"/>
                <w:lang w:val="ru-RU" w:eastAsia="ru-RU"/>
              </w:rPr>
              <w:t xml:space="preserve">Үлкен модельдерді бұлттық ортада оқыту </w:t>
            </w:r>
          </w:p>
        </w:tc>
      </w:tr>
    </w:tbl>
    <w:p w:rsidR="00593D38" w:rsidRDefault="00593D38">
      <w:r>
        <w:br w:type="page"/>
      </w:r>
    </w:p>
    <w:tbl>
      <w:tblPr>
        <w:tblStyle w:val="a9"/>
        <w:tblW w:w="9526" w:type="dxa"/>
        <w:jc w:val="center"/>
        <w:tblLayout w:type="fixed"/>
        <w:tblLook w:val="04A0" w:firstRow="1" w:lastRow="0" w:firstColumn="1" w:lastColumn="0" w:noHBand="0" w:noVBand="1"/>
      </w:tblPr>
      <w:tblGrid>
        <w:gridCol w:w="1204"/>
        <w:gridCol w:w="2070"/>
        <w:gridCol w:w="2310"/>
        <w:gridCol w:w="1782"/>
        <w:gridCol w:w="2160"/>
      </w:tblGrid>
      <w:tr w:rsidR="003D2DD6" w:rsidRPr="003D2DD6" w:rsidTr="00EB0477">
        <w:trPr>
          <w:jc w:val="center"/>
        </w:trPr>
        <w:tc>
          <w:tcPr>
            <w:tcW w:w="9526" w:type="dxa"/>
            <w:gridSpan w:val="5"/>
            <w:tcBorders>
              <w:top w:val="nil"/>
              <w:left w:val="nil"/>
              <w:right w:val="nil"/>
            </w:tcBorders>
          </w:tcPr>
          <w:p w:rsidR="00EB0477" w:rsidRPr="003D2DD6" w:rsidRDefault="00EB0477" w:rsidP="00EB0477">
            <w:pPr>
              <w:ind w:hanging="123"/>
              <w:jc w:val="both"/>
              <w:rPr>
                <w:bCs/>
                <w:sz w:val="28"/>
                <w:szCs w:val="28"/>
                <w:lang w:val="ru-RU" w:eastAsia="ru-RU"/>
              </w:rPr>
            </w:pPr>
            <w:r w:rsidRPr="003D2DD6">
              <w:rPr>
                <w:bCs/>
                <w:sz w:val="28"/>
                <w:szCs w:val="28"/>
                <w:lang w:val="ru-RU" w:eastAsia="ru-RU"/>
              </w:rPr>
              <w:lastRenderedPageBreak/>
              <w:t>13-кестенің жалғасы</w:t>
            </w:r>
          </w:p>
          <w:p w:rsidR="00EB0477" w:rsidRPr="003D2DD6" w:rsidRDefault="00EB0477" w:rsidP="00EB0477">
            <w:pPr>
              <w:ind w:hanging="123"/>
              <w:jc w:val="both"/>
              <w:rPr>
                <w:bCs/>
                <w:sz w:val="16"/>
                <w:szCs w:val="16"/>
                <w:lang w:val="ru-RU" w:eastAsia="ru-RU"/>
              </w:rPr>
            </w:pPr>
          </w:p>
        </w:tc>
      </w:tr>
      <w:tr w:rsidR="003D2DD6" w:rsidRPr="003D2DD6" w:rsidTr="00EB0477">
        <w:trPr>
          <w:jc w:val="center"/>
        </w:trPr>
        <w:tc>
          <w:tcPr>
            <w:tcW w:w="1204" w:type="dxa"/>
          </w:tcPr>
          <w:p w:rsidR="00EB0477" w:rsidRPr="003D2DD6" w:rsidRDefault="00EB0477" w:rsidP="00EB0477">
            <w:pPr>
              <w:jc w:val="center"/>
              <w:rPr>
                <w:bCs/>
                <w:sz w:val="24"/>
                <w:szCs w:val="24"/>
                <w:lang w:val="ru-RU" w:eastAsia="ru-RU"/>
              </w:rPr>
            </w:pPr>
            <w:r w:rsidRPr="003D2DD6">
              <w:rPr>
                <w:bCs/>
                <w:sz w:val="24"/>
                <w:szCs w:val="24"/>
                <w:lang w:val="ru-RU" w:eastAsia="ru-RU"/>
              </w:rPr>
              <w:t>1</w:t>
            </w:r>
          </w:p>
        </w:tc>
        <w:tc>
          <w:tcPr>
            <w:tcW w:w="2070" w:type="dxa"/>
          </w:tcPr>
          <w:p w:rsidR="00EB0477" w:rsidRPr="003D2DD6" w:rsidRDefault="00EB0477" w:rsidP="00EB0477">
            <w:pPr>
              <w:jc w:val="center"/>
              <w:rPr>
                <w:bCs/>
                <w:sz w:val="24"/>
                <w:szCs w:val="24"/>
                <w:lang w:val="ru-RU" w:eastAsia="ru-RU"/>
              </w:rPr>
            </w:pPr>
            <w:r w:rsidRPr="003D2DD6">
              <w:rPr>
                <w:bCs/>
                <w:sz w:val="24"/>
                <w:szCs w:val="24"/>
                <w:lang w:val="ru-RU" w:eastAsia="ru-RU"/>
              </w:rPr>
              <w:t>2</w:t>
            </w:r>
          </w:p>
        </w:tc>
        <w:tc>
          <w:tcPr>
            <w:tcW w:w="2310" w:type="dxa"/>
          </w:tcPr>
          <w:p w:rsidR="00EB0477" w:rsidRPr="003D2DD6" w:rsidRDefault="00EB0477" w:rsidP="00EB0477">
            <w:pPr>
              <w:jc w:val="center"/>
              <w:rPr>
                <w:bCs/>
                <w:sz w:val="24"/>
                <w:szCs w:val="24"/>
                <w:lang w:val="ru-RU" w:eastAsia="ru-RU"/>
              </w:rPr>
            </w:pPr>
            <w:r w:rsidRPr="003D2DD6">
              <w:rPr>
                <w:bCs/>
                <w:sz w:val="24"/>
                <w:szCs w:val="24"/>
                <w:lang w:val="ru-RU" w:eastAsia="ru-RU"/>
              </w:rPr>
              <w:t>3</w:t>
            </w:r>
          </w:p>
        </w:tc>
        <w:tc>
          <w:tcPr>
            <w:tcW w:w="1782" w:type="dxa"/>
          </w:tcPr>
          <w:p w:rsidR="00EB0477" w:rsidRPr="003D2DD6" w:rsidRDefault="00EB0477" w:rsidP="00EB0477">
            <w:pPr>
              <w:jc w:val="center"/>
              <w:rPr>
                <w:bCs/>
                <w:sz w:val="24"/>
                <w:szCs w:val="24"/>
                <w:lang w:val="ru-RU" w:eastAsia="ru-RU"/>
              </w:rPr>
            </w:pPr>
            <w:r w:rsidRPr="003D2DD6">
              <w:rPr>
                <w:bCs/>
                <w:sz w:val="24"/>
                <w:szCs w:val="24"/>
                <w:lang w:val="ru-RU" w:eastAsia="ru-RU"/>
              </w:rPr>
              <w:t>4</w:t>
            </w:r>
          </w:p>
        </w:tc>
        <w:tc>
          <w:tcPr>
            <w:tcW w:w="2160" w:type="dxa"/>
          </w:tcPr>
          <w:p w:rsidR="00EB0477" w:rsidRPr="003D2DD6" w:rsidRDefault="00EB0477" w:rsidP="00EB0477">
            <w:pPr>
              <w:jc w:val="center"/>
              <w:rPr>
                <w:bCs/>
                <w:sz w:val="24"/>
                <w:szCs w:val="24"/>
                <w:lang w:val="ru-RU" w:eastAsia="ru-RU"/>
              </w:rPr>
            </w:pPr>
            <w:r w:rsidRPr="003D2DD6">
              <w:rPr>
                <w:bCs/>
                <w:sz w:val="24"/>
                <w:szCs w:val="24"/>
                <w:lang w:val="ru-RU" w:eastAsia="ru-RU"/>
              </w:rPr>
              <w:t>5</w:t>
            </w:r>
          </w:p>
        </w:tc>
      </w:tr>
      <w:tr w:rsidR="003D2DD6" w:rsidRPr="003D2DD6" w:rsidTr="00EB0477">
        <w:trPr>
          <w:jc w:val="center"/>
        </w:trPr>
        <w:tc>
          <w:tcPr>
            <w:tcW w:w="1204" w:type="dxa"/>
          </w:tcPr>
          <w:p w:rsidR="006B746D" w:rsidRPr="003D2DD6" w:rsidRDefault="006B746D" w:rsidP="006B746D">
            <w:pPr>
              <w:jc w:val="both"/>
              <w:rPr>
                <w:bCs/>
                <w:sz w:val="24"/>
                <w:szCs w:val="24"/>
                <w:lang w:val="en-US" w:eastAsia="ru-RU"/>
              </w:rPr>
            </w:pPr>
            <w:r w:rsidRPr="003D2DD6">
              <w:rPr>
                <w:bCs/>
                <w:sz w:val="24"/>
                <w:szCs w:val="24"/>
                <w:lang w:val="ru-RU" w:eastAsia="ru-RU"/>
              </w:rPr>
              <w:t>NPU /</w:t>
            </w:r>
          </w:p>
          <w:p w:rsidR="006B746D" w:rsidRPr="004A38BD" w:rsidRDefault="006B746D" w:rsidP="006B746D">
            <w:pPr>
              <w:jc w:val="both"/>
              <w:rPr>
                <w:bCs/>
                <w:sz w:val="24"/>
                <w:szCs w:val="24"/>
                <w:lang w:val="en-US" w:eastAsia="ru-RU"/>
              </w:rPr>
            </w:pPr>
            <w:r w:rsidRPr="003D2DD6">
              <w:rPr>
                <w:bCs/>
                <w:sz w:val="24"/>
                <w:szCs w:val="24"/>
                <w:lang w:val="ru-RU" w:eastAsia="ru-RU"/>
              </w:rPr>
              <w:t>Edge A</w:t>
            </w:r>
            <w:r w:rsidR="004A38BD">
              <w:rPr>
                <w:bCs/>
                <w:sz w:val="24"/>
                <w:szCs w:val="24"/>
                <w:lang w:val="en-US" w:eastAsia="ru-RU"/>
              </w:rPr>
              <w:t>I</w:t>
            </w:r>
          </w:p>
        </w:tc>
        <w:tc>
          <w:tcPr>
            <w:tcW w:w="2070" w:type="dxa"/>
          </w:tcPr>
          <w:p w:rsidR="006B746D" w:rsidRPr="003D2DD6" w:rsidRDefault="006B746D" w:rsidP="006B746D">
            <w:pPr>
              <w:jc w:val="both"/>
              <w:rPr>
                <w:bCs/>
                <w:sz w:val="24"/>
                <w:szCs w:val="24"/>
                <w:lang w:val="ru-RU" w:eastAsia="ru-RU"/>
              </w:rPr>
            </w:pPr>
            <w:r w:rsidRPr="003D2DD6">
              <w:rPr>
                <w:bCs/>
                <w:sz w:val="24"/>
                <w:szCs w:val="24"/>
                <w:lang w:val="ru-RU" w:eastAsia="ru-RU"/>
              </w:rPr>
              <w:t>Құрылғыға енгі</w:t>
            </w:r>
            <w:r w:rsidR="00EB0477" w:rsidRPr="003D2DD6">
              <w:rPr>
                <w:bCs/>
                <w:sz w:val="24"/>
                <w:szCs w:val="24"/>
                <w:lang w:val="ru-RU" w:eastAsia="ru-RU"/>
              </w:rPr>
              <w:t xml:space="preserve"> </w:t>
            </w:r>
            <w:r w:rsidRPr="003D2DD6">
              <w:rPr>
                <w:bCs/>
                <w:sz w:val="24"/>
                <w:szCs w:val="24"/>
                <w:lang w:val="ru-RU" w:eastAsia="ru-RU"/>
              </w:rPr>
              <w:t>зілген нейроже</w:t>
            </w:r>
            <w:r w:rsidR="00EB0477" w:rsidRPr="003D2DD6">
              <w:rPr>
                <w:bCs/>
                <w:sz w:val="24"/>
                <w:szCs w:val="24"/>
                <w:lang w:val="ru-RU" w:eastAsia="ru-RU"/>
              </w:rPr>
              <w:t xml:space="preserve"> </w:t>
            </w:r>
            <w:r w:rsidRPr="003D2DD6">
              <w:rPr>
                <w:bCs/>
                <w:sz w:val="24"/>
                <w:szCs w:val="24"/>
                <w:lang w:val="ru-RU" w:eastAsia="ru-RU"/>
              </w:rPr>
              <w:t>лілік жеделдет</w:t>
            </w:r>
            <w:r w:rsidR="00EB0477" w:rsidRPr="003D2DD6">
              <w:rPr>
                <w:bCs/>
                <w:sz w:val="24"/>
                <w:szCs w:val="24"/>
                <w:lang w:val="ru-RU" w:eastAsia="ru-RU"/>
              </w:rPr>
              <w:t xml:space="preserve"> </w:t>
            </w:r>
            <w:r w:rsidRPr="003D2DD6">
              <w:rPr>
                <w:bCs/>
                <w:sz w:val="24"/>
                <w:szCs w:val="24"/>
                <w:lang w:val="ru-RU" w:eastAsia="ru-RU"/>
              </w:rPr>
              <w:t>кіш (мобильді чиптер)</w:t>
            </w:r>
          </w:p>
        </w:tc>
        <w:tc>
          <w:tcPr>
            <w:tcW w:w="2310" w:type="dxa"/>
          </w:tcPr>
          <w:p w:rsidR="006B746D" w:rsidRPr="003D2DD6" w:rsidRDefault="006B746D" w:rsidP="006B746D">
            <w:pPr>
              <w:jc w:val="both"/>
              <w:rPr>
                <w:bCs/>
                <w:sz w:val="24"/>
                <w:szCs w:val="24"/>
                <w:lang w:val="ru-RU" w:eastAsia="ru-RU"/>
              </w:rPr>
            </w:pPr>
            <w:r w:rsidRPr="003D2DD6">
              <w:rPr>
                <w:bCs/>
                <w:sz w:val="24"/>
                <w:szCs w:val="24"/>
                <w:lang w:val="ru-RU" w:eastAsia="ru-RU"/>
              </w:rPr>
              <w:t>Төмен энергия тұтыну, құрылғыда тікелей инференс жасау</w:t>
            </w:r>
          </w:p>
          <w:p w:rsidR="006B746D" w:rsidRPr="003D2DD6" w:rsidRDefault="006B746D" w:rsidP="006B746D">
            <w:pPr>
              <w:jc w:val="center"/>
              <w:rPr>
                <w:sz w:val="24"/>
                <w:szCs w:val="24"/>
                <w:lang w:val="ru-RU" w:eastAsia="ru-RU"/>
              </w:rPr>
            </w:pPr>
          </w:p>
        </w:tc>
        <w:tc>
          <w:tcPr>
            <w:tcW w:w="1782" w:type="dxa"/>
          </w:tcPr>
          <w:p w:rsidR="006B746D" w:rsidRPr="003D2DD6" w:rsidRDefault="006B746D" w:rsidP="006B746D">
            <w:pPr>
              <w:jc w:val="both"/>
              <w:rPr>
                <w:bCs/>
                <w:sz w:val="24"/>
                <w:szCs w:val="24"/>
                <w:lang w:val="ru-RU" w:eastAsia="ru-RU"/>
              </w:rPr>
            </w:pPr>
            <w:r w:rsidRPr="003D2DD6">
              <w:rPr>
                <w:bCs/>
                <w:sz w:val="24"/>
                <w:szCs w:val="24"/>
                <w:lang w:val="ru-RU" w:eastAsia="ru-RU"/>
              </w:rPr>
              <w:t>Оқытуға арналмаған, тек инференс үшін</w:t>
            </w:r>
          </w:p>
        </w:tc>
        <w:tc>
          <w:tcPr>
            <w:tcW w:w="2160" w:type="dxa"/>
          </w:tcPr>
          <w:p w:rsidR="006B746D" w:rsidRPr="003D2DD6" w:rsidRDefault="006B746D" w:rsidP="006B746D">
            <w:pPr>
              <w:jc w:val="both"/>
              <w:rPr>
                <w:bCs/>
                <w:sz w:val="24"/>
                <w:szCs w:val="24"/>
                <w:lang w:val="ru-RU" w:eastAsia="ru-RU"/>
              </w:rPr>
            </w:pPr>
            <w:r w:rsidRPr="003D2DD6">
              <w:rPr>
                <w:bCs/>
                <w:sz w:val="24"/>
                <w:szCs w:val="24"/>
                <w:lang w:val="ru-RU" w:eastAsia="ru-RU"/>
              </w:rPr>
              <w:t>Смартфондарда модельді іске қосу және көрсету</w:t>
            </w:r>
          </w:p>
        </w:tc>
      </w:tr>
      <w:tr w:rsidR="003D2DD6" w:rsidRPr="003D2DD6" w:rsidTr="00EB0477">
        <w:trPr>
          <w:jc w:val="center"/>
        </w:trPr>
        <w:tc>
          <w:tcPr>
            <w:tcW w:w="1204" w:type="dxa"/>
          </w:tcPr>
          <w:p w:rsidR="00EB0477" w:rsidRPr="003D2DD6" w:rsidRDefault="00EB0477" w:rsidP="00EB0477">
            <w:pPr>
              <w:jc w:val="both"/>
              <w:rPr>
                <w:bCs/>
                <w:sz w:val="24"/>
                <w:szCs w:val="24"/>
                <w:lang w:val="ru-RU" w:eastAsia="ru-RU"/>
              </w:rPr>
            </w:pPr>
            <w:r w:rsidRPr="003D2DD6">
              <w:rPr>
                <w:bCs/>
                <w:sz w:val="24"/>
                <w:szCs w:val="24"/>
                <w:lang w:eastAsia="ru-RU"/>
              </w:rPr>
              <w:t>LPU (Groq)</w:t>
            </w:r>
          </w:p>
        </w:tc>
        <w:tc>
          <w:tcPr>
            <w:tcW w:w="2070" w:type="dxa"/>
          </w:tcPr>
          <w:p w:rsidR="00EB0477" w:rsidRPr="003D2DD6" w:rsidRDefault="00EB0477" w:rsidP="00EB0477">
            <w:pPr>
              <w:jc w:val="both"/>
              <w:rPr>
                <w:bCs/>
                <w:sz w:val="24"/>
                <w:szCs w:val="24"/>
                <w:lang w:val="ru-RU" w:eastAsia="ru-RU"/>
              </w:rPr>
            </w:pPr>
            <w:r w:rsidRPr="003D2DD6">
              <w:rPr>
                <w:bCs/>
                <w:sz w:val="24"/>
                <w:szCs w:val="24"/>
                <w:lang w:eastAsia="ru-RU"/>
              </w:rPr>
              <w:t>Сызықтық процессор блогы, реттілікті өңдеуге арналған</w:t>
            </w:r>
          </w:p>
        </w:tc>
        <w:tc>
          <w:tcPr>
            <w:tcW w:w="2310" w:type="dxa"/>
          </w:tcPr>
          <w:p w:rsidR="00EB0477" w:rsidRPr="003D2DD6" w:rsidRDefault="00EB0477" w:rsidP="00EB0477">
            <w:pPr>
              <w:jc w:val="both"/>
              <w:rPr>
                <w:bCs/>
                <w:sz w:val="24"/>
                <w:szCs w:val="24"/>
                <w:lang w:val="ru-RU" w:eastAsia="ru-RU"/>
              </w:rPr>
            </w:pPr>
            <w:r w:rsidRPr="003D2DD6">
              <w:rPr>
                <w:bCs/>
                <w:sz w:val="24"/>
                <w:szCs w:val="24"/>
                <w:lang w:eastAsia="ru-RU"/>
              </w:rPr>
              <w:t>Инференс жылдам дығы өте жоғары, LLM модельдері үшін оңтайланды рылған</w:t>
            </w:r>
          </w:p>
        </w:tc>
        <w:tc>
          <w:tcPr>
            <w:tcW w:w="1782" w:type="dxa"/>
          </w:tcPr>
          <w:p w:rsidR="00EB0477" w:rsidRPr="003D2DD6" w:rsidRDefault="00EB0477" w:rsidP="00EB0477">
            <w:pPr>
              <w:jc w:val="both"/>
              <w:rPr>
                <w:bCs/>
                <w:sz w:val="24"/>
                <w:szCs w:val="24"/>
                <w:lang w:val="ru-RU" w:eastAsia="ru-RU"/>
              </w:rPr>
            </w:pPr>
            <w:r w:rsidRPr="003D2DD6">
              <w:rPr>
                <w:bCs/>
                <w:sz w:val="24"/>
                <w:szCs w:val="24"/>
                <w:lang w:eastAsia="ru-RU"/>
              </w:rPr>
              <w:t>Тек инференс үшін, оқытуды қолдамайды, қолжетімділігі шектелген</w:t>
            </w:r>
          </w:p>
        </w:tc>
        <w:tc>
          <w:tcPr>
            <w:tcW w:w="2160" w:type="dxa"/>
          </w:tcPr>
          <w:p w:rsidR="00EB0477" w:rsidRPr="003D2DD6" w:rsidRDefault="00EB0477" w:rsidP="00EB0477">
            <w:pPr>
              <w:jc w:val="both"/>
              <w:rPr>
                <w:bCs/>
                <w:sz w:val="24"/>
                <w:szCs w:val="24"/>
                <w:lang w:val="ru-RU" w:eastAsia="ru-RU"/>
              </w:rPr>
            </w:pPr>
            <w:r w:rsidRPr="003D2DD6">
              <w:rPr>
                <w:bCs/>
                <w:sz w:val="24"/>
                <w:szCs w:val="24"/>
                <w:lang w:eastAsia="ru-RU"/>
              </w:rPr>
              <w:t>Үлкен тілдік модельдерді жылдам іске қосу және тестілеу</w:t>
            </w:r>
          </w:p>
        </w:tc>
      </w:tr>
      <w:tr w:rsidR="00EB0477" w:rsidRPr="003D2DD6" w:rsidTr="000A1AD8">
        <w:trPr>
          <w:jc w:val="center"/>
        </w:trPr>
        <w:tc>
          <w:tcPr>
            <w:tcW w:w="9526" w:type="dxa"/>
            <w:gridSpan w:val="5"/>
          </w:tcPr>
          <w:p w:rsidR="00EB0477" w:rsidRPr="003D2DD6" w:rsidRDefault="00EB0477" w:rsidP="00EB0477">
            <w:pPr>
              <w:ind w:firstLine="600"/>
              <w:jc w:val="both"/>
              <w:rPr>
                <w:bCs/>
                <w:sz w:val="23"/>
                <w:szCs w:val="23"/>
                <w:lang w:eastAsia="ru-RU"/>
              </w:rPr>
            </w:pPr>
            <w:r w:rsidRPr="003D2DD6">
              <w:rPr>
                <w:sz w:val="23"/>
                <w:szCs w:val="23"/>
              </w:rPr>
              <w:t>Ескерту – Автор құрастырған</w:t>
            </w:r>
          </w:p>
        </w:tc>
      </w:tr>
    </w:tbl>
    <w:p w:rsidR="00EB0477" w:rsidRPr="003D2DD6" w:rsidRDefault="00EB0477" w:rsidP="00476DB4">
      <w:pPr>
        <w:ind w:firstLine="709"/>
        <w:jc w:val="both"/>
        <w:rPr>
          <w:bCs/>
          <w:sz w:val="28"/>
          <w:szCs w:val="28"/>
          <w:lang w:val="ru-RU" w:eastAsia="ru-RU"/>
        </w:rPr>
      </w:pPr>
    </w:p>
    <w:p w:rsidR="00ED14DA" w:rsidRPr="003D2DD6" w:rsidRDefault="00ED14DA" w:rsidP="00476DB4">
      <w:pPr>
        <w:ind w:firstLine="709"/>
        <w:jc w:val="both"/>
        <w:rPr>
          <w:bCs/>
          <w:sz w:val="28"/>
          <w:szCs w:val="28"/>
          <w:lang w:val="ru-RU" w:eastAsia="ru-RU"/>
        </w:rPr>
      </w:pPr>
      <w:r w:rsidRPr="003D2DD6">
        <w:rPr>
          <w:bCs/>
          <w:sz w:val="28"/>
          <w:szCs w:val="28"/>
          <w:lang w:val="ru-RU" w:eastAsia="ru-RU"/>
        </w:rPr>
        <w:t xml:space="preserve">CPU әмбебап есептеу құралы ретінде қарапайым модельдерді іске асыруға және алгоритмдерді түсіндіруге қолайлы. GPU параллель есептеулерді тиімді орындау арқылы нейрондық желілерді оқыту </w:t>
      </w:r>
      <w:r w:rsidR="00FD155B" w:rsidRPr="003D2DD6">
        <w:rPr>
          <w:sz w:val="28"/>
          <w:szCs w:val="28"/>
        </w:rPr>
        <w:t>үдеріс</w:t>
      </w:r>
      <w:r w:rsidRPr="003D2DD6">
        <w:rPr>
          <w:bCs/>
          <w:sz w:val="28"/>
          <w:szCs w:val="28"/>
          <w:lang w:val="ru-RU" w:eastAsia="ru-RU"/>
        </w:rPr>
        <w:t>ін бірнеше есе жылдамдатады. TPU тензорлық есептеулерге арнайы оңтайландырылған және бұлттық ортада үлкен көлемдегі модельдерді оқытуға мүмкіндік береді. Ал NPU негізінен дайын модельдерді іске қосуға арналған.</w:t>
      </w:r>
    </w:p>
    <w:p w:rsidR="00ED14DA" w:rsidRPr="003D2DD6" w:rsidRDefault="00ED14DA" w:rsidP="00476DB4">
      <w:pPr>
        <w:ind w:firstLine="709"/>
        <w:jc w:val="both"/>
        <w:rPr>
          <w:bCs/>
          <w:sz w:val="28"/>
          <w:szCs w:val="28"/>
          <w:lang w:val="ru-RU" w:eastAsia="ru-RU"/>
        </w:rPr>
      </w:pPr>
      <w:r w:rsidRPr="003D2DD6">
        <w:rPr>
          <w:bCs/>
          <w:sz w:val="28"/>
          <w:szCs w:val="28"/>
          <w:lang w:val="ru-RU" w:eastAsia="ru-RU"/>
        </w:rPr>
        <w:t xml:space="preserve">Педагогикалық тұрғыдан алғанда, жоғары оқу орындарында нейрондық желілерді оқыту үшін жергілікті компьютерлер мен бұлттық сервистердің үйлесімі тиімді болып табылады. Мысалы, Google Colab платформасы </w:t>
      </w:r>
      <w:r w:rsidR="00EB75AE" w:rsidRPr="003D2DD6">
        <w:rPr>
          <w:bCs/>
          <w:sz w:val="28"/>
          <w:szCs w:val="28"/>
          <w:lang w:eastAsia="ru-RU"/>
        </w:rPr>
        <w:t>білім алушыларға</w:t>
      </w:r>
      <w:r w:rsidRPr="003D2DD6">
        <w:rPr>
          <w:bCs/>
          <w:sz w:val="28"/>
          <w:szCs w:val="28"/>
          <w:lang w:val="ru-RU" w:eastAsia="ru-RU"/>
        </w:rPr>
        <w:t xml:space="preserve"> қосымша техникалық ресурстарсыз GPU және TPU мүмкіндіктерін пайдалануға мүмкіндік береді</w:t>
      </w:r>
      <w:r w:rsidR="00EE517D" w:rsidRPr="003D2DD6">
        <w:rPr>
          <w:bCs/>
          <w:sz w:val="28"/>
          <w:szCs w:val="28"/>
          <w:lang w:val="ru-RU" w:eastAsia="ru-RU"/>
        </w:rPr>
        <w:t xml:space="preserve"> </w:t>
      </w:r>
      <w:r w:rsidR="00EE517D" w:rsidRPr="003D2DD6">
        <w:rPr>
          <w:bCs/>
          <w:sz w:val="28"/>
          <w:szCs w:val="28"/>
          <w:lang w:val="ru-RU" w:eastAsia="ru-RU"/>
        </w:rPr>
        <w:fldChar w:fldCharType="begin"/>
      </w:r>
      <w:r w:rsidR="000C1B17" w:rsidRPr="003D2DD6">
        <w:rPr>
          <w:bCs/>
          <w:sz w:val="28"/>
          <w:szCs w:val="28"/>
          <w:lang w:val="ru-RU" w:eastAsia="ru-RU"/>
        </w:rPr>
        <w:instrText xml:space="preserve"> ADDIN ZOTERO_ITEM CSL_CITATION {"citationID":"o5lfYcqP","properties":{"unsorted":false,"formattedCitation":"[106, \\uc0\\u1089{}. 504]","plainCitation":"[106, с. 504]","dontUpdate":true,"noteIndex":0},"citationItems":[{"id":245,"uris":["http://zotero.org/users/local/5AIM6xm4/items/XWJRYB7R"],"itemData":{"id":245,"type":"book","ISBN":"1-4842-4470-2","publisher":"Springer","title":"Building machine learning and deep learning models on Google cloud platform","author":[{"family":"Bisong","given":"Ekaba"}],"issued":{"date-parts":[["2019"]]}},"locator":"504","label":"page"}],"schema":"https://github.com/citation-style-language/schema/raw/master/csl-citation.json"} </w:instrText>
      </w:r>
      <w:r w:rsidR="00EE517D" w:rsidRPr="003D2DD6">
        <w:rPr>
          <w:bCs/>
          <w:sz w:val="28"/>
          <w:szCs w:val="28"/>
          <w:lang w:val="ru-RU" w:eastAsia="ru-RU"/>
        </w:rPr>
        <w:fldChar w:fldCharType="separate"/>
      </w:r>
      <w:r w:rsidR="00ED4E56" w:rsidRPr="003D2DD6">
        <w:rPr>
          <w:sz w:val="28"/>
          <w:szCs w:val="24"/>
        </w:rPr>
        <w:t xml:space="preserve">[106, </w:t>
      </w:r>
      <w:r w:rsidR="00F33EDE" w:rsidRPr="003D2DD6">
        <w:rPr>
          <w:sz w:val="28"/>
          <w:szCs w:val="24"/>
          <w:lang w:val="en-US"/>
        </w:rPr>
        <w:t>p</w:t>
      </w:r>
      <w:r w:rsidR="00ED4E56" w:rsidRPr="003D2DD6">
        <w:rPr>
          <w:sz w:val="28"/>
          <w:szCs w:val="24"/>
        </w:rPr>
        <w:t>. 504]</w:t>
      </w:r>
      <w:r w:rsidR="00EE517D" w:rsidRPr="003D2DD6">
        <w:rPr>
          <w:bCs/>
          <w:sz w:val="28"/>
          <w:szCs w:val="28"/>
          <w:lang w:val="ru-RU" w:eastAsia="ru-RU"/>
        </w:rPr>
        <w:fldChar w:fldCharType="end"/>
      </w:r>
      <w:r w:rsidRPr="003D2DD6">
        <w:rPr>
          <w:bCs/>
          <w:sz w:val="28"/>
          <w:szCs w:val="28"/>
          <w:lang w:val="ru-RU" w:eastAsia="ru-RU"/>
        </w:rPr>
        <w:t>.</w:t>
      </w:r>
    </w:p>
    <w:p w:rsidR="00F83BC9" w:rsidRPr="003D2DD6" w:rsidRDefault="009C23FB" w:rsidP="00476DB4">
      <w:pPr>
        <w:ind w:firstLine="709"/>
        <w:jc w:val="both"/>
        <w:rPr>
          <w:bCs/>
          <w:sz w:val="28"/>
          <w:szCs w:val="28"/>
          <w:lang w:val="ru-RU" w:eastAsia="ru-RU"/>
        </w:rPr>
      </w:pPr>
      <w:r w:rsidRPr="003D2DD6">
        <w:rPr>
          <w:sz w:val="28"/>
          <w:szCs w:val="28"/>
        </w:rPr>
        <w:t xml:space="preserve">Программалық </w:t>
      </w:r>
      <w:r w:rsidR="00ED14DA" w:rsidRPr="003D2DD6">
        <w:rPr>
          <w:bCs/>
          <w:sz w:val="28"/>
          <w:szCs w:val="28"/>
          <w:lang w:val="ru-RU" w:eastAsia="ru-RU"/>
        </w:rPr>
        <w:t>қамтамасыз ету нейрондық желілерді оқытудың тағы бір маңызды құрамдас бөлігі болып табылады</w:t>
      </w:r>
      <w:r w:rsidR="00900BF0" w:rsidRPr="003D2DD6">
        <w:rPr>
          <w:bCs/>
          <w:sz w:val="28"/>
          <w:szCs w:val="28"/>
          <w:lang w:val="ru-RU" w:eastAsia="ru-RU"/>
        </w:rPr>
        <w:t xml:space="preserve"> (1</w:t>
      </w:r>
      <w:r w:rsidR="009F6CD5" w:rsidRPr="003D2DD6">
        <w:rPr>
          <w:bCs/>
          <w:sz w:val="28"/>
          <w:szCs w:val="28"/>
          <w:lang w:val="ru-RU" w:eastAsia="ru-RU"/>
        </w:rPr>
        <w:t>4</w:t>
      </w:r>
      <w:r w:rsidR="00900BF0" w:rsidRPr="003D2DD6">
        <w:rPr>
          <w:bCs/>
          <w:sz w:val="28"/>
          <w:szCs w:val="28"/>
          <w:lang w:val="ru-RU" w:eastAsia="ru-RU"/>
        </w:rPr>
        <w:t>-кестеден қараңыз)</w:t>
      </w:r>
      <w:r w:rsidR="00ED14DA" w:rsidRPr="003D2DD6">
        <w:rPr>
          <w:bCs/>
          <w:sz w:val="28"/>
          <w:szCs w:val="28"/>
          <w:lang w:val="ru-RU" w:eastAsia="ru-RU"/>
        </w:rPr>
        <w:t xml:space="preserve">. </w:t>
      </w:r>
    </w:p>
    <w:p w:rsidR="00F83BC9" w:rsidRPr="003D2DD6" w:rsidRDefault="00F83BC9" w:rsidP="00ED14DA">
      <w:pPr>
        <w:ind w:firstLine="567"/>
        <w:jc w:val="both"/>
        <w:rPr>
          <w:bCs/>
          <w:sz w:val="28"/>
          <w:szCs w:val="28"/>
          <w:lang w:val="ru-RU" w:eastAsia="ru-RU"/>
        </w:rPr>
      </w:pPr>
    </w:p>
    <w:p w:rsidR="00F83BC9" w:rsidRPr="003D2DD6" w:rsidRDefault="006C2603" w:rsidP="006F6A98">
      <w:pPr>
        <w:jc w:val="both"/>
        <w:rPr>
          <w:bCs/>
          <w:sz w:val="28"/>
          <w:szCs w:val="28"/>
          <w:lang w:val="ru-RU" w:eastAsia="ru-RU"/>
        </w:rPr>
      </w:pPr>
      <w:r w:rsidRPr="003D2DD6">
        <w:rPr>
          <w:bCs/>
          <w:sz w:val="28"/>
          <w:szCs w:val="28"/>
          <w:lang w:val="ru-RU" w:eastAsia="ru-RU"/>
        </w:rPr>
        <w:t>Кесте</w:t>
      </w:r>
      <w:r w:rsidR="00457CB5" w:rsidRPr="003D2DD6">
        <w:rPr>
          <w:bCs/>
          <w:sz w:val="28"/>
          <w:szCs w:val="28"/>
          <w:lang w:val="ru-RU" w:eastAsia="ru-RU"/>
        </w:rPr>
        <w:t xml:space="preserve"> 14</w:t>
      </w:r>
      <w:r w:rsidRPr="003D2DD6">
        <w:rPr>
          <w:bCs/>
          <w:sz w:val="28"/>
          <w:szCs w:val="28"/>
          <w:lang w:val="ru-RU" w:eastAsia="ru-RU"/>
        </w:rPr>
        <w:t xml:space="preserve"> </w:t>
      </w:r>
      <w:r w:rsidR="00EB0477" w:rsidRPr="003D2DD6">
        <w:rPr>
          <w:bCs/>
          <w:sz w:val="28"/>
          <w:szCs w:val="28"/>
          <w:lang w:val="ru-RU" w:eastAsia="ru-RU"/>
        </w:rPr>
        <w:t>–</w:t>
      </w:r>
      <w:r w:rsidR="00F83BC9" w:rsidRPr="003D2DD6">
        <w:rPr>
          <w:bCs/>
          <w:sz w:val="28"/>
          <w:szCs w:val="28"/>
          <w:lang w:val="ru-RU" w:eastAsia="ru-RU"/>
        </w:rPr>
        <w:t xml:space="preserve"> Нейрондық желілерді оқытуға арналған </w:t>
      </w:r>
      <w:r w:rsidR="00DF7780" w:rsidRPr="003D2DD6">
        <w:rPr>
          <w:bCs/>
          <w:sz w:val="28"/>
          <w:szCs w:val="28"/>
          <w:lang w:val="ru-RU" w:eastAsia="ru-RU"/>
        </w:rPr>
        <w:t>программалық</w:t>
      </w:r>
      <w:r w:rsidR="00F83BC9" w:rsidRPr="003D2DD6">
        <w:rPr>
          <w:bCs/>
          <w:sz w:val="28"/>
          <w:szCs w:val="28"/>
          <w:lang w:val="ru-RU" w:eastAsia="ru-RU"/>
        </w:rPr>
        <w:t xml:space="preserve"> құралдардың сипаттамасы</w:t>
      </w:r>
    </w:p>
    <w:p w:rsidR="00EB0477" w:rsidRPr="003D2DD6" w:rsidRDefault="00EB0477" w:rsidP="006F6A98">
      <w:pPr>
        <w:jc w:val="both"/>
        <w:rPr>
          <w:bCs/>
          <w:sz w:val="16"/>
          <w:szCs w:val="16"/>
          <w:lang w:val="ru-RU" w:eastAsia="ru-RU"/>
        </w:rPr>
      </w:pPr>
    </w:p>
    <w:tbl>
      <w:tblPr>
        <w:tblStyle w:val="a9"/>
        <w:tblW w:w="5000" w:type="pct"/>
        <w:tblLook w:val="04A0" w:firstRow="1" w:lastRow="0" w:firstColumn="1" w:lastColumn="0" w:noHBand="0" w:noVBand="1"/>
      </w:tblPr>
      <w:tblGrid>
        <w:gridCol w:w="1632"/>
        <w:gridCol w:w="1938"/>
        <w:gridCol w:w="1246"/>
        <w:gridCol w:w="4816"/>
      </w:tblGrid>
      <w:tr w:rsidR="003D2DD6" w:rsidRPr="003D2DD6" w:rsidTr="00732554">
        <w:tc>
          <w:tcPr>
            <w:tcW w:w="847" w:type="pct"/>
          </w:tcPr>
          <w:p w:rsidR="00B11CB2" w:rsidRPr="003D2DD6" w:rsidRDefault="00B11CB2" w:rsidP="00EB0477">
            <w:pPr>
              <w:jc w:val="center"/>
              <w:rPr>
                <w:bCs/>
                <w:sz w:val="24"/>
                <w:szCs w:val="24"/>
                <w:lang w:val="ru-RU" w:eastAsia="ru-RU"/>
              </w:rPr>
            </w:pPr>
            <w:r w:rsidRPr="003D2DD6">
              <w:rPr>
                <w:bCs/>
                <w:sz w:val="24"/>
                <w:szCs w:val="24"/>
                <w:lang w:val="ru-RU" w:eastAsia="ru-RU"/>
              </w:rPr>
              <w:t>Құрал</w:t>
            </w:r>
          </w:p>
        </w:tc>
        <w:tc>
          <w:tcPr>
            <w:tcW w:w="1006" w:type="pct"/>
          </w:tcPr>
          <w:p w:rsidR="00B11CB2" w:rsidRPr="003D2DD6" w:rsidRDefault="00B11CB2" w:rsidP="00EB0477">
            <w:pPr>
              <w:jc w:val="center"/>
              <w:rPr>
                <w:bCs/>
                <w:sz w:val="24"/>
                <w:szCs w:val="24"/>
                <w:lang w:val="ru-RU" w:eastAsia="ru-RU"/>
              </w:rPr>
            </w:pPr>
            <w:r w:rsidRPr="003D2DD6">
              <w:rPr>
                <w:bCs/>
                <w:sz w:val="24"/>
                <w:szCs w:val="24"/>
                <w:lang w:val="ru-RU" w:eastAsia="ru-RU"/>
              </w:rPr>
              <w:t>Әзірлеуші</w:t>
            </w:r>
          </w:p>
        </w:tc>
        <w:tc>
          <w:tcPr>
            <w:tcW w:w="647" w:type="pct"/>
          </w:tcPr>
          <w:p w:rsidR="00B11CB2" w:rsidRPr="003D2DD6" w:rsidRDefault="00B11CB2" w:rsidP="00EB0477">
            <w:pPr>
              <w:jc w:val="center"/>
              <w:rPr>
                <w:bCs/>
                <w:sz w:val="24"/>
                <w:szCs w:val="24"/>
                <w:lang w:val="ru-RU" w:eastAsia="ru-RU"/>
              </w:rPr>
            </w:pPr>
            <w:r w:rsidRPr="003D2DD6">
              <w:rPr>
                <w:bCs/>
                <w:sz w:val="24"/>
                <w:szCs w:val="24"/>
                <w:lang w:val="ru-RU" w:eastAsia="ru-RU"/>
              </w:rPr>
              <w:t>Деңгей</w:t>
            </w:r>
          </w:p>
        </w:tc>
        <w:tc>
          <w:tcPr>
            <w:tcW w:w="2500" w:type="pct"/>
          </w:tcPr>
          <w:p w:rsidR="00B11CB2" w:rsidRPr="003D2DD6" w:rsidRDefault="00B11CB2" w:rsidP="00EB0477">
            <w:pPr>
              <w:jc w:val="center"/>
              <w:rPr>
                <w:bCs/>
                <w:sz w:val="24"/>
                <w:szCs w:val="24"/>
                <w:lang w:val="ru-RU" w:eastAsia="ru-RU"/>
              </w:rPr>
            </w:pPr>
            <w:r w:rsidRPr="003D2DD6">
              <w:rPr>
                <w:bCs/>
                <w:sz w:val="24"/>
                <w:szCs w:val="24"/>
                <w:lang w:val="ru-RU" w:eastAsia="ru-RU"/>
              </w:rPr>
              <w:t>Педагогикалық артықшылықтары</w:t>
            </w:r>
          </w:p>
        </w:tc>
      </w:tr>
      <w:tr w:rsidR="003D2DD6" w:rsidRPr="003D2DD6" w:rsidTr="00732554">
        <w:tc>
          <w:tcPr>
            <w:tcW w:w="847" w:type="pct"/>
          </w:tcPr>
          <w:p w:rsidR="00B11CB2" w:rsidRPr="003D2DD6" w:rsidRDefault="00B11CB2" w:rsidP="00B11CB2">
            <w:pPr>
              <w:jc w:val="both"/>
              <w:rPr>
                <w:bCs/>
                <w:sz w:val="24"/>
                <w:szCs w:val="24"/>
                <w:lang w:val="ru-RU" w:eastAsia="ru-RU"/>
              </w:rPr>
            </w:pPr>
            <w:r w:rsidRPr="003D2DD6">
              <w:rPr>
                <w:bCs/>
                <w:sz w:val="24"/>
                <w:szCs w:val="24"/>
                <w:lang w:val="ru-RU" w:eastAsia="ru-RU"/>
              </w:rPr>
              <w:t>Python (NumPy, Pandas)</w:t>
            </w:r>
          </w:p>
        </w:tc>
        <w:tc>
          <w:tcPr>
            <w:tcW w:w="1006" w:type="pct"/>
          </w:tcPr>
          <w:p w:rsidR="00B11CB2" w:rsidRPr="003D2DD6" w:rsidRDefault="00B11CB2" w:rsidP="00B11CB2">
            <w:pPr>
              <w:jc w:val="both"/>
              <w:rPr>
                <w:bCs/>
                <w:sz w:val="24"/>
                <w:szCs w:val="24"/>
                <w:lang w:val="en-US" w:eastAsia="ru-RU"/>
              </w:rPr>
            </w:pPr>
            <w:r w:rsidRPr="003D2DD6">
              <w:rPr>
                <w:bCs/>
                <w:sz w:val="24"/>
                <w:szCs w:val="24"/>
                <w:lang w:val="ru-RU" w:eastAsia="ru-RU"/>
              </w:rPr>
              <w:t>Қауымдастық</w:t>
            </w:r>
            <w:r w:rsidRPr="003D2DD6">
              <w:rPr>
                <w:bCs/>
                <w:sz w:val="24"/>
                <w:szCs w:val="24"/>
                <w:lang w:val="en-US" w:eastAsia="ru-RU"/>
              </w:rPr>
              <w:t xml:space="preserve"> (</w:t>
            </w:r>
            <w:r w:rsidRPr="003D2DD6">
              <w:rPr>
                <w:bCs/>
                <w:sz w:val="24"/>
                <w:szCs w:val="24"/>
                <w:lang w:eastAsia="ru-RU"/>
              </w:rPr>
              <w:t xml:space="preserve">Python Software Foundation - </w:t>
            </w:r>
            <w:r w:rsidRPr="003D2DD6">
              <w:rPr>
                <w:bCs/>
                <w:sz w:val="24"/>
                <w:szCs w:val="24"/>
                <w:lang w:val="en-US" w:eastAsia="ru-RU"/>
              </w:rPr>
              <w:t>PSF)</w:t>
            </w:r>
          </w:p>
        </w:tc>
        <w:tc>
          <w:tcPr>
            <w:tcW w:w="647" w:type="pct"/>
          </w:tcPr>
          <w:p w:rsidR="00B11CB2" w:rsidRPr="003D2DD6" w:rsidRDefault="00B11CB2" w:rsidP="00ED14DA">
            <w:pPr>
              <w:jc w:val="both"/>
              <w:rPr>
                <w:bCs/>
                <w:sz w:val="24"/>
                <w:szCs w:val="24"/>
                <w:lang w:val="en-US" w:eastAsia="ru-RU"/>
              </w:rPr>
            </w:pPr>
            <w:r w:rsidRPr="003D2DD6">
              <w:rPr>
                <w:bCs/>
                <w:sz w:val="24"/>
                <w:szCs w:val="24"/>
                <w:lang w:val="en-US" w:eastAsia="ru-RU"/>
              </w:rPr>
              <w:t>Базалық</w:t>
            </w:r>
          </w:p>
        </w:tc>
        <w:tc>
          <w:tcPr>
            <w:tcW w:w="2500" w:type="pct"/>
          </w:tcPr>
          <w:p w:rsidR="00B11CB2" w:rsidRPr="003D2DD6" w:rsidRDefault="00B11CB2" w:rsidP="00ED14DA">
            <w:pPr>
              <w:jc w:val="both"/>
              <w:rPr>
                <w:bCs/>
                <w:sz w:val="24"/>
                <w:szCs w:val="24"/>
                <w:lang w:val="en-US" w:eastAsia="ru-RU"/>
              </w:rPr>
            </w:pPr>
            <w:r w:rsidRPr="003D2DD6">
              <w:rPr>
                <w:bCs/>
                <w:sz w:val="24"/>
                <w:szCs w:val="24"/>
                <w:lang w:val="en-US" w:eastAsia="ru-RU"/>
              </w:rPr>
              <w:t>Матрицалық операцияларды түсінуді қалыптастырады, деректермен жұмыс істеуді үйретеді, визуализация (Matplotlib/Seaborn)</w:t>
            </w:r>
          </w:p>
        </w:tc>
      </w:tr>
      <w:tr w:rsidR="003D2DD6" w:rsidRPr="003D2DD6" w:rsidTr="00732554">
        <w:tc>
          <w:tcPr>
            <w:tcW w:w="847" w:type="pct"/>
          </w:tcPr>
          <w:p w:rsidR="00B11CB2" w:rsidRPr="003D2DD6" w:rsidRDefault="00B11CB2" w:rsidP="00ED14DA">
            <w:pPr>
              <w:jc w:val="both"/>
              <w:rPr>
                <w:bCs/>
                <w:sz w:val="24"/>
                <w:szCs w:val="24"/>
                <w:lang w:eastAsia="ru-RU"/>
              </w:rPr>
            </w:pPr>
            <w:r w:rsidRPr="003D2DD6">
              <w:rPr>
                <w:bCs/>
                <w:sz w:val="24"/>
                <w:szCs w:val="24"/>
                <w:lang w:val="en-US" w:eastAsia="ru-RU"/>
              </w:rPr>
              <w:t>Scikit-learn</w:t>
            </w:r>
          </w:p>
        </w:tc>
        <w:tc>
          <w:tcPr>
            <w:tcW w:w="1006" w:type="pct"/>
          </w:tcPr>
          <w:p w:rsidR="00B11CB2" w:rsidRPr="003D2DD6" w:rsidRDefault="00B11CB2" w:rsidP="00ED14DA">
            <w:pPr>
              <w:jc w:val="both"/>
              <w:rPr>
                <w:bCs/>
                <w:sz w:val="24"/>
                <w:szCs w:val="24"/>
                <w:lang w:val="en-US" w:eastAsia="ru-RU"/>
              </w:rPr>
            </w:pPr>
            <w:r w:rsidRPr="003D2DD6">
              <w:rPr>
                <w:bCs/>
                <w:sz w:val="24"/>
                <w:szCs w:val="24"/>
                <w:lang w:eastAsia="ru-RU"/>
              </w:rPr>
              <w:t>David Cournapeau</w:t>
            </w:r>
          </w:p>
        </w:tc>
        <w:tc>
          <w:tcPr>
            <w:tcW w:w="647" w:type="pct"/>
          </w:tcPr>
          <w:p w:rsidR="00B11CB2" w:rsidRPr="003D2DD6" w:rsidRDefault="00B11CB2" w:rsidP="00ED14DA">
            <w:pPr>
              <w:jc w:val="both"/>
              <w:rPr>
                <w:bCs/>
                <w:sz w:val="24"/>
                <w:szCs w:val="24"/>
                <w:lang w:val="en-US" w:eastAsia="ru-RU"/>
              </w:rPr>
            </w:pPr>
            <w:r w:rsidRPr="003D2DD6">
              <w:rPr>
                <w:bCs/>
                <w:sz w:val="24"/>
                <w:szCs w:val="24"/>
                <w:lang w:val="en-US" w:eastAsia="ru-RU"/>
              </w:rPr>
              <w:t>Жоғары</w:t>
            </w:r>
          </w:p>
        </w:tc>
        <w:tc>
          <w:tcPr>
            <w:tcW w:w="2500" w:type="pct"/>
          </w:tcPr>
          <w:p w:rsidR="00B11CB2" w:rsidRPr="003D2DD6" w:rsidRDefault="00B11CB2" w:rsidP="00ED14DA">
            <w:pPr>
              <w:jc w:val="both"/>
              <w:rPr>
                <w:bCs/>
                <w:sz w:val="24"/>
                <w:szCs w:val="24"/>
                <w:lang w:val="en-US" w:eastAsia="ru-RU"/>
              </w:rPr>
            </w:pPr>
            <w:r w:rsidRPr="003D2DD6">
              <w:rPr>
                <w:bCs/>
                <w:sz w:val="24"/>
                <w:szCs w:val="24"/>
                <w:lang w:val="en-US" w:eastAsia="ru-RU"/>
              </w:rPr>
              <w:t>Дайын деректер жиынтықтары (MNIST, Iris), бағалау метрикалары, классикалық алгоритмдер салыстыру үшін негіз</w:t>
            </w:r>
          </w:p>
        </w:tc>
      </w:tr>
      <w:tr w:rsidR="003D2DD6" w:rsidRPr="003D2DD6" w:rsidTr="00311E95">
        <w:tc>
          <w:tcPr>
            <w:tcW w:w="847" w:type="pct"/>
          </w:tcPr>
          <w:p w:rsidR="00B11CB2" w:rsidRPr="003D2DD6" w:rsidRDefault="00FA339B" w:rsidP="00ED14DA">
            <w:pPr>
              <w:jc w:val="both"/>
              <w:rPr>
                <w:bCs/>
                <w:sz w:val="24"/>
                <w:szCs w:val="24"/>
                <w:lang w:val="en-US" w:eastAsia="ru-RU"/>
              </w:rPr>
            </w:pPr>
            <w:r w:rsidRPr="003D2DD6">
              <w:rPr>
                <w:bCs/>
                <w:sz w:val="24"/>
                <w:szCs w:val="24"/>
                <w:lang w:val="en-US" w:eastAsia="ru-RU"/>
              </w:rPr>
              <w:t>Keras (tf.keras)</w:t>
            </w:r>
          </w:p>
        </w:tc>
        <w:tc>
          <w:tcPr>
            <w:tcW w:w="1006" w:type="pct"/>
          </w:tcPr>
          <w:p w:rsidR="00B11CB2" w:rsidRPr="003D2DD6" w:rsidRDefault="00FA339B" w:rsidP="00ED14DA">
            <w:pPr>
              <w:jc w:val="both"/>
              <w:rPr>
                <w:bCs/>
                <w:sz w:val="24"/>
                <w:szCs w:val="24"/>
                <w:lang w:val="en-US" w:eastAsia="ru-RU"/>
              </w:rPr>
            </w:pPr>
            <w:r w:rsidRPr="003D2DD6">
              <w:rPr>
                <w:bCs/>
                <w:sz w:val="24"/>
                <w:szCs w:val="24"/>
                <w:lang w:val="en-US" w:eastAsia="ru-RU"/>
              </w:rPr>
              <w:t>Google / F. Chollet</w:t>
            </w:r>
          </w:p>
        </w:tc>
        <w:tc>
          <w:tcPr>
            <w:tcW w:w="647" w:type="pct"/>
          </w:tcPr>
          <w:p w:rsidR="00B11CB2" w:rsidRPr="003D2DD6" w:rsidRDefault="00FA339B" w:rsidP="00ED14DA">
            <w:pPr>
              <w:jc w:val="both"/>
              <w:rPr>
                <w:bCs/>
                <w:sz w:val="24"/>
                <w:szCs w:val="24"/>
                <w:lang w:val="en-US" w:eastAsia="ru-RU"/>
              </w:rPr>
            </w:pPr>
            <w:r w:rsidRPr="003D2DD6">
              <w:rPr>
                <w:bCs/>
                <w:sz w:val="24"/>
                <w:szCs w:val="24"/>
                <w:lang w:val="en-US" w:eastAsia="ru-RU"/>
              </w:rPr>
              <w:t>Жоғары</w:t>
            </w:r>
          </w:p>
        </w:tc>
        <w:tc>
          <w:tcPr>
            <w:tcW w:w="2500" w:type="pct"/>
          </w:tcPr>
          <w:p w:rsidR="00B11CB2" w:rsidRPr="003D2DD6" w:rsidRDefault="00FA339B" w:rsidP="00ED14DA">
            <w:pPr>
              <w:jc w:val="both"/>
              <w:rPr>
                <w:bCs/>
                <w:sz w:val="24"/>
                <w:szCs w:val="24"/>
                <w:lang w:val="en-US" w:eastAsia="ru-RU"/>
              </w:rPr>
            </w:pPr>
            <w:r w:rsidRPr="003D2DD6">
              <w:rPr>
                <w:bCs/>
                <w:sz w:val="24"/>
                <w:szCs w:val="24"/>
                <w:lang w:val="en-US" w:eastAsia="ru-RU"/>
              </w:rPr>
              <w:t>Желіні жылдам құруға мүмкіндік береді, көрнек</w:t>
            </w:r>
            <w:r w:rsidR="00DB34A0" w:rsidRPr="003D2DD6">
              <w:rPr>
                <w:bCs/>
                <w:sz w:val="24"/>
                <w:szCs w:val="24"/>
                <w:lang w:eastAsia="ru-RU"/>
              </w:rPr>
              <w:t>т</w:t>
            </w:r>
            <w:r w:rsidRPr="003D2DD6">
              <w:rPr>
                <w:bCs/>
                <w:sz w:val="24"/>
                <w:szCs w:val="24"/>
                <w:lang w:val="en-US" w:eastAsia="ru-RU"/>
              </w:rPr>
              <w:t>і Sequential API, мотивацияны арттырады</w:t>
            </w:r>
          </w:p>
        </w:tc>
      </w:tr>
      <w:tr w:rsidR="003D2DD6" w:rsidRPr="003D2DD6" w:rsidTr="00476DB4">
        <w:tc>
          <w:tcPr>
            <w:tcW w:w="847" w:type="pct"/>
          </w:tcPr>
          <w:p w:rsidR="00B510A0" w:rsidRPr="003D2DD6" w:rsidRDefault="00B510A0" w:rsidP="00476DB4">
            <w:pPr>
              <w:jc w:val="both"/>
              <w:rPr>
                <w:bCs/>
                <w:sz w:val="24"/>
                <w:szCs w:val="24"/>
                <w:lang w:val="en-US" w:eastAsia="ru-RU"/>
              </w:rPr>
            </w:pPr>
            <w:r w:rsidRPr="003D2DD6">
              <w:rPr>
                <w:bCs/>
                <w:sz w:val="24"/>
                <w:szCs w:val="24"/>
                <w:lang w:val="en-US" w:eastAsia="ru-RU"/>
              </w:rPr>
              <w:t>TensorFlow 2.x</w:t>
            </w:r>
          </w:p>
        </w:tc>
        <w:tc>
          <w:tcPr>
            <w:tcW w:w="1006" w:type="pct"/>
          </w:tcPr>
          <w:p w:rsidR="00B510A0" w:rsidRPr="003D2DD6" w:rsidRDefault="00B510A0" w:rsidP="00476DB4">
            <w:pPr>
              <w:jc w:val="both"/>
              <w:rPr>
                <w:bCs/>
                <w:sz w:val="24"/>
                <w:szCs w:val="24"/>
                <w:lang w:val="en-US" w:eastAsia="ru-RU"/>
              </w:rPr>
            </w:pPr>
            <w:r w:rsidRPr="003D2DD6">
              <w:rPr>
                <w:bCs/>
                <w:sz w:val="24"/>
                <w:szCs w:val="24"/>
                <w:lang w:val="en-US" w:eastAsia="ru-RU"/>
              </w:rPr>
              <w:t>Google Brain</w:t>
            </w:r>
          </w:p>
        </w:tc>
        <w:tc>
          <w:tcPr>
            <w:tcW w:w="647" w:type="pct"/>
          </w:tcPr>
          <w:p w:rsidR="00B510A0" w:rsidRPr="003D2DD6" w:rsidRDefault="00B510A0" w:rsidP="00476DB4">
            <w:pPr>
              <w:jc w:val="both"/>
              <w:rPr>
                <w:bCs/>
                <w:sz w:val="24"/>
                <w:szCs w:val="24"/>
                <w:lang w:val="en-US" w:eastAsia="ru-RU"/>
              </w:rPr>
            </w:pPr>
            <w:r w:rsidRPr="003D2DD6">
              <w:rPr>
                <w:bCs/>
                <w:sz w:val="24"/>
                <w:szCs w:val="24"/>
                <w:lang w:val="en-US" w:eastAsia="ru-RU"/>
              </w:rPr>
              <w:t>Орташа–жоғары</w:t>
            </w:r>
          </w:p>
        </w:tc>
        <w:tc>
          <w:tcPr>
            <w:tcW w:w="2500" w:type="pct"/>
          </w:tcPr>
          <w:p w:rsidR="00B510A0" w:rsidRPr="003D2DD6" w:rsidRDefault="00B510A0" w:rsidP="00476DB4">
            <w:pPr>
              <w:jc w:val="both"/>
              <w:rPr>
                <w:bCs/>
                <w:sz w:val="24"/>
                <w:szCs w:val="24"/>
                <w:lang w:val="en-US" w:eastAsia="ru-RU"/>
              </w:rPr>
            </w:pPr>
            <w:r w:rsidRPr="003D2DD6">
              <w:rPr>
                <w:bCs/>
                <w:sz w:val="24"/>
                <w:szCs w:val="24"/>
                <w:lang w:val="en-US" w:eastAsia="ru-RU"/>
              </w:rPr>
              <w:t>TensorBoard (оқытуды визуализациялау), Colab/TPU интеграциясы, Keras жоғары деңгейлі API ретінде</w:t>
            </w:r>
          </w:p>
        </w:tc>
      </w:tr>
      <w:tr w:rsidR="003D2DD6" w:rsidRPr="003D2DD6" w:rsidTr="00476DB4">
        <w:tc>
          <w:tcPr>
            <w:tcW w:w="847" w:type="pct"/>
          </w:tcPr>
          <w:p w:rsidR="00B510A0" w:rsidRPr="003D2DD6" w:rsidRDefault="00B510A0" w:rsidP="00476DB4">
            <w:pPr>
              <w:jc w:val="both"/>
              <w:rPr>
                <w:bCs/>
                <w:sz w:val="24"/>
                <w:szCs w:val="24"/>
                <w:lang w:val="en-US" w:eastAsia="ru-RU"/>
              </w:rPr>
            </w:pPr>
            <w:r w:rsidRPr="003D2DD6">
              <w:rPr>
                <w:bCs/>
                <w:sz w:val="24"/>
                <w:szCs w:val="24"/>
                <w:lang w:val="en-US" w:eastAsia="ru-RU"/>
              </w:rPr>
              <w:t>PyTorch</w:t>
            </w:r>
          </w:p>
        </w:tc>
        <w:tc>
          <w:tcPr>
            <w:tcW w:w="1006" w:type="pct"/>
          </w:tcPr>
          <w:p w:rsidR="00B510A0" w:rsidRPr="003D2DD6" w:rsidRDefault="00B510A0" w:rsidP="00476DB4">
            <w:pPr>
              <w:jc w:val="both"/>
              <w:rPr>
                <w:bCs/>
                <w:sz w:val="24"/>
                <w:szCs w:val="24"/>
                <w:lang w:val="en-US" w:eastAsia="ru-RU"/>
              </w:rPr>
            </w:pPr>
            <w:r w:rsidRPr="003D2DD6">
              <w:rPr>
                <w:bCs/>
                <w:sz w:val="24"/>
                <w:szCs w:val="24"/>
                <w:lang w:val="en-US" w:eastAsia="ru-RU"/>
              </w:rPr>
              <w:t>Meta AI Research</w:t>
            </w:r>
          </w:p>
        </w:tc>
        <w:tc>
          <w:tcPr>
            <w:tcW w:w="647" w:type="pct"/>
          </w:tcPr>
          <w:p w:rsidR="00B510A0" w:rsidRPr="003D2DD6" w:rsidRDefault="00B510A0" w:rsidP="00476DB4">
            <w:pPr>
              <w:jc w:val="both"/>
              <w:rPr>
                <w:bCs/>
                <w:sz w:val="24"/>
                <w:szCs w:val="24"/>
                <w:lang w:val="en-US" w:eastAsia="ru-RU"/>
              </w:rPr>
            </w:pPr>
            <w:r w:rsidRPr="003D2DD6">
              <w:rPr>
                <w:bCs/>
                <w:sz w:val="24"/>
                <w:szCs w:val="24"/>
                <w:lang w:val="en-US" w:eastAsia="ru-RU"/>
              </w:rPr>
              <w:t>Орташа</w:t>
            </w:r>
          </w:p>
        </w:tc>
        <w:tc>
          <w:tcPr>
            <w:tcW w:w="2500" w:type="pct"/>
          </w:tcPr>
          <w:p w:rsidR="00B510A0" w:rsidRPr="003D2DD6" w:rsidRDefault="00B510A0" w:rsidP="00476DB4">
            <w:pPr>
              <w:jc w:val="both"/>
              <w:rPr>
                <w:bCs/>
                <w:sz w:val="24"/>
                <w:szCs w:val="24"/>
                <w:lang w:val="en-US" w:eastAsia="ru-RU"/>
              </w:rPr>
            </w:pPr>
            <w:r w:rsidRPr="003D2DD6">
              <w:rPr>
                <w:bCs/>
                <w:sz w:val="24"/>
                <w:szCs w:val="24"/>
                <w:lang w:val="en-US" w:eastAsia="ru-RU"/>
              </w:rPr>
              <w:t>Динамикалық есептеу графтары, ыңғайлы дебаг, академиялық ортада кең таралған</w:t>
            </w:r>
          </w:p>
        </w:tc>
      </w:tr>
      <w:tr w:rsidR="003D2DD6" w:rsidRPr="003D2DD6" w:rsidTr="00476DB4">
        <w:tc>
          <w:tcPr>
            <w:tcW w:w="5000" w:type="pct"/>
            <w:gridSpan w:val="4"/>
          </w:tcPr>
          <w:p w:rsidR="00B510A0" w:rsidRPr="003D2DD6" w:rsidRDefault="00B510A0" w:rsidP="00EB0477">
            <w:pPr>
              <w:ind w:firstLine="605"/>
              <w:jc w:val="both"/>
              <w:rPr>
                <w:bCs/>
                <w:sz w:val="24"/>
                <w:szCs w:val="24"/>
                <w:lang w:val="en-US" w:eastAsia="ru-RU"/>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ED14DA" w:rsidRPr="003D2DD6" w:rsidRDefault="00EB0477" w:rsidP="00476DB4">
      <w:pPr>
        <w:ind w:firstLine="709"/>
        <w:jc w:val="both"/>
        <w:rPr>
          <w:bCs/>
          <w:sz w:val="28"/>
          <w:szCs w:val="28"/>
          <w:lang w:eastAsia="ru-RU"/>
        </w:rPr>
      </w:pPr>
      <w:r w:rsidRPr="003D2DD6">
        <w:rPr>
          <w:bCs/>
          <w:sz w:val="28"/>
          <w:szCs w:val="28"/>
          <w:lang w:eastAsia="ru-RU"/>
        </w:rPr>
        <w:lastRenderedPageBreak/>
        <w:t xml:space="preserve">14-кестеде </w:t>
      </w:r>
      <w:r w:rsidR="002E16BA" w:rsidRPr="003D2DD6">
        <w:rPr>
          <w:bCs/>
          <w:sz w:val="28"/>
          <w:szCs w:val="28"/>
          <w:lang w:eastAsia="ru-RU"/>
        </w:rPr>
        <w:t>ұсынылған бағдарламалық құралдар білім алушылардың</w:t>
      </w:r>
      <w:r w:rsidR="00BD7F47" w:rsidRPr="003D2DD6">
        <w:rPr>
          <w:bCs/>
          <w:sz w:val="28"/>
          <w:szCs w:val="28"/>
          <w:lang w:eastAsia="ru-RU"/>
        </w:rPr>
        <w:t xml:space="preserve"> </w:t>
      </w:r>
      <w:r w:rsidR="00DF4209" w:rsidRPr="003D2DD6">
        <w:rPr>
          <w:sz w:val="28"/>
          <w:szCs w:val="28"/>
        </w:rPr>
        <w:t>даярлық</w:t>
      </w:r>
      <w:r w:rsidR="002E16BA" w:rsidRPr="003D2DD6">
        <w:rPr>
          <w:bCs/>
          <w:sz w:val="28"/>
          <w:szCs w:val="28"/>
          <w:lang w:eastAsia="ru-RU"/>
        </w:rPr>
        <w:t xml:space="preserve"> деңгейіне сәйкес кезең-кезеңімен қолдануды талап етеді. Бұл нейрондық желілерді оқыту </w:t>
      </w:r>
      <w:r w:rsidR="00FD155B" w:rsidRPr="003D2DD6">
        <w:rPr>
          <w:sz w:val="28"/>
          <w:szCs w:val="28"/>
        </w:rPr>
        <w:t>үдеріс</w:t>
      </w:r>
      <w:r w:rsidR="002E16BA" w:rsidRPr="003D2DD6">
        <w:rPr>
          <w:bCs/>
          <w:sz w:val="28"/>
          <w:szCs w:val="28"/>
          <w:lang w:eastAsia="ru-RU"/>
        </w:rPr>
        <w:t xml:space="preserve">інде теориялық білім мен практикалық дағдылардың тиімді үйлесуін қамтамасыз етеді. </w:t>
      </w:r>
      <w:r w:rsidR="00ED14DA" w:rsidRPr="003D2DD6">
        <w:rPr>
          <w:bCs/>
          <w:sz w:val="28"/>
          <w:szCs w:val="28"/>
          <w:lang w:eastAsia="ru-RU"/>
        </w:rPr>
        <w:t xml:space="preserve">Қазіргі уақытта </w:t>
      </w:r>
      <w:r w:rsidR="00882374" w:rsidRPr="003D2DD6">
        <w:rPr>
          <w:bCs/>
          <w:sz w:val="28"/>
          <w:szCs w:val="28"/>
          <w:lang w:eastAsia="ru-RU"/>
        </w:rPr>
        <w:t>Python программалау</w:t>
      </w:r>
      <w:r w:rsidR="00ED14DA" w:rsidRPr="003D2DD6">
        <w:rPr>
          <w:bCs/>
          <w:sz w:val="28"/>
          <w:szCs w:val="28"/>
          <w:lang w:eastAsia="ru-RU"/>
        </w:rPr>
        <w:t xml:space="preserve"> тілі машиналық оқыту саласында кеңінен қолданылады. Оның қарапайым синтаксисі білім алушылардың назарын </w:t>
      </w:r>
      <w:r w:rsidR="009E7C18" w:rsidRPr="003D2DD6">
        <w:rPr>
          <w:bCs/>
          <w:sz w:val="28"/>
          <w:szCs w:val="28"/>
          <w:lang w:eastAsia="ru-RU"/>
        </w:rPr>
        <w:t>программалау</w:t>
      </w:r>
      <w:r w:rsidR="00ED14DA" w:rsidRPr="003D2DD6">
        <w:rPr>
          <w:bCs/>
          <w:sz w:val="28"/>
          <w:szCs w:val="28"/>
          <w:lang w:eastAsia="ru-RU"/>
        </w:rPr>
        <w:t xml:space="preserve"> қиындықтарынан гөрі модельдің логикасына аударуға мүмкіндік береді.</w:t>
      </w:r>
      <w:r w:rsidR="00B47975" w:rsidRPr="003D2DD6">
        <w:rPr>
          <w:bCs/>
          <w:sz w:val="28"/>
          <w:szCs w:val="28"/>
          <w:lang w:eastAsia="ru-RU"/>
        </w:rPr>
        <w:t xml:space="preserve"> </w:t>
      </w:r>
    </w:p>
    <w:p w:rsidR="00ED14DA" w:rsidRPr="003D2DD6" w:rsidRDefault="00ED14DA" w:rsidP="00476DB4">
      <w:pPr>
        <w:ind w:firstLine="709"/>
        <w:jc w:val="both"/>
        <w:rPr>
          <w:bCs/>
          <w:sz w:val="28"/>
          <w:szCs w:val="28"/>
          <w:lang w:eastAsia="ru-RU"/>
        </w:rPr>
      </w:pPr>
      <w:r w:rsidRPr="003D2DD6">
        <w:rPr>
          <w:bCs/>
          <w:sz w:val="28"/>
          <w:szCs w:val="28"/>
          <w:lang w:eastAsia="ru-RU"/>
        </w:rPr>
        <w:t xml:space="preserve">TensorFlow, PyTorch және Keras кітапханалары нейрондық желілерді құру және оқыту үшін негізгі құралдар болып табылады. Chollet </w:t>
      </w:r>
      <w:r w:rsidR="00A83D83" w:rsidRPr="003D2DD6">
        <w:rPr>
          <w:bCs/>
          <w:sz w:val="28"/>
          <w:szCs w:val="28"/>
          <w:lang w:eastAsia="ru-RU"/>
        </w:rPr>
        <w:t xml:space="preserve">F. </w:t>
      </w:r>
      <w:r w:rsidRPr="003D2DD6">
        <w:rPr>
          <w:bCs/>
          <w:sz w:val="28"/>
          <w:szCs w:val="28"/>
          <w:lang w:eastAsia="ru-RU"/>
        </w:rPr>
        <w:t xml:space="preserve">ұсынған принципке сәйкес, оқыту </w:t>
      </w:r>
      <w:r w:rsidR="00FD155B" w:rsidRPr="003D2DD6">
        <w:rPr>
          <w:sz w:val="28"/>
          <w:szCs w:val="28"/>
        </w:rPr>
        <w:t>үдеріс</w:t>
      </w:r>
      <w:r w:rsidRPr="003D2DD6">
        <w:rPr>
          <w:bCs/>
          <w:sz w:val="28"/>
          <w:szCs w:val="28"/>
          <w:lang w:eastAsia="ru-RU"/>
        </w:rPr>
        <w:t>і қарапайым модельдерден бастап біртіндеп күрделенуі тиіс, бұл білім алушылардың түсіну дең</w:t>
      </w:r>
      <w:r w:rsidR="00D928FD" w:rsidRPr="003D2DD6">
        <w:rPr>
          <w:bCs/>
          <w:sz w:val="28"/>
          <w:szCs w:val="28"/>
          <w:lang w:eastAsia="ru-RU"/>
        </w:rPr>
        <w:t xml:space="preserve">гейін арттыруға ықпал етеді </w:t>
      </w:r>
      <w:r w:rsidR="00D928FD" w:rsidRPr="003D2DD6">
        <w:rPr>
          <w:bCs/>
          <w:sz w:val="28"/>
          <w:szCs w:val="28"/>
          <w:lang w:val="ru-RU" w:eastAsia="ru-RU"/>
        </w:rPr>
        <w:fldChar w:fldCharType="begin"/>
      </w:r>
      <w:r w:rsidR="002578A1" w:rsidRPr="003D2DD6">
        <w:rPr>
          <w:bCs/>
          <w:sz w:val="28"/>
          <w:szCs w:val="28"/>
          <w:lang w:eastAsia="ru-RU"/>
        </w:rPr>
        <w:instrText xml:space="preserve"> ADDIN ZOTERO_ITEM CSL_CITATION {"citationID":"PXCrSe1t","properties":{"formattedCitation":"[36]","plainCitation":"[36]","dontUpdate":true,"noteIndex":0},"citationItems":[{"id":199,"uris":["http://zotero.org/users/local/5AIM6xm4/items/3A59YAQZ"],"itemData":{"id":199,"type":"book","ISBN":"1-61729-686-4","publisher":"simon and schuster","title":"Deep learning with Python","author":[{"family":"Chollet","given":"Francois"},{"family":"Chollet","given":"François"}],"issued":{"date-parts":[["2021"]]}}}],"schema":"https://github.com/citation-style-language/schema/raw/master/csl-citation.json"} </w:instrText>
      </w:r>
      <w:r w:rsidR="00D928FD" w:rsidRPr="003D2DD6">
        <w:rPr>
          <w:bCs/>
          <w:sz w:val="28"/>
          <w:szCs w:val="28"/>
          <w:lang w:val="ru-RU" w:eastAsia="ru-RU"/>
        </w:rPr>
        <w:fldChar w:fldCharType="separate"/>
      </w:r>
      <w:r w:rsidR="000D2156" w:rsidRPr="003D2DD6">
        <w:rPr>
          <w:sz w:val="28"/>
        </w:rPr>
        <w:t>[60</w:t>
      </w:r>
      <w:r w:rsidR="00D928FD" w:rsidRPr="003D2DD6">
        <w:rPr>
          <w:sz w:val="28"/>
        </w:rPr>
        <w:t xml:space="preserve">, </w:t>
      </w:r>
      <w:r w:rsidR="000D2156" w:rsidRPr="003D2DD6">
        <w:rPr>
          <w:sz w:val="28"/>
        </w:rPr>
        <w:t>p.</w:t>
      </w:r>
      <w:r w:rsidR="00233C63" w:rsidRPr="003D2DD6">
        <w:rPr>
          <w:sz w:val="28"/>
        </w:rPr>
        <w:t xml:space="preserve"> </w:t>
      </w:r>
      <w:r w:rsidR="000D2156" w:rsidRPr="003D2DD6">
        <w:rPr>
          <w:sz w:val="28"/>
        </w:rPr>
        <w:t>52</w:t>
      </w:r>
      <w:r w:rsidR="00D928FD" w:rsidRPr="003D2DD6">
        <w:rPr>
          <w:sz w:val="28"/>
        </w:rPr>
        <w:t>]</w:t>
      </w:r>
      <w:r w:rsidR="00D928FD" w:rsidRPr="003D2DD6">
        <w:rPr>
          <w:bCs/>
          <w:sz w:val="28"/>
          <w:szCs w:val="28"/>
          <w:lang w:val="ru-RU" w:eastAsia="ru-RU"/>
        </w:rPr>
        <w:fldChar w:fldCharType="end"/>
      </w:r>
      <w:r w:rsidRPr="003D2DD6">
        <w:rPr>
          <w:bCs/>
          <w:sz w:val="28"/>
          <w:szCs w:val="28"/>
          <w:lang w:eastAsia="ru-RU"/>
        </w:rPr>
        <w:t>.</w:t>
      </w:r>
      <w:r w:rsidR="00D928FD" w:rsidRPr="003D2DD6">
        <w:rPr>
          <w:bCs/>
          <w:sz w:val="28"/>
          <w:szCs w:val="28"/>
          <w:lang w:eastAsia="ru-RU"/>
        </w:rPr>
        <w:t xml:space="preserve"> </w:t>
      </w:r>
    </w:p>
    <w:p w:rsidR="00F83BC9" w:rsidRPr="003D2DD6" w:rsidRDefault="00670176" w:rsidP="00476DB4">
      <w:pPr>
        <w:ind w:firstLine="709"/>
        <w:jc w:val="both"/>
        <w:rPr>
          <w:bCs/>
          <w:sz w:val="28"/>
          <w:szCs w:val="28"/>
          <w:lang w:eastAsia="ru-RU"/>
        </w:rPr>
      </w:pPr>
      <w:r w:rsidRPr="003D2DD6">
        <w:rPr>
          <w:bCs/>
          <w:sz w:val="28"/>
          <w:szCs w:val="28"/>
          <w:lang w:eastAsia="ru-RU"/>
        </w:rPr>
        <w:t xml:space="preserve">Практикалық оқытуды тиімді ұйымдастыруда қолданылатын </w:t>
      </w:r>
      <w:r w:rsidR="00996A4D" w:rsidRPr="003D2DD6">
        <w:rPr>
          <w:bCs/>
          <w:sz w:val="28"/>
          <w:szCs w:val="28"/>
          <w:lang w:eastAsia="ru-RU"/>
        </w:rPr>
        <w:t>программалау</w:t>
      </w:r>
      <w:r w:rsidRPr="003D2DD6">
        <w:rPr>
          <w:bCs/>
          <w:sz w:val="28"/>
          <w:szCs w:val="28"/>
          <w:lang w:eastAsia="ru-RU"/>
        </w:rPr>
        <w:t xml:space="preserve"> орталарының мүмкіндіктерін салыстыру маңызды. Осы мақсатта нейрондық желілерді оқытуға арналған негізгі орталардың сипаттамасы 1</w:t>
      </w:r>
      <w:r w:rsidR="00FE44E0" w:rsidRPr="003D2DD6">
        <w:rPr>
          <w:bCs/>
          <w:sz w:val="28"/>
          <w:szCs w:val="28"/>
          <w:lang w:eastAsia="ru-RU"/>
        </w:rPr>
        <w:t>5</w:t>
      </w:r>
      <w:r w:rsidRPr="003D2DD6">
        <w:rPr>
          <w:bCs/>
          <w:sz w:val="28"/>
          <w:szCs w:val="28"/>
          <w:lang w:eastAsia="ru-RU"/>
        </w:rPr>
        <w:t>-кестеде ұсынылған.</w:t>
      </w:r>
    </w:p>
    <w:p w:rsidR="002B2FE5" w:rsidRPr="003D2DD6" w:rsidRDefault="002B2FE5" w:rsidP="00ED14DA">
      <w:pPr>
        <w:ind w:firstLine="567"/>
        <w:jc w:val="both"/>
        <w:rPr>
          <w:bCs/>
          <w:sz w:val="28"/>
          <w:szCs w:val="28"/>
          <w:lang w:eastAsia="ru-RU"/>
        </w:rPr>
      </w:pPr>
    </w:p>
    <w:p w:rsidR="00F83BC9" w:rsidRPr="003D2DD6" w:rsidRDefault="00F83BC9" w:rsidP="00A1033D">
      <w:pPr>
        <w:jc w:val="both"/>
        <w:rPr>
          <w:bCs/>
          <w:sz w:val="28"/>
          <w:szCs w:val="28"/>
          <w:lang w:eastAsia="ru-RU"/>
        </w:rPr>
      </w:pPr>
      <w:r w:rsidRPr="003D2DD6">
        <w:rPr>
          <w:bCs/>
          <w:sz w:val="28"/>
          <w:szCs w:val="28"/>
          <w:lang w:eastAsia="ru-RU"/>
        </w:rPr>
        <w:t xml:space="preserve">Кесте </w:t>
      </w:r>
      <w:r w:rsidR="00457CB5" w:rsidRPr="003D2DD6">
        <w:rPr>
          <w:bCs/>
          <w:sz w:val="28"/>
          <w:szCs w:val="28"/>
          <w:lang w:eastAsia="ru-RU"/>
        </w:rPr>
        <w:t>15</w:t>
      </w:r>
      <w:r w:rsidRPr="003D2DD6">
        <w:rPr>
          <w:bCs/>
          <w:sz w:val="28"/>
          <w:szCs w:val="28"/>
          <w:lang w:eastAsia="ru-RU"/>
        </w:rPr>
        <w:t xml:space="preserve"> – </w:t>
      </w:r>
      <w:r w:rsidR="00F13275" w:rsidRPr="003D2DD6">
        <w:rPr>
          <w:bCs/>
          <w:sz w:val="28"/>
          <w:szCs w:val="28"/>
          <w:lang w:eastAsia="ru-RU"/>
        </w:rPr>
        <w:t>Нейрондық желілерді оқытуға арналған программалау орталарының салыстырмалы талдауы</w:t>
      </w:r>
    </w:p>
    <w:p w:rsidR="002837C6" w:rsidRPr="003D2DD6" w:rsidRDefault="002837C6" w:rsidP="00A1033D">
      <w:pPr>
        <w:jc w:val="both"/>
        <w:rPr>
          <w:bCs/>
          <w:sz w:val="20"/>
          <w:szCs w:val="28"/>
          <w:lang w:eastAsia="ru-RU"/>
        </w:rPr>
      </w:pPr>
    </w:p>
    <w:tbl>
      <w:tblPr>
        <w:tblStyle w:val="a9"/>
        <w:tblW w:w="0" w:type="auto"/>
        <w:tblLook w:val="04A0" w:firstRow="1" w:lastRow="0" w:firstColumn="1" w:lastColumn="0" w:noHBand="0" w:noVBand="1"/>
      </w:tblPr>
      <w:tblGrid>
        <w:gridCol w:w="1426"/>
        <w:gridCol w:w="1355"/>
        <w:gridCol w:w="1760"/>
        <w:gridCol w:w="2862"/>
        <w:gridCol w:w="2229"/>
      </w:tblGrid>
      <w:tr w:rsidR="003D2DD6" w:rsidRPr="003D2DD6" w:rsidTr="009A7A05">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Орта</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Түрі</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Есептеу ресурстары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Педагогикалық артықшылықтары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Ұсынылатын қолданылуы</w:t>
            </w:r>
          </w:p>
        </w:tc>
      </w:tr>
      <w:tr w:rsidR="003D2DD6" w:rsidRPr="003D2DD6" w:rsidTr="009A7A05">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Google Colab</w:t>
            </w:r>
          </w:p>
        </w:tc>
        <w:tc>
          <w:tcPr>
            <w:tcW w:w="0" w:type="auto"/>
            <w:vAlign w:val="center"/>
          </w:tcPr>
          <w:p w:rsidR="002B2FE5" w:rsidRPr="00D46582" w:rsidRDefault="002B2FE5" w:rsidP="00D46582">
            <w:pPr>
              <w:jc w:val="center"/>
              <w:rPr>
                <w:bCs/>
                <w:sz w:val="24"/>
                <w:szCs w:val="24"/>
                <w:lang w:val="en-US" w:eastAsia="ru-RU"/>
              </w:rPr>
            </w:pPr>
            <w:r w:rsidRPr="003D2DD6">
              <w:rPr>
                <w:bCs/>
                <w:sz w:val="24"/>
                <w:szCs w:val="24"/>
                <w:lang w:val="ru-RU" w:eastAsia="ru-RU"/>
              </w:rPr>
              <w:t xml:space="preserve">Бұлттық </w:t>
            </w:r>
            <w:r w:rsidR="00D46582">
              <w:rPr>
                <w:bCs/>
                <w:sz w:val="24"/>
                <w:szCs w:val="24"/>
                <w:lang w:val="ru-RU" w:eastAsia="ru-RU"/>
              </w:rPr>
              <w:t xml:space="preserve">(браузер)  </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GPU/TPU тегін</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Локалды орнату қажет емес, кез келген жерден қолжетімді, Jupyter форматы, LaTeX қолдауы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Барлық студенттер үшін негізгі орта, барлық практикалық тапсырмалар</w:t>
            </w:r>
          </w:p>
        </w:tc>
      </w:tr>
      <w:tr w:rsidR="003D2DD6" w:rsidRPr="003D2DD6" w:rsidTr="009A7A05">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Kaggle Notebooks</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Бұлттық (браузер)</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GPU тегін (шектеулі)</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Дайын датасеттер, жарыстар, ашық ноутбуктар қауымдастығы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Қосымша практика, жарыс</w:t>
            </w:r>
            <w:r w:rsidR="00EB0477" w:rsidRPr="003D2DD6">
              <w:rPr>
                <w:bCs/>
                <w:sz w:val="24"/>
                <w:szCs w:val="24"/>
                <w:lang w:val="ru-RU" w:eastAsia="ru-RU"/>
              </w:rPr>
              <w:t xml:space="preserve"> </w:t>
            </w:r>
            <w:r w:rsidRPr="003D2DD6">
              <w:rPr>
                <w:bCs/>
                <w:sz w:val="24"/>
                <w:szCs w:val="24"/>
                <w:lang w:val="ru-RU" w:eastAsia="ru-RU"/>
              </w:rPr>
              <w:t>тық тапсырмалар, нақты деректер</w:t>
            </w:r>
          </w:p>
        </w:tc>
      </w:tr>
      <w:tr w:rsidR="003D2DD6" w:rsidRPr="003D2DD6" w:rsidTr="009A7A05">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Spyder (Anaconda)</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Локалды IDE</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CPU (локалды)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Айнымалылар инспекторы, тензорларды визуализациялау, кезең-кезеңмен debug</w:t>
            </w:r>
          </w:p>
        </w:tc>
        <w:tc>
          <w:tcPr>
            <w:tcW w:w="0" w:type="auto"/>
            <w:vAlign w:val="center"/>
          </w:tcPr>
          <w:p w:rsidR="002B2FE5" w:rsidRPr="003D2DD6" w:rsidRDefault="002B2FE5" w:rsidP="002B2FE5">
            <w:pPr>
              <w:jc w:val="center"/>
              <w:rPr>
                <w:sz w:val="24"/>
                <w:szCs w:val="24"/>
                <w:lang w:val="ru-RU" w:eastAsia="ru-RU"/>
              </w:rPr>
            </w:pPr>
            <w:r w:rsidRPr="003D2DD6">
              <w:rPr>
                <w:sz w:val="24"/>
                <w:szCs w:val="24"/>
                <w:lang w:val="ru-RU" w:eastAsia="ru-RU"/>
              </w:rPr>
              <w:t>Локалды деректермен жұмыс, алгоритмді түсіндіру</w:t>
            </w:r>
          </w:p>
        </w:tc>
      </w:tr>
      <w:tr w:rsidR="003D2DD6" w:rsidRPr="003D2DD6" w:rsidTr="009A7A05">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VS Code + Jupyter</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Локалды / қашықтан</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CPU/GPU (баптауға байланысты)</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Кеңейтілген интерфейс, файлдармен ыңғайлы жұмыс</w:t>
            </w:r>
          </w:p>
        </w:tc>
        <w:tc>
          <w:tcPr>
            <w:tcW w:w="0" w:type="auto"/>
            <w:vAlign w:val="center"/>
          </w:tcPr>
          <w:p w:rsidR="002B2FE5" w:rsidRPr="003D2DD6" w:rsidRDefault="002B2FE5" w:rsidP="002B2FE5">
            <w:pPr>
              <w:jc w:val="center"/>
              <w:rPr>
                <w:bCs/>
                <w:sz w:val="24"/>
                <w:szCs w:val="24"/>
                <w:lang w:val="ru-RU" w:eastAsia="ru-RU"/>
              </w:rPr>
            </w:pPr>
            <w:r w:rsidRPr="003D2DD6">
              <w:rPr>
                <w:bCs/>
                <w:sz w:val="24"/>
                <w:szCs w:val="24"/>
                <w:lang w:val="ru-RU" w:eastAsia="ru-RU"/>
              </w:rPr>
              <w:t>Colab баламасы (интернет жоқ кезде)</w:t>
            </w:r>
          </w:p>
        </w:tc>
      </w:tr>
      <w:tr w:rsidR="00FD0E06" w:rsidRPr="003D2DD6" w:rsidTr="009A7A05">
        <w:tc>
          <w:tcPr>
            <w:tcW w:w="0" w:type="auto"/>
            <w:gridSpan w:val="5"/>
            <w:vAlign w:val="center"/>
          </w:tcPr>
          <w:p w:rsidR="00FD0E06" w:rsidRPr="003D2DD6" w:rsidRDefault="00D46146" w:rsidP="00EB0477">
            <w:pPr>
              <w:ind w:firstLine="605"/>
              <w:rPr>
                <w:bCs/>
                <w:sz w:val="23"/>
                <w:szCs w:val="23"/>
                <w:lang w:val="ru-RU" w:eastAsia="ru-RU"/>
              </w:rPr>
            </w:pPr>
            <w:r w:rsidRPr="003D2DD6">
              <w:rPr>
                <w:sz w:val="23"/>
                <w:szCs w:val="23"/>
              </w:rPr>
              <w:t xml:space="preserve">Ескерту </w:t>
            </w:r>
            <w:r w:rsidR="00EB0477" w:rsidRPr="003D2DD6">
              <w:rPr>
                <w:sz w:val="23"/>
                <w:szCs w:val="23"/>
              </w:rPr>
              <w:t>–</w:t>
            </w:r>
            <w:r w:rsidRPr="003D2DD6">
              <w:rPr>
                <w:sz w:val="23"/>
                <w:szCs w:val="23"/>
              </w:rPr>
              <w:t xml:space="preserve"> Автор құрастырған</w:t>
            </w:r>
          </w:p>
        </w:tc>
      </w:tr>
    </w:tbl>
    <w:p w:rsidR="006B7413" w:rsidRPr="003D2DD6" w:rsidRDefault="006B7413" w:rsidP="002578A1">
      <w:pPr>
        <w:ind w:firstLine="567"/>
        <w:jc w:val="both"/>
        <w:rPr>
          <w:bCs/>
          <w:sz w:val="28"/>
          <w:szCs w:val="28"/>
          <w:lang w:eastAsia="ru-RU"/>
        </w:rPr>
      </w:pPr>
    </w:p>
    <w:p w:rsidR="00ED14DA" w:rsidRPr="003D2DD6" w:rsidRDefault="00EB0477" w:rsidP="00476DB4">
      <w:pPr>
        <w:ind w:firstLine="709"/>
        <w:jc w:val="both"/>
        <w:rPr>
          <w:bCs/>
          <w:sz w:val="28"/>
          <w:szCs w:val="28"/>
          <w:lang w:eastAsia="ru-RU"/>
        </w:rPr>
      </w:pPr>
      <w:r w:rsidRPr="003D2DD6">
        <w:rPr>
          <w:bCs/>
          <w:sz w:val="28"/>
          <w:szCs w:val="28"/>
          <w:lang w:eastAsia="ru-RU"/>
        </w:rPr>
        <w:t xml:space="preserve">15-кестеде </w:t>
      </w:r>
      <w:r w:rsidR="002578A1" w:rsidRPr="003D2DD6">
        <w:rPr>
          <w:bCs/>
          <w:sz w:val="28"/>
          <w:szCs w:val="28"/>
          <w:lang w:eastAsia="ru-RU"/>
        </w:rPr>
        <w:t xml:space="preserve">көрсетілгендей, әртүрлі </w:t>
      </w:r>
      <w:r w:rsidR="009E7C18" w:rsidRPr="003D2DD6">
        <w:rPr>
          <w:bCs/>
          <w:sz w:val="28"/>
          <w:szCs w:val="28"/>
          <w:lang w:eastAsia="ru-RU"/>
        </w:rPr>
        <w:t>программалау</w:t>
      </w:r>
      <w:r w:rsidR="002578A1" w:rsidRPr="003D2DD6">
        <w:rPr>
          <w:bCs/>
          <w:sz w:val="28"/>
          <w:szCs w:val="28"/>
          <w:lang w:eastAsia="ru-RU"/>
        </w:rPr>
        <w:t xml:space="preserve"> орталарының мүмкіндіктері олардың оқу </w:t>
      </w:r>
      <w:r w:rsidR="00FD155B" w:rsidRPr="003D2DD6">
        <w:rPr>
          <w:sz w:val="28"/>
          <w:szCs w:val="28"/>
        </w:rPr>
        <w:t>үдеріс</w:t>
      </w:r>
      <w:r w:rsidR="002578A1" w:rsidRPr="003D2DD6">
        <w:rPr>
          <w:bCs/>
          <w:sz w:val="28"/>
          <w:szCs w:val="28"/>
          <w:lang w:eastAsia="ru-RU"/>
        </w:rPr>
        <w:t xml:space="preserve">інде қолданылу ерекшеліктерін анықтайды. Мысалы, Google Colab ортасы қолжетімділігі мен GPU/TPU ресурстарының болуына байланысты бастапқы кезеңде тиімді қолданылса, Spyder ортасы алгоритмдердің жұмыс істеу механизмін терең түсіндіруге мүмкіндік береді. Ал VS Code ортасы кәсіби жобаларды жүзеге асыруға қолайлы болып табылады. Осылайша, </w:t>
      </w:r>
      <w:r w:rsidR="00C663FA" w:rsidRPr="003D2DD6">
        <w:rPr>
          <w:bCs/>
          <w:sz w:val="28"/>
          <w:szCs w:val="28"/>
          <w:lang w:eastAsia="ru-RU"/>
        </w:rPr>
        <w:t>программалау</w:t>
      </w:r>
      <w:r w:rsidR="002578A1" w:rsidRPr="003D2DD6">
        <w:rPr>
          <w:bCs/>
          <w:sz w:val="28"/>
          <w:szCs w:val="28"/>
          <w:lang w:eastAsia="ru-RU"/>
        </w:rPr>
        <w:t xml:space="preserve"> орталарын таңдау білім алушылардың </w:t>
      </w:r>
      <w:r w:rsidR="00DF4209" w:rsidRPr="003D2DD6">
        <w:rPr>
          <w:sz w:val="28"/>
          <w:szCs w:val="28"/>
        </w:rPr>
        <w:t>даярлық</w:t>
      </w:r>
      <w:r w:rsidR="002578A1" w:rsidRPr="003D2DD6">
        <w:rPr>
          <w:bCs/>
          <w:sz w:val="28"/>
          <w:szCs w:val="28"/>
          <w:lang w:eastAsia="ru-RU"/>
        </w:rPr>
        <w:t xml:space="preserve"> деңгейіне және оқу мақсаттарына сәйкес жүргізілуі тиіс. </w:t>
      </w:r>
      <w:r w:rsidR="006B7413" w:rsidRPr="003D2DD6">
        <w:rPr>
          <w:bCs/>
          <w:sz w:val="28"/>
          <w:szCs w:val="28"/>
          <w:lang w:eastAsia="ru-RU"/>
        </w:rPr>
        <w:t xml:space="preserve">Сонымен қатар, </w:t>
      </w:r>
      <w:r w:rsidR="006B7413" w:rsidRPr="003D2DD6">
        <w:rPr>
          <w:bCs/>
          <w:sz w:val="28"/>
          <w:szCs w:val="28"/>
          <w:lang w:eastAsia="ru-RU"/>
        </w:rPr>
        <w:lastRenderedPageBreak/>
        <w:t xml:space="preserve">Jupyter Notebook және оның бұлттық нұсқасы – Google Colab интерактивті оқытуды ұйымдастыруда ерекше рөл атқарады, өйткені аталған ортада код, нәтижелер және түсіндірмелер бір кеңістікте біріктіріліп ұсынылады, нәтижесінде білім алушылардың оқу материалын терең түсінуіне мүмкіндік жасалады </w:t>
      </w:r>
      <w:r w:rsidR="002578A1" w:rsidRPr="003D2DD6">
        <w:rPr>
          <w:bCs/>
          <w:sz w:val="28"/>
          <w:szCs w:val="28"/>
          <w:lang w:val="ru-RU" w:eastAsia="ru-RU"/>
        </w:rPr>
        <w:fldChar w:fldCharType="begin"/>
      </w:r>
      <w:r w:rsidR="00ED4E56" w:rsidRPr="003D2DD6">
        <w:rPr>
          <w:bCs/>
          <w:sz w:val="28"/>
          <w:szCs w:val="28"/>
          <w:lang w:eastAsia="ru-RU"/>
        </w:rPr>
        <w:instrText xml:space="preserve"> ADDIN ZOTERO_ITEM CSL_CITATION {"citationID":"aLK1LjZT","properties":{"formattedCitation":"[145]","plainCitation":"[145]","noteIndex":0},"citationItems":[{"id":308,"uris":["http://zotero.org/users/local/5AIM6xm4/items/HIZQBFWI"],"itemData":{"id":308,"type":"paper-conference","event-title":"Positioning and power in academic publishing: players, agents and agendas: proceedings of the 20th International Conference on Electronic Publishing","ISBN":"1-61499-649-0","page":"87","publisher":"IOS press","title":"Jupyter Notebooks-a publishing format for reproducible computational workflows","author":[{"family":"KLUYVERª¹","given":"Thomas"},{"family":"RAGAN-KELLEYb¹","given":"Benjamin"},{"family":"Pérez","given":"Fernando"},{"family":"Granger","given":"Brian"},{"family":"Bussonnier","given":"Matthias"},{"family":"Frederic","given":"Jonathan"},{"family":"Kelley","given":"Kyle"}],"issued":{"date-parts":[["2016"]]}}}],"schema":"https://github.com/citation-style-language/schema/raw/master/csl-citation.json"} </w:instrText>
      </w:r>
      <w:r w:rsidR="002578A1" w:rsidRPr="003D2DD6">
        <w:rPr>
          <w:bCs/>
          <w:sz w:val="28"/>
          <w:szCs w:val="28"/>
          <w:lang w:val="ru-RU" w:eastAsia="ru-RU"/>
        </w:rPr>
        <w:fldChar w:fldCharType="separate"/>
      </w:r>
      <w:r w:rsidR="00ED4E56" w:rsidRPr="003D2DD6">
        <w:rPr>
          <w:sz w:val="28"/>
        </w:rPr>
        <w:t>[145]</w:t>
      </w:r>
      <w:r w:rsidR="002578A1" w:rsidRPr="003D2DD6">
        <w:rPr>
          <w:bCs/>
          <w:sz w:val="28"/>
          <w:szCs w:val="28"/>
          <w:lang w:val="ru-RU" w:eastAsia="ru-RU"/>
        </w:rPr>
        <w:fldChar w:fldCharType="end"/>
      </w:r>
      <w:r w:rsidR="00ED14DA" w:rsidRPr="003D2DD6">
        <w:rPr>
          <w:bCs/>
          <w:sz w:val="28"/>
          <w:szCs w:val="28"/>
          <w:lang w:eastAsia="ru-RU"/>
        </w:rPr>
        <w:t>.</w:t>
      </w:r>
    </w:p>
    <w:p w:rsidR="00ED14DA" w:rsidRPr="003D2DD6" w:rsidRDefault="00ED14DA" w:rsidP="00476DB4">
      <w:pPr>
        <w:ind w:firstLine="709"/>
        <w:jc w:val="both"/>
        <w:rPr>
          <w:bCs/>
          <w:sz w:val="28"/>
          <w:szCs w:val="28"/>
          <w:lang w:eastAsia="ru-RU"/>
        </w:rPr>
      </w:pPr>
      <w:r w:rsidRPr="003D2DD6">
        <w:rPr>
          <w:bCs/>
          <w:sz w:val="28"/>
          <w:szCs w:val="28"/>
          <w:lang w:eastAsia="ru-RU"/>
        </w:rPr>
        <w:t xml:space="preserve">Сонымен қатар, Spyder және VS Code сияқты орта </w:t>
      </w:r>
      <w:r w:rsidR="00F413D0" w:rsidRPr="003D2DD6">
        <w:rPr>
          <w:bCs/>
          <w:sz w:val="28"/>
          <w:szCs w:val="28"/>
          <w:lang w:eastAsia="ru-RU"/>
        </w:rPr>
        <w:t>программалары</w:t>
      </w:r>
      <w:r w:rsidRPr="003D2DD6">
        <w:rPr>
          <w:bCs/>
          <w:sz w:val="28"/>
          <w:szCs w:val="28"/>
          <w:lang w:eastAsia="ru-RU"/>
        </w:rPr>
        <w:t xml:space="preserve"> кәсіби деңгейде жұмыс істеу дағдыларын қалыптастыруға ықпал етеді. Spyder ортасы айнымалыларды бақылауға және </w:t>
      </w:r>
      <w:r w:rsidR="00F413D0" w:rsidRPr="003D2DD6">
        <w:rPr>
          <w:bCs/>
          <w:sz w:val="28"/>
          <w:szCs w:val="28"/>
          <w:lang w:eastAsia="ru-RU"/>
        </w:rPr>
        <w:t>программаның</w:t>
      </w:r>
      <w:r w:rsidRPr="003D2DD6">
        <w:rPr>
          <w:bCs/>
          <w:sz w:val="28"/>
          <w:szCs w:val="28"/>
          <w:lang w:eastAsia="ru-RU"/>
        </w:rPr>
        <w:t xml:space="preserve"> орындалуын талдауға мү</w:t>
      </w:r>
      <w:r w:rsidR="00860801" w:rsidRPr="003D2DD6">
        <w:rPr>
          <w:bCs/>
          <w:sz w:val="28"/>
          <w:szCs w:val="28"/>
          <w:lang w:eastAsia="ru-RU"/>
        </w:rPr>
        <w:t>мкіндік береді, ал VS</w:t>
      </w:r>
      <w:r w:rsidRPr="003D2DD6">
        <w:rPr>
          <w:bCs/>
          <w:sz w:val="28"/>
          <w:szCs w:val="28"/>
          <w:lang w:eastAsia="ru-RU"/>
        </w:rPr>
        <w:t xml:space="preserve"> Code күрделі жобаларды ұйымдастыруға арналған заманауи құрал болып табылады.</w:t>
      </w:r>
    </w:p>
    <w:p w:rsidR="00ED14DA" w:rsidRPr="003D2DD6" w:rsidRDefault="00ED14DA" w:rsidP="00476DB4">
      <w:pPr>
        <w:ind w:firstLine="709"/>
        <w:jc w:val="both"/>
        <w:rPr>
          <w:bCs/>
          <w:sz w:val="28"/>
          <w:szCs w:val="28"/>
          <w:lang w:eastAsia="ru-RU"/>
        </w:rPr>
      </w:pPr>
      <w:r w:rsidRPr="003D2DD6">
        <w:rPr>
          <w:bCs/>
          <w:sz w:val="28"/>
          <w:szCs w:val="28"/>
          <w:lang w:eastAsia="ru-RU"/>
        </w:rPr>
        <w:t>Осылайша, технологиялық алғышарттар нейрондық желілерді оқытудың тиімділігін қамтамасыз ететін маңызды құрамдас бөлік болып табылады және білім алушылардың практикалық дағдыларын қалыптастыруға тікелей әсер етеді.</w:t>
      </w:r>
    </w:p>
    <w:p w:rsidR="00162ED6" w:rsidRPr="003D2DD6" w:rsidRDefault="00501DF1" w:rsidP="00476DB4">
      <w:pPr>
        <w:ind w:firstLine="709"/>
        <w:jc w:val="both"/>
        <w:rPr>
          <w:bCs/>
          <w:sz w:val="28"/>
          <w:szCs w:val="28"/>
          <w:lang w:eastAsia="ru-RU"/>
        </w:rPr>
      </w:pPr>
      <w:r w:rsidRPr="003D2DD6">
        <w:rPr>
          <w:bCs/>
          <w:sz w:val="28"/>
          <w:szCs w:val="28"/>
          <w:lang w:eastAsia="ru-RU"/>
        </w:rPr>
        <w:t xml:space="preserve">Жоғарыда қарастырылған технологиялық және </w:t>
      </w:r>
      <w:r w:rsidR="009B23EF" w:rsidRPr="003D2DD6">
        <w:rPr>
          <w:bCs/>
          <w:sz w:val="28"/>
          <w:szCs w:val="28"/>
          <w:lang w:eastAsia="ru-RU"/>
        </w:rPr>
        <w:t xml:space="preserve">программалық </w:t>
      </w:r>
      <w:r w:rsidRPr="003D2DD6">
        <w:rPr>
          <w:bCs/>
          <w:sz w:val="28"/>
          <w:szCs w:val="28"/>
          <w:lang w:eastAsia="ru-RU"/>
        </w:rPr>
        <w:t xml:space="preserve">құралдар нейрондық желілерді оқытуға қажетті инфрақұрылымды қамтамасыз етеді. Алайда олардың тиімді қолданылуы оқыту </w:t>
      </w:r>
      <w:r w:rsidR="00FD155B" w:rsidRPr="003D2DD6">
        <w:rPr>
          <w:sz w:val="28"/>
          <w:szCs w:val="28"/>
        </w:rPr>
        <w:t>үдеріс</w:t>
      </w:r>
      <w:r w:rsidRPr="003D2DD6">
        <w:rPr>
          <w:bCs/>
          <w:sz w:val="28"/>
          <w:szCs w:val="28"/>
          <w:lang w:eastAsia="ru-RU"/>
        </w:rPr>
        <w:t>ін дидактикалық тұрғыдан дұрыс ұйымдастыруға тікелей байланысты. Осыған байланысты нейрондық желілерді практикалық оқытудың дидактикалық ерекшеліктерін қарастыру маңызды.</w:t>
      </w:r>
    </w:p>
    <w:p w:rsidR="001A5C65" w:rsidRPr="003D2DD6" w:rsidRDefault="001A5C65" w:rsidP="00476DB4">
      <w:pPr>
        <w:ind w:firstLine="709"/>
        <w:jc w:val="both"/>
        <w:rPr>
          <w:bCs/>
          <w:sz w:val="28"/>
          <w:szCs w:val="28"/>
          <w:lang w:eastAsia="ru-RU"/>
        </w:rPr>
      </w:pPr>
      <w:r w:rsidRPr="003D2DD6">
        <w:rPr>
          <w:bCs/>
          <w:sz w:val="28"/>
          <w:szCs w:val="28"/>
          <w:lang w:eastAsia="ru-RU"/>
        </w:rPr>
        <w:t xml:space="preserve">Дидактикалық алғышарттар нейрондық желілерді </w:t>
      </w:r>
      <w:r w:rsidR="00C663FA" w:rsidRPr="003D2DD6">
        <w:rPr>
          <w:bCs/>
          <w:sz w:val="28"/>
          <w:szCs w:val="28"/>
          <w:lang w:eastAsia="ru-RU"/>
        </w:rPr>
        <w:t>программалаудың</w:t>
      </w:r>
      <w:r w:rsidRPr="003D2DD6">
        <w:rPr>
          <w:bCs/>
          <w:sz w:val="28"/>
          <w:szCs w:val="28"/>
          <w:lang w:eastAsia="ru-RU"/>
        </w:rPr>
        <w:t xml:space="preserve"> оқу және кәсіби қызметтің ерекше түрі ретіндегі өзіндік ерекшеліктерін сипаттайды. Классикалық алгоритмдік </w:t>
      </w:r>
      <w:r w:rsidR="003D4853" w:rsidRPr="003D2DD6">
        <w:rPr>
          <w:bCs/>
          <w:sz w:val="28"/>
          <w:szCs w:val="28"/>
          <w:lang w:eastAsia="ru-RU"/>
        </w:rPr>
        <w:t>программалаудан</w:t>
      </w:r>
      <w:r w:rsidRPr="003D2DD6">
        <w:rPr>
          <w:bCs/>
          <w:sz w:val="28"/>
          <w:szCs w:val="28"/>
          <w:lang w:eastAsia="ru-RU"/>
        </w:rPr>
        <w:t xml:space="preserve"> айырмашылығы, нейрондық желілермен жұмыс барысында маман шешім алгоритмін тікелей жазбайды, керісінше деректер негізінде алгоритмді өздігінен үйренетін жүйені құрастырады. Бұл ерекшелік </w:t>
      </w:r>
      <w:r w:rsidR="00D73CB7" w:rsidRPr="003D2DD6">
        <w:rPr>
          <w:bCs/>
          <w:sz w:val="28"/>
          <w:szCs w:val="28"/>
          <w:lang w:eastAsia="ru-RU"/>
        </w:rPr>
        <w:t>білім алушының</w:t>
      </w:r>
      <w:r w:rsidRPr="003D2DD6">
        <w:rPr>
          <w:bCs/>
          <w:sz w:val="28"/>
          <w:szCs w:val="28"/>
          <w:lang w:eastAsia="ru-RU"/>
        </w:rPr>
        <w:t xml:space="preserve"> практикалық әрекетінің логикасын түбегейлі өзгертеді.</w:t>
      </w:r>
    </w:p>
    <w:p w:rsidR="001A5C65" w:rsidRPr="003D2DD6" w:rsidRDefault="00C97391" w:rsidP="00476DB4">
      <w:pPr>
        <w:ind w:firstLine="709"/>
        <w:jc w:val="both"/>
        <w:rPr>
          <w:bCs/>
          <w:sz w:val="28"/>
          <w:szCs w:val="28"/>
          <w:lang w:eastAsia="ru-RU"/>
        </w:rPr>
      </w:pPr>
      <w:r w:rsidRPr="003D2DD6">
        <w:rPr>
          <w:bCs/>
          <w:sz w:val="28"/>
          <w:szCs w:val="28"/>
          <w:lang w:eastAsia="ru-RU"/>
        </w:rPr>
        <w:t>Рубинштейн</w:t>
      </w:r>
      <w:r w:rsidR="001A5C65" w:rsidRPr="003D2DD6">
        <w:rPr>
          <w:bCs/>
          <w:sz w:val="28"/>
          <w:szCs w:val="28"/>
          <w:lang w:eastAsia="ru-RU"/>
        </w:rPr>
        <w:t xml:space="preserve"> </w:t>
      </w:r>
      <w:r w:rsidR="002730C3" w:rsidRPr="003D2DD6">
        <w:rPr>
          <w:bCs/>
          <w:sz w:val="28"/>
          <w:szCs w:val="28"/>
          <w:lang w:eastAsia="ru-RU"/>
        </w:rPr>
        <w:t>С.Л.</w:t>
      </w:r>
      <w:r w:rsidRPr="003D2DD6">
        <w:rPr>
          <w:bCs/>
          <w:sz w:val="28"/>
          <w:szCs w:val="28"/>
          <w:lang w:eastAsia="ru-RU"/>
        </w:rPr>
        <w:t xml:space="preserve"> ұсынған</w:t>
      </w:r>
      <w:r w:rsidR="002730C3" w:rsidRPr="003D2DD6">
        <w:rPr>
          <w:bCs/>
          <w:sz w:val="28"/>
          <w:szCs w:val="28"/>
          <w:lang w:eastAsia="ru-RU"/>
        </w:rPr>
        <w:t xml:space="preserve"> </w:t>
      </w:r>
      <w:r w:rsidR="001A5C65" w:rsidRPr="003D2DD6">
        <w:rPr>
          <w:bCs/>
          <w:sz w:val="28"/>
          <w:szCs w:val="28"/>
          <w:lang w:eastAsia="ru-RU"/>
        </w:rPr>
        <w:t xml:space="preserve">сана мен әрекет бірлігі тұжырымдамасына сәйкес, психикалық </w:t>
      </w:r>
      <w:r w:rsidR="00FD155B" w:rsidRPr="003D2DD6">
        <w:rPr>
          <w:sz w:val="28"/>
          <w:szCs w:val="28"/>
        </w:rPr>
        <w:t>үдеріс</w:t>
      </w:r>
      <w:r w:rsidR="001A5C65" w:rsidRPr="003D2DD6">
        <w:rPr>
          <w:bCs/>
          <w:sz w:val="28"/>
          <w:szCs w:val="28"/>
          <w:lang w:eastAsia="ru-RU"/>
        </w:rPr>
        <w:t>тер әрекет барысында қалыптасады және көрініс табады</w:t>
      </w:r>
      <w:r w:rsidR="002730C3" w:rsidRPr="003D2DD6">
        <w:rPr>
          <w:bCs/>
          <w:sz w:val="28"/>
          <w:szCs w:val="28"/>
          <w:lang w:eastAsia="ru-RU"/>
        </w:rPr>
        <w:t xml:space="preserve"> </w:t>
      </w:r>
      <w:r w:rsidR="002730C3" w:rsidRPr="003D2DD6">
        <w:rPr>
          <w:bCs/>
          <w:sz w:val="28"/>
          <w:szCs w:val="28"/>
          <w:lang w:val="ru-RU" w:eastAsia="ru-RU"/>
        </w:rPr>
        <w:fldChar w:fldCharType="begin"/>
      </w:r>
      <w:r w:rsidR="00ED4E56" w:rsidRPr="003D2DD6">
        <w:rPr>
          <w:bCs/>
          <w:sz w:val="28"/>
          <w:szCs w:val="28"/>
          <w:lang w:eastAsia="ru-RU"/>
        </w:rPr>
        <w:instrText xml:space="preserve"> ADDIN ZOTERO_ITEM CSL_CITATION {"citationID":"xrzLlOxb","properties":{"formattedCitation":"[146]","plainCitation":"[146]","noteIndex":0},"citationItems":[{"id":309,"uris":["http://zotero.org/users/local/5AIM6xm4/items/NHQAATS8"],"itemData":{"id":309,"type":"book","ISBN":"5-04-233180-8","publisher":"ЛитРес, ООО «Издательство АСТ»","title":"Основы общей психологии","author":[{"family":"Рубинштейн","given":"Сергей"}],"issued":{"date-parts":[["2020"]]}}}],"schema":"https://github.com/citation-style-language/schema/raw/master/csl-citation.json"} </w:instrText>
      </w:r>
      <w:r w:rsidR="002730C3" w:rsidRPr="003D2DD6">
        <w:rPr>
          <w:bCs/>
          <w:sz w:val="28"/>
          <w:szCs w:val="28"/>
          <w:lang w:val="ru-RU" w:eastAsia="ru-RU"/>
        </w:rPr>
        <w:fldChar w:fldCharType="separate"/>
      </w:r>
      <w:r w:rsidR="00ED4E56" w:rsidRPr="003D2DD6">
        <w:rPr>
          <w:sz w:val="28"/>
        </w:rPr>
        <w:t>[146]</w:t>
      </w:r>
      <w:r w:rsidR="002730C3" w:rsidRPr="003D2DD6">
        <w:rPr>
          <w:bCs/>
          <w:sz w:val="28"/>
          <w:szCs w:val="28"/>
          <w:lang w:val="ru-RU" w:eastAsia="ru-RU"/>
        </w:rPr>
        <w:fldChar w:fldCharType="end"/>
      </w:r>
      <w:r w:rsidR="001A5C65" w:rsidRPr="003D2DD6">
        <w:rPr>
          <w:bCs/>
          <w:sz w:val="28"/>
          <w:szCs w:val="28"/>
          <w:lang w:eastAsia="ru-RU"/>
        </w:rPr>
        <w:t xml:space="preserve">. Осыған сүйене отырып, нейрондық желілер саласында практикалық құзыреттілікті тек теориялық білім арқылы қалыптастыру мүмкін емес екендігі анықталады. Сондықтан </w:t>
      </w:r>
      <w:r w:rsidR="002730C3" w:rsidRPr="003D2DD6">
        <w:rPr>
          <w:bCs/>
          <w:sz w:val="28"/>
          <w:szCs w:val="28"/>
          <w:lang w:eastAsia="ru-RU"/>
        </w:rPr>
        <w:t>білім алушылардың</w:t>
      </w:r>
      <w:r w:rsidR="001A5C65" w:rsidRPr="003D2DD6">
        <w:rPr>
          <w:bCs/>
          <w:sz w:val="28"/>
          <w:szCs w:val="28"/>
          <w:lang w:eastAsia="ru-RU"/>
        </w:rPr>
        <w:t xml:space="preserve"> модельді өз бетінше құру, оқыту және бағалау бойынша жүйелі тәжірибесі болуы қажет.</w:t>
      </w:r>
    </w:p>
    <w:p w:rsidR="00501DF1" w:rsidRPr="003D2DD6" w:rsidRDefault="001A5C65" w:rsidP="00476DB4">
      <w:pPr>
        <w:ind w:firstLine="709"/>
        <w:jc w:val="both"/>
        <w:rPr>
          <w:bCs/>
          <w:sz w:val="28"/>
          <w:szCs w:val="28"/>
          <w:lang w:eastAsia="ru-RU"/>
        </w:rPr>
      </w:pPr>
      <w:r w:rsidRPr="003D2DD6">
        <w:rPr>
          <w:bCs/>
          <w:sz w:val="28"/>
          <w:szCs w:val="28"/>
          <w:lang w:eastAsia="ru-RU"/>
        </w:rPr>
        <w:t xml:space="preserve">Koedinger </w:t>
      </w:r>
      <w:r w:rsidR="00A61C76" w:rsidRPr="003D2DD6">
        <w:rPr>
          <w:bCs/>
          <w:sz w:val="28"/>
          <w:szCs w:val="28"/>
          <w:lang w:eastAsia="ru-RU"/>
        </w:rPr>
        <w:t>K</w:t>
      </w:r>
      <w:r w:rsidR="00510102" w:rsidRPr="003D2DD6">
        <w:rPr>
          <w:bCs/>
          <w:sz w:val="28"/>
          <w:szCs w:val="28"/>
          <w:lang w:eastAsia="ru-RU"/>
        </w:rPr>
        <w:t xml:space="preserve">. </w:t>
      </w:r>
      <w:r w:rsidRPr="003D2DD6">
        <w:rPr>
          <w:bCs/>
          <w:sz w:val="28"/>
          <w:szCs w:val="28"/>
          <w:lang w:eastAsia="ru-RU"/>
        </w:rPr>
        <w:t>және әріптестері жүргізген зерттеулерде дайын мысалдар мен өзіндік тапсырмаларды кезектестіріп беру (example–problem pairs) оқыту тиімділігін арттыратыны дәлел</w:t>
      </w:r>
      <w:r w:rsidR="00510102" w:rsidRPr="003D2DD6">
        <w:rPr>
          <w:bCs/>
          <w:sz w:val="28"/>
          <w:szCs w:val="28"/>
          <w:lang w:eastAsia="ru-RU"/>
        </w:rPr>
        <w:t xml:space="preserve">денген </w:t>
      </w:r>
      <w:r w:rsidR="00510102" w:rsidRPr="003D2DD6">
        <w:rPr>
          <w:bCs/>
          <w:sz w:val="28"/>
          <w:szCs w:val="28"/>
          <w:lang w:val="ru-RU" w:eastAsia="ru-RU"/>
        </w:rPr>
        <w:fldChar w:fldCharType="begin"/>
      </w:r>
      <w:r w:rsidR="00ED4E56" w:rsidRPr="003D2DD6">
        <w:rPr>
          <w:bCs/>
          <w:sz w:val="28"/>
          <w:szCs w:val="28"/>
          <w:lang w:eastAsia="ru-RU"/>
        </w:rPr>
        <w:instrText xml:space="preserve"> ADDIN ZOTERO_ITEM CSL_CITATION {"citationID":"dfncKo0J","properties":{"formattedCitation":"[147]","plainCitation":"[147]","noteIndex":0},"citationItems":[{"id":310,"uris":["http://zotero.org/users/local/5AIM6xm4/items/98SHH66U"],"itemData":{"id":310,"type":"article-journal","abstract":"Despite the accumulation of substantial cognitive science research relevant to education, there remains confusion and controversy in the application of research to educational practice. In support of a more systematic approach, we describe the Knowledge-Learning-Instruction (KLI) framework. KLI promotes the emergence of instructional principles of high potential for generality, while explicitly identifying constraints of and opportunities for detailed analysis of the knowledge students may acquire in courses. Drawing on research across domains of science, math, and language learning, we illustrate the analyses of knowledge, learning, and instructional events that the KLI framework affords. We present a set of three coordinated taxonomies of knowledge, learning, and instruction. For example, we identify three broad classes of learning events (LEs): (a) memory and fluency processes, (b) induction and refinement processes, and (c) understanding and sense-making processes, and we show how these can lead to different knowledge changes and constraints on optimal instructional choices.","container-title":"Cognitive Science","DOI":"10.1111/j.1551-6709.2012.01245.x","ISSN":"1551-6709","issue":"5","language":"en","license":"Copyright © 2012 Cognitive Science Society, Inc.","note":"_eprint: https://onlinelibrary.wiley.com/doi/pdf/10.1111/j.1551-6709.2012.01245.x","page":"757-798","source":"Wiley Online Library","title":"The Knowledge-Learning-Instruction Framework: Bridging the Science-Practice Chasm to Enhance Robust Student Learning","title-short":"The Knowledge-Learning-Instruction Framework","volume":"36","author":[{"family":"Koedinger","given":"Kenneth R."},{"family":"Corbett","given":"Albert T."},{"family":"Perfetti","given":"Charles"}],"issued":{"date-parts":[["2012"]]}}}],"schema":"https://github.com/citation-style-language/schema/raw/master/csl-citation.json"} </w:instrText>
      </w:r>
      <w:r w:rsidR="00510102" w:rsidRPr="003D2DD6">
        <w:rPr>
          <w:bCs/>
          <w:sz w:val="28"/>
          <w:szCs w:val="28"/>
          <w:lang w:val="ru-RU" w:eastAsia="ru-RU"/>
        </w:rPr>
        <w:fldChar w:fldCharType="separate"/>
      </w:r>
      <w:r w:rsidR="00ED4E56" w:rsidRPr="003D2DD6">
        <w:rPr>
          <w:sz w:val="28"/>
        </w:rPr>
        <w:t>[147]</w:t>
      </w:r>
      <w:r w:rsidR="00510102" w:rsidRPr="003D2DD6">
        <w:rPr>
          <w:bCs/>
          <w:sz w:val="28"/>
          <w:szCs w:val="28"/>
          <w:lang w:val="ru-RU" w:eastAsia="ru-RU"/>
        </w:rPr>
        <w:fldChar w:fldCharType="end"/>
      </w:r>
      <w:r w:rsidRPr="003D2DD6">
        <w:rPr>
          <w:bCs/>
          <w:sz w:val="28"/>
          <w:szCs w:val="28"/>
          <w:lang w:eastAsia="ru-RU"/>
        </w:rPr>
        <w:t>. Бұл нейрондық желілерді оқытуда әрбір жаңа алгоритм немесе архитектура алдымен мы</w:t>
      </w:r>
      <w:r w:rsidR="00BB1A74" w:rsidRPr="003D2DD6">
        <w:rPr>
          <w:bCs/>
          <w:sz w:val="28"/>
          <w:szCs w:val="28"/>
          <w:lang w:eastAsia="ru-RU"/>
        </w:rPr>
        <w:t>сал арқылы түсіндіріліп, кейін білім алушы</w:t>
      </w:r>
      <w:r w:rsidRPr="003D2DD6">
        <w:rPr>
          <w:bCs/>
          <w:sz w:val="28"/>
          <w:szCs w:val="28"/>
          <w:lang w:eastAsia="ru-RU"/>
        </w:rPr>
        <w:t xml:space="preserve"> тарапынан қайта орындалып, жетілдірілуі тиіс деген әдістемелік қағиданы қалыптастырады.</w:t>
      </w:r>
    </w:p>
    <w:p w:rsidR="00A00391" w:rsidRPr="003D2DD6" w:rsidRDefault="00532825" w:rsidP="00476DB4">
      <w:pPr>
        <w:ind w:firstLine="709"/>
        <w:jc w:val="both"/>
        <w:rPr>
          <w:bCs/>
          <w:sz w:val="28"/>
          <w:szCs w:val="28"/>
          <w:lang w:eastAsia="ru-RU"/>
        </w:rPr>
      </w:pPr>
      <w:r w:rsidRPr="003D2DD6">
        <w:rPr>
          <w:bCs/>
          <w:sz w:val="28"/>
          <w:szCs w:val="28"/>
          <w:lang w:eastAsia="ru-RU"/>
        </w:rPr>
        <w:t>Жобалық оқыту білім алушыларды шынайы мәселелерді шешуге, зерттеушілік әрекетке және практикалық нәтижеге бағыттайтын тиімді педагогикалық тәсілдердің бірі болып табылады. Kokotsaki және әріптестері жобалық оқытудың білім сапасын арттыруға оң әсер ететінін атап көрсетеді</w:t>
      </w:r>
      <w:r w:rsidR="005B10C9" w:rsidRPr="005B10C9">
        <w:rPr>
          <w:bCs/>
          <w:sz w:val="28"/>
          <w:szCs w:val="28"/>
          <w:lang w:eastAsia="ru-RU"/>
        </w:rPr>
        <w:t xml:space="preserve"> </w:t>
      </w:r>
      <w:r w:rsidR="004E4A5B" w:rsidRPr="003D2DD6">
        <w:rPr>
          <w:bCs/>
          <w:sz w:val="28"/>
          <w:szCs w:val="28"/>
          <w:lang w:eastAsia="ru-RU"/>
        </w:rPr>
        <w:fldChar w:fldCharType="begin"/>
      </w:r>
      <w:r w:rsidR="004E4A5B" w:rsidRPr="003D2DD6">
        <w:rPr>
          <w:bCs/>
          <w:sz w:val="28"/>
          <w:szCs w:val="28"/>
          <w:lang w:eastAsia="ru-RU"/>
        </w:rPr>
        <w:instrText xml:space="preserve"> ADDIN ZOTERO_ITEM CSL_CITATION {"citationID":"tKmWTl7U","properties":{"unsorted":false,"formattedCitation":"[148]","plainCitation":"[148]","noteIndex":0},"citationItems":[{"id":424,"uris":["http://zotero.org/users/local/5AIM6xm4/items/QR2NA5MZ"],"itemData":{"id":424,"type":"article-journal","container-title":"Improving schools","ISSN":"1365-4802","issue":"3","journalAbbreviation":"Improving schools","page":"267-277","publisher":"Sage Publications Sage UK: London, England","title":"Project-based learning: A review of the literature","volume":"19","author":[{"family":"Kokotsaki","given":"Dimitra"},{"family":"Menzies","given":"Victoria"},{"family":"Wiggins","given":"Andy"}],"issued":{"date-parts":[["2016"]]}}}],"schema":"https://github.com/citation-style-language/schema/raw/master/csl-citation.json"} </w:instrText>
      </w:r>
      <w:r w:rsidR="004E4A5B" w:rsidRPr="003D2DD6">
        <w:rPr>
          <w:bCs/>
          <w:sz w:val="28"/>
          <w:szCs w:val="28"/>
          <w:lang w:eastAsia="ru-RU"/>
        </w:rPr>
        <w:fldChar w:fldCharType="separate"/>
      </w:r>
      <w:r w:rsidR="004E4A5B" w:rsidRPr="003D2DD6">
        <w:rPr>
          <w:sz w:val="28"/>
        </w:rPr>
        <w:t>[148]</w:t>
      </w:r>
      <w:r w:rsidR="004E4A5B" w:rsidRPr="003D2DD6">
        <w:rPr>
          <w:bCs/>
          <w:sz w:val="28"/>
          <w:szCs w:val="28"/>
          <w:lang w:eastAsia="ru-RU"/>
        </w:rPr>
        <w:fldChar w:fldCharType="end"/>
      </w:r>
      <w:r w:rsidR="00A00391" w:rsidRPr="003D2DD6">
        <w:rPr>
          <w:bCs/>
          <w:sz w:val="28"/>
          <w:szCs w:val="28"/>
          <w:lang w:eastAsia="ru-RU"/>
        </w:rPr>
        <w:t>.</w:t>
      </w:r>
    </w:p>
    <w:p w:rsidR="00A00391" w:rsidRPr="003D2DD6" w:rsidRDefault="00A00391" w:rsidP="00476DB4">
      <w:pPr>
        <w:ind w:firstLine="709"/>
        <w:jc w:val="both"/>
        <w:rPr>
          <w:bCs/>
          <w:sz w:val="28"/>
          <w:szCs w:val="28"/>
          <w:lang w:eastAsia="ru-RU"/>
        </w:rPr>
      </w:pPr>
      <w:r w:rsidRPr="003D2DD6">
        <w:rPr>
          <w:bCs/>
          <w:sz w:val="28"/>
          <w:szCs w:val="28"/>
          <w:lang w:eastAsia="ru-RU"/>
        </w:rPr>
        <w:t xml:space="preserve">Болашақ информатика мұғалімдерін даярлауда білім беру саласына </w:t>
      </w:r>
      <w:r w:rsidRPr="003D2DD6">
        <w:rPr>
          <w:bCs/>
          <w:sz w:val="28"/>
          <w:szCs w:val="28"/>
          <w:lang w:eastAsia="ru-RU"/>
        </w:rPr>
        <w:lastRenderedPageBreak/>
        <w:t>бағытталған жобалық тапсырмалар ерекше маңызды. Мысалы:</w:t>
      </w:r>
      <w:r w:rsidR="003639E3" w:rsidRPr="003D2DD6">
        <w:rPr>
          <w:bCs/>
          <w:sz w:val="28"/>
          <w:szCs w:val="28"/>
          <w:lang w:eastAsia="ru-RU"/>
        </w:rPr>
        <w:t xml:space="preserve"> білім алушылардың</w:t>
      </w:r>
      <w:r w:rsidRPr="003D2DD6">
        <w:rPr>
          <w:bCs/>
          <w:sz w:val="28"/>
          <w:szCs w:val="28"/>
          <w:lang w:eastAsia="ru-RU"/>
        </w:rPr>
        <w:t xml:space="preserve"> қолжазба</w:t>
      </w:r>
      <w:r w:rsidR="003639E3" w:rsidRPr="003D2DD6">
        <w:rPr>
          <w:bCs/>
          <w:sz w:val="28"/>
          <w:szCs w:val="28"/>
          <w:lang w:eastAsia="ru-RU"/>
        </w:rPr>
        <w:t xml:space="preserve"> жауаптарын тану (MNIST/EMNIST), </w:t>
      </w:r>
      <w:r w:rsidRPr="003D2DD6">
        <w:rPr>
          <w:bCs/>
          <w:sz w:val="28"/>
          <w:szCs w:val="28"/>
          <w:lang w:eastAsia="ru-RU"/>
        </w:rPr>
        <w:t>мәтіндер</w:t>
      </w:r>
      <w:r w:rsidR="00626705" w:rsidRPr="003D2DD6">
        <w:rPr>
          <w:bCs/>
          <w:sz w:val="28"/>
          <w:szCs w:val="28"/>
          <w:lang w:eastAsia="ru-RU"/>
        </w:rPr>
        <w:t>ді тақырып бойынша жіктеу</w:t>
      </w:r>
      <w:r w:rsidR="003639E3" w:rsidRPr="003D2DD6">
        <w:rPr>
          <w:bCs/>
          <w:sz w:val="28"/>
          <w:szCs w:val="28"/>
          <w:lang w:eastAsia="ru-RU"/>
        </w:rPr>
        <w:t xml:space="preserve">, </w:t>
      </w:r>
      <w:r w:rsidRPr="003D2DD6">
        <w:rPr>
          <w:bCs/>
          <w:sz w:val="28"/>
          <w:szCs w:val="28"/>
          <w:lang w:eastAsia="ru-RU"/>
        </w:rPr>
        <w:t>оқу материалдарын ұсыну жүйесін құру.</w:t>
      </w:r>
      <w:r w:rsidR="003639E3" w:rsidRPr="003D2DD6">
        <w:rPr>
          <w:bCs/>
          <w:sz w:val="28"/>
          <w:szCs w:val="28"/>
          <w:lang w:eastAsia="ru-RU"/>
        </w:rPr>
        <w:t xml:space="preserve"> </w:t>
      </w:r>
      <w:r w:rsidRPr="003D2DD6">
        <w:rPr>
          <w:bCs/>
          <w:sz w:val="28"/>
          <w:szCs w:val="28"/>
          <w:lang w:eastAsia="ru-RU"/>
        </w:rPr>
        <w:t>Мұндай тапсырмалар нейрондық желілердің техникалық мазмұнын педагогикалық мақсаттармен үйлестіруге мүмкіндік береді.</w:t>
      </w:r>
    </w:p>
    <w:p w:rsidR="002C1141" w:rsidRPr="003D2DD6" w:rsidRDefault="002C1141" w:rsidP="00476DB4">
      <w:pPr>
        <w:ind w:firstLine="709"/>
        <w:jc w:val="both"/>
        <w:rPr>
          <w:bCs/>
          <w:sz w:val="28"/>
          <w:szCs w:val="28"/>
          <w:lang w:eastAsia="ru-RU"/>
        </w:rPr>
      </w:pPr>
      <w:r w:rsidRPr="003D2DD6">
        <w:rPr>
          <w:bCs/>
          <w:sz w:val="28"/>
          <w:szCs w:val="28"/>
          <w:lang w:eastAsia="ru-RU"/>
        </w:rPr>
        <w:t xml:space="preserve">Нейрондық желілерді оқытудағы маңызды </w:t>
      </w:r>
      <w:r w:rsidR="001D4054" w:rsidRPr="003D2DD6">
        <w:rPr>
          <w:bCs/>
          <w:sz w:val="28"/>
          <w:szCs w:val="28"/>
          <w:lang w:eastAsia="ru-RU"/>
        </w:rPr>
        <w:t>дидактикалық аспектілердің бірі, ол</w:t>
      </w:r>
      <w:r w:rsidRPr="003D2DD6">
        <w:rPr>
          <w:bCs/>
          <w:sz w:val="28"/>
          <w:szCs w:val="28"/>
          <w:lang w:eastAsia="ru-RU"/>
        </w:rPr>
        <w:t xml:space="preserve"> визуализация. Себебі нейрондық желі «қара жәшік» ретінде қарастырылады және оның жұмысын түсіну үшін арнайы визуалдық құралдар қажет.</w:t>
      </w:r>
      <w:r w:rsidR="001D4054" w:rsidRPr="003D2DD6">
        <w:rPr>
          <w:bCs/>
          <w:sz w:val="28"/>
          <w:szCs w:val="28"/>
          <w:lang w:eastAsia="ru-RU"/>
        </w:rPr>
        <w:t xml:space="preserve"> </w:t>
      </w:r>
      <w:r w:rsidRPr="003D2DD6">
        <w:rPr>
          <w:bCs/>
          <w:sz w:val="28"/>
          <w:szCs w:val="28"/>
          <w:lang w:eastAsia="ru-RU"/>
        </w:rPr>
        <w:t xml:space="preserve">Zeiler </w:t>
      </w:r>
      <w:r w:rsidR="001D4054" w:rsidRPr="003D2DD6">
        <w:rPr>
          <w:bCs/>
          <w:sz w:val="28"/>
          <w:szCs w:val="28"/>
          <w:lang w:eastAsia="ru-RU"/>
        </w:rPr>
        <w:t xml:space="preserve">R. </w:t>
      </w:r>
      <w:r w:rsidRPr="003D2DD6">
        <w:rPr>
          <w:bCs/>
          <w:sz w:val="28"/>
          <w:szCs w:val="28"/>
          <w:lang w:eastAsia="ru-RU"/>
        </w:rPr>
        <w:t xml:space="preserve">және Fergus </w:t>
      </w:r>
      <w:r w:rsidR="001D4054" w:rsidRPr="003D2DD6">
        <w:rPr>
          <w:bCs/>
          <w:sz w:val="28"/>
          <w:szCs w:val="28"/>
          <w:lang w:eastAsia="ru-RU"/>
        </w:rPr>
        <w:t xml:space="preserve">R. </w:t>
      </w:r>
      <w:r w:rsidRPr="003D2DD6">
        <w:rPr>
          <w:bCs/>
          <w:sz w:val="28"/>
          <w:szCs w:val="28"/>
          <w:lang w:eastAsia="ru-RU"/>
        </w:rPr>
        <w:t xml:space="preserve">зерттеулерінде </w:t>
      </w:r>
      <w:r w:rsidR="001D4054" w:rsidRPr="003D2DD6">
        <w:rPr>
          <w:bCs/>
          <w:sz w:val="28"/>
          <w:szCs w:val="28"/>
          <w:lang w:eastAsia="ru-RU"/>
        </w:rPr>
        <w:t>конволюциялық</w:t>
      </w:r>
      <w:r w:rsidRPr="003D2DD6">
        <w:rPr>
          <w:bCs/>
          <w:sz w:val="28"/>
          <w:szCs w:val="28"/>
          <w:lang w:eastAsia="ru-RU"/>
        </w:rPr>
        <w:t xml:space="preserve"> нейрондық желілердегі белгілер карталарын визуализациялау арқылы модельдің ішкі жұмысын түсіндіруге болатыны көрсетілген </w:t>
      </w:r>
      <w:r w:rsidR="001D4054" w:rsidRPr="003D2DD6">
        <w:rPr>
          <w:bCs/>
          <w:sz w:val="28"/>
          <w:szCs w:val="28"/>
          <w:lang w:val="ru-RU" w:eastAsia="ru-RU"/>
        </w:rPr>
        <w:fldChar w:fldCharType="begin"/>
      </w:r>
      <w:r w:rsidR="00ED4E56" w:rsidRPr="003D2DD6">
        <w:rPr>
          <w:bCs/>
          <w:sz w:val="28"/>
          <w:szCs w:val="28"/>
          <w:lang w:eastAsia="ru-RU"/>
        </w:rPr>
        <w:instrText xml:space="preserve"> ADDIN ZOTERO_ITEM CSL_CITATION {"citationID":"BWYt7pcX","properties":{"formattedCitation":"[149]","plainCitation":"[149]","noteIndex":0},"citationItems":[{"id":314,"uris":["http://zotero.org/users/local/5AIM6xm4/items/PG8UBE2Z"],"itemData":{"id":314,"type":"paper-conference","abstract":"Large Convolutional Network models have recently demonstrated impressive classification performance on the ImageNet benchmark Krizhevsky et al. [18]. However there is no clear understanding of why they perform so well, or how they might be improved. In this paper we explore both issues. We introduce a novel visualization technique that gives insight into the function of intermediate feature layers and the operation of the classifier. Used in a diagnostic role, these visualizations allow us to find model architectures that outperform Krizhevsky et al on the ImageNet classification benchmark. We also perform an ablation study to discover the performance contribution from different model layers. We show our ImageNet model generalizes well to other datasets: when the softmax classifier is retrained, it convincingly beats the current state-of-the-art results on Caltech-101 and Caltech-256 datasets.","container-title":"Computer Vision – ECCV 2014","DOI":"10.1007/978-3-319-10590-1_53","ISBN":"978-3-319-10590-1","language":"en","page":"818-833","publisher":"Springer International Publishing","publisher-place":"Cham","source":"Springer Link","title":"Visualizing and Understanding Convolutional Networks","author":[{"family":"Zeiler","given":"Matthew D."},{"family":"Fergus","given":"Rob"}],"editor":[{"family":"Fleet","given":"David"},{"family":"Pajdla","given":"Tomas"},{"family":"Schiele","given":"Bernt"},{"family":"Tuytelaars","given":"Tinne"}],"issued":{"date-parts":[["2014"]]}}}],"schema":"https://github.com/citation-style-language/schema/raw/master/csl-citation.json"} </w:instrText>
      </w:r>
      <w:r w:rsidR="001D4054" w:rsidRPr="003D2DD6">
        <w:rPr>
          <w:bCs/>
          <w:sz w:val="28"/>
          <w:szCs w:val="28"/>
          <w:lang w:val="ru-RU" w:eastAsia="ru-RU"/>
        </w:rPr>
        <w:fldChar w:fldCharType="separate"/>
      </w:r>
      <w:r w:rsidR="00ED4E56" w:rsidRPr="003D2DD6">
        <w:rPr>
          <w:sz w:val="28"/>
        </w:rPr>
        <w:t>[149]</w:t>
      </w:r>
      <w:r w:rsidR="001D4054" w:rsidRPr="003D2DD6">
        <w:rPr>
          <w:bCs/>
          <w:sz w:val="28"/>
          <w:szCs w:val="28"/>
          <w:lang w:val="ru-RU" w:eastAsia="ru-RU"/>
        </w:rPr>
        <w:fldChar w:fldCharType="end"/>
      </w:r>
      <w:r w:rsidRPr="003D2DD6">
        <w:rPr>
          <w:bCs/>
          <w:sz w:val="28"/>
          <w:szCs w:val="28"/>
          <w:lang w:eastAsia="ru-RU"/>
        </w:rPr>
        <w:t xml:space="preserve">. Бұл тәсіл </w:t>
      </w:r>
      <w:r w:rsidR="001D4054" w:rsidRPr="003D2DD6">
        <w:rPr>
          <w:bCs/>
          <w:sz w:val="28"/>
          <w:szCs w:val="28"/>
          <w:lang w:eastAsia="ru-RU"/>
        </w:rPr>
        <w:t>білім алушыларға</w:t>
      </w:r>
      <w:r w:rsidRPr="003D2DD6">
        <w:rPr>
          <w:bCs/>
          <w:sz w:val="28"/>
          <w:szCs w:val="28"/>
          <w:lang w:eastAsia="ru-RU"/>
        </w:rPr>
        <w:t xml:space="preserve"> нейрондық желінің әр деңгейде қандай ерекшеліктерді анықтайтынын көрнек</w:t>
      </w:r>
      <w:r w:rsidR="00DB34A0" w:rsidRPr="003D2DD6">
        <w:rPr>
          <w:bCs/>
          <w:sz w:val="28"/>
          <w:szCs w:val="28"/>
          <w:lang w:eastAsia="ru-RU"/>
        </w:rPr>
        <w:t>т</w:t>
      </w:r>
      <w:r w:rsidRPr="003D2DD6">
        <w:rPr>
          <w:bCs/>
          <w:sz w:val="28"/>
          <w:szCs w:val="28"/>
          <w:lang w:eastAsia="ru-RU"/>
        </w:rPr>
        <w:t>і түрде түсінуге мүмкіндік береді.</w:t>
      </w:r>
    </w:p>
    <w:p w:rsidR="002C1141" w:rsidRPr="003D2DD6" w:rsidRDefault="002C1141" w:rsidP="00476DB4">
      <w:pPr>
        <w:ind w:firstLine="709"/>
        <w:jc w:val="both"/>
        <w:rPr>
          <w:bCs/>
          <w:sz w:val="28"/>
          <w:szCs w:val="28"/>
          <w:lang w:eastAsia="ru-RU"/>
        </w:rPr>
      </w:pPr>
      <w:r w:rsidRPr="003D2DD6">
        <w:rPr>
          <w:bCs/>
          <w:sz w:val="28"/>
          <w:szCs w:val="28"/>
          <w:lang w:eastAsia="ru-RU"/>
        </w:rPr>
        <w:t xml:space="preserve">Компьютерлік көру (Computer Vision) </w:t>
      </w:r>
      <w:r w:rsidR="001D4054" w:rsidRPr="003D2DD6">
        <w:rPr>
          <w:bCs/>
          <w:sz w:val="28"/>
          <w:szCs w:val="28"/>
          <w:lang w:eastAsia="ru-RU"/>
        </w:rPr>
        <w:t>-</w:t>
      </w:r>
      <w:r w:rsidRPr="003D2DD6">
        <w:rPr>
          <w:bCs/>
          <w:sz w:val="28"/>
          <w:szCs w:val="28"/>
          <w:lang w:eastAsia="ru-RU"/>
        </w:rPr>
        <w:t xml:space="preserve"> оқытуда ең көрнек</w:t>
      </w:r>
      <w:r w:rsidR="00DB34A0" w:rsidRPr="003D2DD6">
        <w:rPr>
          <w:bCs/>
          <w:sz w:val="28"/>
          <w:szCs w:val="28"/>
          <w:lang w:eastAsia="ru-RU"/>
        </w:rPr>
        <w:t>т</w:t>
      </w:r>
      <w:r w:rsidRPr="003D2DD6">
        <w:rPr>
          <w:bCs/>
          <w:sz w:val="28"/>
          <w:szCs w:val="28"/>
          <w:lang w:eastAsia="ru-RU"/>
        </w:rPr>
        <w:t xml:space="preserve">і бағыттардың бірі. </w:t>
      </w:r>
      <w:r w:rsidR="001D4054" w:rsidRPr="003D2DD6">
        <w:rPr>
          <w:bCs/>
          <w:sz w:val="28"/>
          <w:szCs w:val="28"/>
          <w:lang w:eastAsia="ru-RU"/>
        </w:rPr>
        <w:t>Конволюциялық</w:t>
      </w:r>
      <w:r w:rsidRPr="003D2DD6">
        <w:rPr>
          <w:bCs/>
          <w:sz w:val="28"/>
          <w:szCs w:val="28"/>
          <w:lang w:eastAsia="ru-RU"/>
        </w:rPr>
        <w:t xml:space="preserve"> нейрондық желілер белгілер карталары мен Grad-CAM сияқты әдістер арқылы оңай интерпретацияланады. LeCun </w:t>
      </w:r>
      <w:r w:rsidR="001D4054" w:rsidRPr="003D2DD6">
        <w:rPr>
          <w:bCs/>
          <w:sz w:val="28"/>
          <w:szCs w:val="28"/>
          <w:lang w:eastAsia="ru-RU"/>
        </w:rPr>
        <w:t xml:space="preserve">Y. </w:t>
      </w:r>
      <w:r w:rsidRPr="003D2DD6">
        <w:rPr>
          <w:bCs/>
          <w:sz w:val="28"/>
          <w:szCs w:val="28"/>
          <w:lang w:eastAsia="ru-RU"/>
        </w:rPr>
        <w:t xml:space="preserve">және әріптестері LeNet моделінде белгілердің иерархиялық құрылымы нейрондық желілердің негізгі артықшылығы екенін көрсеткен </w:t>
      </w:r>
      <w:r w:rsidR="001D4054" w:rsidRPr="003D2DD6">
        <w:rPr>
          <w:bCs/>
          <w:sz w:val="28"/>
          <w:szCs w:val="28"/>
          <w:lang w:val="ru-RU" w:eastAsia="ru-RU"/>
        </w:rPr>
        <w:fldChar w:fldCharType="begin"/>
      </w:r>
      <w:r w:rsidR="00FB6CC7" w:rsidRPr="003D2DD6">
        <w:rPr>
          <w:bCs/>
          <w:sz w:val="28"/>
          <w:szCs w:val="28"/>
          <w:lang w:eastAsia="ru-RU"/>
        </w:rPr>
        <w:instrText xml:space="preserve"> ADDIN ZOTERO_ITEM CSL_CITATION {"citationID":"rojVQISH","properties":{"formattedCitation":"[83, \\uc0\\u1089{}. 2279]","plainCitation":"[83, с. 2279]","dontUpdate":true,"noteIndex":0},"citationItems":[{"id":217,"uris":["http://zotero.org/users/local/5AIM6xm4/items/FGCFVSCP"],"itemData":{"id":217,"type":"article-journal","container-title":"Proceedings of the IEEE","ISSN":"0018-9219","issue":"11","journalAbbreviation":"Proceedings of the IEEE","page":"2278-2324","publisher":"Ieee","title":"Gradient-based learning applied to document recognition","volume":"86","author":[{"family":"LeCun","given":"Yann"},{"family":"Bottou","given":"Léon"},{"family":"Bengio","given":"Yoshua"},{"family":"Haffner","given":"Patrick"}],"issued":{"date-parts":[["2002"]]}},"locator":"2279","label":"page"}],"schema":"https://github.com/citation-style-language/schema/raw/master/csl-citation.json"} </w:instrText>
      </w:r>
      <w:r w:rsidR="001D4054" w:rsidRPr="003D2DD6">
        <w:rPr>
          <w:bCs/>
          <w:sz w:val="28"/>
          <w:szCs w:val="28"/>
          <w:lang w:val="ru-RU" w:eastAsia="ru-RU"/>
        </w:rPr>
        <w:fldChar w:fldCharType="separate"/>
      </w:r>
      <w:r w:rsidR="00C4078E" w:rsidRPr="003D2DD6">
        <w:rPr>
          <w:sz w:val="28"/>
          <w:szCs w:val="24"/>
        </w:rPr>
        <w:t xml:space="preserve">[83, </w:t>
      </w:r>
      <w:r w:rsidR="00E14A0C" w:rsidRPr="003D2DD6">
        <w:rPr>
          <w:sz w:val="28"/>
          <w:szCs w:val="24"/>
        </w:rPr>
        <w:t>p</w:t>
      </w:r>
      <w:r w:rsidR="00C4078E" w:rsidRPr="003D2DD6">
        <w:rPr>
          <w:sz w:val="28"/>
          <w:szCs w:val="24"/>
        </w:rPr>
        <w:t>. 2279]</w:t>
      </w:r>
      <w:r w:rsidR="001D4054" w:rsidRPr="003D2DD6">
        <w:rPr>
          <w:bCs/>
          <w:sz w:val="28"/>
          <w:szCs w:val="28"/>
          <w:lang w:val="ru-RU" w:eastAsia="ru-RU"/>
        </w:rPr>
        <w:fldChar w:fldCharType="end"/>
      </w:r>
      <w:r w:rsidRPr="003D2DD6">
        <w:rPr>
          <w:bCs/>
          <w:sz w:val="28"/>
          <w:szCs w:val="28"/>
          <w:lang w:eastAsia="ru-RU"/>
        </w:rPr>
        <w:t>.</w:t>
      </w:r>
    </w:p>
    <w:p w:rsidR="002C1141" w:rsidRPr="003D2DD6" w:rsidRDefault="002C1141" w:rsidP="00476DB4">
      <w:pPr>
        <w:ind w:firstLine="709"/>
        <w:jc w:val="both"/>
        <w:rPr>
          <w:bCs/>
          <w:sz w:val="28"/>
          <w:szCs w:val="28"/>
          <w:lang w:eastAsia="ru-RU"/>
        </w:rPr>
      </w:pPr>
      <w:r w:rsidRPr="003D2DD6">
        <w:rPr>
          <w:bCs/>
          <w:sz w:val="28"/>
          <w:szCs w:val="28"/>
          <w:lang w:eastAsia="ru-RU"/>
        </w:rPr>
        <w:t xml:space="preserve">Ал табиғи тілді өңдеу (NLP) саласында мәтінді жіктеу, тональділікті анықтау және жауап генерациялау сияқты тапсырмалар арқылы абстрактілі ұғымдарды нақты мысалдармен түсіндіруге болады. Vaswani </w:t>
      </w:r>
      <w:r w:rsidR="00D427F7" w:rsidRPr="003D2DD6">
        <w:rPr>
          <w:bCs/>
          <w:sz w:val="28"/>
          <w:szCs w:val="28"/>
          <w:lang w:eastAsia="ru-RU"/>
        </w:rPr>
        <w:t xml:space="preserve">A. </w:t>
      </w:r>
      <w:r w:rsidRPr="003D2DD6">
        <w:rPr>
          <w:bCs/>
          <w:sz w:val="28"/>
          <w:szCs w:val="28"/>
          <w:lang w:eastAsia="ru-RU"/>
        </w:rPr>
        <w:t xml:space="preserve">және әріптестері ұсынған Transformer архитектурасы қазіргі тілдік модельдердің (GPT, BERT) негізін құрайды </w:t>
      </w:r>
      <w:r w:rsidR="00F2726C" w:rsidRPr="003D2DD6">
        <w:rPr>
          <w:bCs/>
          <w:sz w:val="28"/>
          <w:szCs w:val="28"/>
          <w:lang w:val="ru-RU" w:eastAsia="ru-RU"/>
        </w:rPr>
        <w:fldChar w:fldCharType="begin"/>
      </w:r>
      <w:r w:rsidR="00FB6CC7" w:rsidRPr="003D2DD6">
        <w:rPr>
          <w:bCs/>
          <w:sz w:val="28"/>
          <w:szCs w:val="28"/>
          <w:lang w:eastAsia="ru-RU"/>
        </w:rPr>
        <w:instrText xml:space="preserve"> ADDIN ZOTERO_ITEM CSL_CITATION {"citationID":"M9cCOYjI","properties":{"unsorted":false,"formattedCitation":"[85, \\uc0\\u1089{}. 3]","plainCitation":"[85, с. 3]","dontUpdate":true,"noteIndex":0},"citationItems":[{"id":219,"uris":["http://zotero.org/users/local/5AIM6xm4/items/TQIIJJX7"],"itemData":{"id":219,"type":"article-journal","container-title":"Advances in neural information processing systems","journalAbbreviation":"Advances in neural information processing systems","title":"Attention is all you need","volume":"30","author":[{"family":"Vaswani","given":"Ashish"},{"family":"Shazeer","given":"Noam"},{"family":"Parmar","given":"Niki"},{"family":"Uszkoreit","given":"Jakob"},{"family":"Jones","given":"Llion"},{"family":"Gomez","given":"Aidan N"},{"family":"Kaiser","given":"Łukasz"},{"family":"Polosukhin","given":"Illia"}],"issued":{"date-parts":[["2017"]]}},"locator":"3","label":"page"}],"schema":"https://github.com/citation-style-language/schema/raw/master/csl-citation.json"} </w:instrText>
      </w:r>
      <w:r w:rsidR="00F2726C" w:rsidRPr="003D2DD6">
        <w:rPr>
          <w:bCs/>
          <w:sz w:val="28"/>
          <w:szCs w:val="28"/>
          <w:lang w:val="ru-RU" w:eastAsia="ru-RU"/>
        </w:rPr>
        <w:fldChar w:fldCharType="separate"/>
      </w:r>
      <w:r w:rsidR="00E14A0C" w:rsidRPr="003D2DD6">
        <w:rPr>
          <w:sz w:val="28"/>
          <w:szCs w:val="24"/>
        </w:rPr>
        <w:t>[85]</w:t>
      </w:r>
      <w:r w:rsidR="00F2726C" w:rsidRPr="003D2DD6">
        <w:rPr>
          <w:bCs/>
          <w:sz w:val="28"/>
          <w:szCs w:val="28"/>
          <w:lang w:val="ru-RU" w:eastAsia="ru-RU"/>
        </w:rPr>
        <w:fldChar w:fldCharType="end"/>
      </w:r>
      <w:r w:rsidRPr="003D2DD6">
        <w:rPr>
          <w:bCs/>
          <w:sz w:val="28"/>
          <w:szCs w:val="28"/>
          <w:lang w:eastAsia="ru-RU"/>
        </w:rPr>
        <w:t>.</w:t>
      </w:r>
    </w:p>
    <w:p w:rsidR="002C1141" w:rsidRPr="003D2DD6" w:rsidRDefault="002C1141" w:rsidP="00476DB4">
      <w:pPr>
        <w:ind w:firstLine="709"/>
        <w:jc w:val="both"/>
        <w:rPr>
          <w:bCs/>
          <w:sz w:val="28"/>
          <w:szCs w:val="28"/>
          <w:lang w:eastAsia="ru-RU"/>
        </w:rPr>
      </w:pPr>
      <w:r w:rsidRPr="003D2DD6">
        <w:rPr>
          <w:bCs/>
          <w:sz w:val="28"/>
          <w:szCs w:val="28"/>
          <w:lang w:eastAsia="ru-RU"/>
        </w:rPr>
        <w:t xml:space="preserve">Сонымен қатар, TensorBoard құралын қолдану арқылы оқыту </w:t>
      </w:r>
      <w:r w:rsidR="00FD155B" w:rsidRPr="003D2DD6">
        <w:rPr>
          <w:sz w:val="28"/>
          <w:szCs w:val="28"/>
        </w:rPr>
        <w:t>үдеріс</w:t>
      </w:r>
      <w:r w:rsidRPr="003D2DD6">
        <w:rPr>
          <w:bCs/>
          <w:sz w:val="28"/>
          <w:szCs w:val="28"/>
          <w:lang w:eastAsia="ru-RU"/>
        </w:rPr>
        <w:t xml:space="preserve">індегі шығын функциясы мен дәлдік графиктерін бақылау </w:t>
      </w:r>
      <w:r w:rsidR="001E0E26" w:rsidRPr="003D2DD6">
        <w:rPr>
          <w:bCs/>
          <w:sz w:val="28"/>
          <w:szCs w:val="28"/>
          <w:lang w:eastAsia="ru-RU"/>
        </w:rPr>
        <w:t>білім алушыларға</w:t>
      </w:r>
      <w:r w:rsidRPr="003D2DD6">
        <w:rPr>
          <w:bCs/>
          <w:sz w:val="28"/>
          <w:szCs w:val="28"/>
          <w:lang w:eastAsia="ru-RU"/>
        </w:rPr>
        <w:t xml:space="preserve"> қайта үйрену (overfitting), жеткіліксіз үйрену (underfitting) және градиенттің жоғалуы сияқты құбылыстарды нақты көруге мүмкіндік береді. Montavon </w:t>
      </w:r>
      <w:r w:rsidR="001E0E26" w:rsidRPr="003D2DD6">
        <w:rPr>
          <w:bCs/>
          <w:sz w:val="28"/>
          <w:szCs w:val="28"/>
          <w:lang w:eastAsia="ru-RU"/>
        </w:rPr>
        <w:t xml:space="preserve">G. </w:t>
      </w:r>
      <w:r w:rsidRPr="003D2DD6">
        <w:rPr>
          <w:bCs/>
          <w:sz w:val="28"/>
          <w:szCs w:val="28"/>
          <w:lang w:eastAsia="ru-RU"/>
        </w:rPr>
        <w:t>және әріпте</w:t>
      </w:r>
      <w:r w:rsidR="001E0E26" w:rsidRPr="003D2DD6">
        <w:rPr>
          <w:bCs/>
          <w:sz w:val="28"/>
          <w:szCs w:val="28"/>
          <w:lang w:eastAsia="ru-RU"/>
        </w:rPr>
        <w:t>стері визуализация әдістерінің білім алушылардың</w:t>
      </w:r>
      <w:r w:rsidRPr="003D2DD6">
        <w:rPr>
          <w:bCs/>
          <w:sz w:val="28"/>
          <w:szCs w:val="28"/>
          <w:lang w:eastAsia="ru-RU"/>
        </w:rPr>
        <w:t xml:space="preserve"> «терең оқыту интуициясын» қалыптастырудағы маңызын атап көрсетеді </w:t>
      </w:r>
      <w:r w:rsidR="003A6103" w:rsidRPr="003D2DD6">
        <w:rPr>
          <w:bCs/>
          <w:sz w:val="28"/>
          <w:szCs w:val="28"/>
          <w:lang w:val="ru-RU" w:eastAsia="ru-RU"/>
        </w:rPr>
        <w:fldChar w:fldCharType="begin"/>
      </w:r>
      <w:r w:rsidR="00ED4E56" w:rsidRPr="003D2DD6">
        <w:rPr>
          <w:bCs/>
          <w:sz w:val="28"/>
          <w:szCs w:val="28"/>
          <w:lang w:eastAsia="ru-RU"/>
        </w:rPr>
        <w:instrText xml:space="preserve"> ADDIN ZOTERO_ITEM CSL_CITATION {"citationID":"c2riEBhn","properties":{"formattedCitation":"[150]","plainCitation":"[150]","noteIndex":0},"citationItems":[{"id":318,"uris":["http://zotero.org/users/local/5AIM6xm4/items/NVNVS8Y5"],"itemData":{"id":318,"type":"article-journal","container-title":"Digital signal processing","ISSN":"1051-2004","journalAbbreviation":"Digital signal processing","page":"1-15","publisher":"Elsevier","title":"Methods for interpreting and understanding deep neural networks","volume":"73","author":[{"family":"Montavon","given":"Grégoire"},{"family":"Samek","given":"Wojciech"},{"family":"Müller","given":"Klaus-Robert"}],"issued":{"date-parts":[["2018"]]}}}],"schema":"https://github.com/citation-style-language/schema/raw/master/csl-citation.json"} </w:instrText>
      </w:r>
      <w:r w:rsidR="003A6103" w:rsidRPr="003D2DD6">
        <w:rPr>
          <w:bCs/>
          <w:sz w:val="28"/>
          <w:szCs w:val="28"/>
          <w:lang w:val="ru-RU" w:eastAsia="ru-RU"/>
        </w:rPr>
        <w:fldChar w:fldCharType="separate"/>
      </w:r>
      <w:r w:rsidR="00ED4E56" w:rsidRPr="003D2DD6">
        <w:rPr>
          <w:sz w:val="28"/>
        </w:rPr>
        <w:t>[150]</w:t>
      </w:r>
      <w:r w:rsidR="003A6103" w:rsidRPr="003D2DD6">
        <w:rPr>
          <w:bCs/>
          <w:sz w:val="28"/>
          <w:szCs w:val="28"/>
          <w:lang w:val="ru-RU" w:eastAsia="ru-RU"/>
        </w:rPr>
        <w:fldChar w:fldCharType="end"/>
      </w:r>
      <w:r w:rsidRPr="003D2DD6">
        <w:rPr>
          <w:bCs/>
          <w:sz w:val="28"/>
          <w:szCs w:val="28"/>
          <w:lang w:eastAsia="ru-RU"/>
        </w:rPr>
        <w:t>.</w:t>
      </w:r>
    </w:p>
    <w:p w:rsidR="00722F30" w:rsidRPr="003D2DD6" w:rsidRDefault="00722F30" w:rsidP="00476DB4">
      <w:pPr>
        <w:ind w:firstLine="709"/>
        <w:jc w:val="both"/>
        <w:rPr>
          <w:bCs/>
          <w:sz w:val="28"/>
          <w:szCs w:val="28"/>
          <w:lang w:eastAsia="ru-RU"/>
        </w:rPr>
      </w:pPr>
      <w:r w:rsidRPr="003D2DD6">
        <w:rPr>
          <w:bCs/>
          <w:sz w:val="28"/>
          <w:szCs w:val="28"/>
          <w:lang w:eastAsia="ru-RU"/>
        </w:rPr>
        <w:t>Жүргізілген талдау болашақ информатика мұғалімдерін нейрондық желілер бойынша даярлаудың практикалық негіздерінің алғышарттарын өзара байланысты төрт топқа жүйелеуге мүмкіндік береді.</w:t>
      </w:r>
    </w:p>
    <w:p w:rsidR="00722F30" w:rsidRPr="003D2DD6" w:rsidRDefault="00722F30" w:rsidP="00476DB4">
      <w:pPr>
        <w:ind w:firstLine="709"/>
        <w:jc w:val="both"/>
        <w:rPr>
          <w:bCs/>
          <w:sz w:val="28"/>
          <w:szCs w:val="28"/>
          <w:lang w:eastAsia="ru-RU"/>
        </w:rPr>
      </w:pPr>
      <w:r w:rsidRPr="003D2DD6">
        <w:rPr>
          <w:bCs/>
          <w:sz w:val="28"/>
          <w:szCs w:val="28"/>
          <w:lang w:eastAsia="ru-RU"/>
        </w:rPr>
        <w:t>Әлеуметтік-білім беру алғышарттары жоғары педагогикалық білім беру жүйесінде цифрлық трансформацияның әсерінен туындаған өзгерістерді, жасанды интеллект, машиналық оқыту және терең оқыту технологияларының білім беру үдерісіне кірігуін, сондай-ақ Қазақстан Республикасында жасанды интеллектті дамытуға бағытталған мемлекеттік бастамалар мен стратегиялық құжаттардың талаптарын сипаттайды.</w:t>
      </w:r>
    </w:p>
    <w:p w:rsidR="00722F30" w:rsidRPr="003D2DD6" w:rsidRDefault="00722F30" w:rsidP="00476DB4">
      <w:pPr>
        <w:ind w:firstLine="709"/>
        <w:jc w:val="both"/>
        <w:rPr>
          <w:bCs/>
          <w:sz w:val="28"/>
          <w:szCs w:val="28"/>
          <w:lang w:eastAsia="ru-RU"/>
        </w:rPr>
      </w:pPr>
      <w:r w:rsidRPr="003D2DD6">
        <w:rPr>
          <w:bCs/>
          <w:sz w:val="28"/>
          <w:szCs w:val="28"/>
          <w:lang w:eastAsia="ru-RU"/>
        </w:rPr>
        <w:t xml:space="preserve">Педагогикалық алғышарттар практикалық-әрекеттік бағыттың басымдылығын негіздейді. Құзыреттілікке негізделген тәсіл, STEM, PBL және CDIO әдістері, педагогикалық мазмұндық білім тұжырымдамасы, сондай-ақ оқытудың іс-әрекеттік теориялары оқу </w:t>
      </w:r>
      <w:r w:rsidR="00FD155B" w:rsidRPr="003D2DD6">
        <w:rPr>
          <w:sz w:val="28"/>
          <w:szCs w:val="28"/>
        </w:rPr>
        <w:t>үдеріс</w:t>
      </w:r>
      <w:r w:rsidRPr="003D2DD6">
        <w:rPr>
          <w:bCs/>
          <w:sz w:val="28"/>
          <w:szCs w:val="28"/>
          <w:lang w:eastAsia="ru-RU"/>
        </w:rPr>
        <w:t>інде пәндік және педагогикалық құрамдастарды үйлестіретін арнайы ұйымдастырылған практикалық сабақтардың қажеттілігін көрсетеді.</w:t>
      </w:r>
    </w:p>
    <w:p w:rsidR="00722F30" w:rsidRPr="003D2DD6" w:rsidRDefault="00722F30" w:rsidP="00476DB4">
      <w:pPr>
        <w:ind w:firstLine="709"/>
        <w:jc w:val="both"/>
        <w:rPr>
          <w:bCs/>
          <w:sz w:val="28"/>
          <w:szCs w:val="28"/>
          <w:lang w:eastAsia="ru-RU"/>
        </w:rPr>
      </w:pPr>
      <w:r w:rsidRPr="003D2DD6">
        <w:rPr>
          <w:bCs/>
          <w:sz w:val="28"/>
          <w:szCs w:val="28"/>
          <w:lang w:eastAsia="ru-RU"/>
        </w:rPr>
        <w:t xml:space="preserve">Технологиялық алғышарттар нейрондық желілерді оқытуға қажетті нақты </w:t>
      </w:r>
      <w:r w:rsidRPr="003D2DD6">
        <w:rPr>
          <w:bCs/>
          <w:sz w:val="28"/>
          <w:szCs w:val="28"/>
          <w:lang w:eastAsia="ru-RU"/>
        </w:rPr>
        <w:lastRenderedPageBreak/>
        <w:t xml:space="preserve">құралдық жағдайларды айқындайды. Оларға бұлттық платформалар арқылы есептеу ресурстарының қолжетімділігі, Python тіліндегі TensorFlow, PyTorch, Keras сияқты кітапханалардың дамыған экожүйесі, сондай-ақ әртүрлі оқу орталарының педагогикалық мүмкіндіктері жатады. Жоғарыда келтірілген кестелерде </w:t>
      </w:r>
      <w:r w:rsidR="002B2872" w:rsidRPr="003D2DD6">
        <w:rPr>
          <w:bCs/>
          <w:sz w:val="28"/>
          <w:szCs w:val="28"/>
          <w:lang w:eastAsia="ru-RU"/>
        </w:rPr>
        <w:t>техникалық және программалық</w:t>
      </w:r>
      <w:r w:rsidRPr="003D2DD6">
        <w:rPr>
          <w:bCs/>
          <w:sz w:val="28"/>
          <w:szCs w:val="28"/>
          <w:lang w:eastAsia="ru-RU"/>
        </w:rPr>
        <w:t xml:space="preserve"> құралдардың салыстырмалы сипаттамалары ұсынылып, олар практикалық сабақтарды жобалауда негізделген әдістемелік шешімдер қабылдауға мүмкіндік береді.</w:t>
      </w:r>
    </w:p>
    <w:p w:rsidR="00722F30" w:rsidRPr="003D2DD6" w:rsidRDefault="00722F30" w:rsidP="00476DB4">
      <w:pPr>
        <w:ind w:firstLine="709"/>
        <w:jc w:val="both"/>
        <w:rPr>
          <w:bCs/>
          <w:sz w:val="28"/>
          <w:szCs w:val="28"/>
          <w:lang w:eastAsia="ru-RU"/>
        </w:rPr>
      </w:pPr>
      <w:r w:rsidRPr="003D2DD6">
        <w:rPr>
          <w:bCs/>
          <w:sz w:val="28"/>
          <w:szCs w:val="28"/>
          <w:lang w:eastAsia="ru-RU"/>
        </w:rPr>
        <w:t xml:space="preserve">Дидактикалық алғышарттар нейрондық желілерді </w:t>
      </w:r>
      <w:r w:rsidR="00716D4B" w:rsidRPr="003D2DD6">
        <w:rPr>
          <w:bCs/>
          <w:sz w:val="28"/>
          <w:szCs w:val="28"/>
          <w:lang w:eastAsia="ru-RU"/>
        </w:rPr>
        <w:t>программалау</w:t>
      </w:r>
      <w:r w:rsidRPr="003D2DD6">
        <w:rPr>
          <w:bCs/>
          <w:sz w:val="28"/>
          <w:szCs w:val="28"/>
          <w:lang w:eastAsia="ru-RU"/>
        </w:rPr>
        <w:t xml:space="preserve">дың классикалық алгоритмдік </w:t>
      </w:r>
      <w:r w:rsidR="00716D4B" w:rsidRPr="003D2DD6">
        <w:rPr>
          <w:bCs/>
          <w:sz w:val="28"/>
          <w:szCs w:val="28"/>
          <w:lang w:eastAsia="ru-RU"/>
        </w:rPr>
        <w:t>программалаудан</w:t>
      </w:r>
      <w:r w:rsidRPr="003D2DD6">
        <w:rPr>
          <w:bCs/>
          <w:sz w:val="28"/>
          <w:szCs w:val="28"/>
          <w:lang w:eastAsia="ru-RU"/>
        </w:rPr>
        <w:t xml:space="preserve"> түбегейлі айырмашылығын көрсетеді, бұл арнайы ұйымдастырылған практикалық тапсырмалар жүйесін құру қажеттілігін негіздейді. Компьютерлік көру және табиғи тілді өңдеу контексттеріндегі жобалық тапсырмалар, сондай-ақ визуализация құралдарын қолдану білім алушылардың практикалық құзыреттіліктерін тиімді қалыптастыруға мүмкіндік береді.</w:t>
      </w:r>
    </w:p>
    <w:p w:rsidR="00337CA1" w:rsidRPr="003D2DD6" w:rsidRDefault="00722F30" w:rsidP="00476DB4">
      <w:pPr>
        <w:ind w:firstLine="709"/>
        <w:jc w:val="both"/>
        <w:rPr>
          <w:bCs/>
          <w:sz w:val="28"/>
          <w:szCs w:val="28"/>
          <w:lang w:eastAsia="ru-RU"/>
        </w:rPr>
      </w:pPr>
      <w:r w:rsidRPr="003D2DD6">
        <w:rPr>
          <w:bCs/>
          <w:sz w:val="28"/>
          <w:szCs w:val="28"/>
          <w:lang w:eastAsia="ru-RU"/>
        </w:rPr>
        <w:t>Осылайша, анықталған алғышарттардың жиынтығы нейрондық желілерді оқытуға арн</w:t>
      </w:r>
      <w:r w:rsidR="00723293" w:rsidRPr="003D2DD6">
        <w:rPr>
          <w:bCs/>
          <w:sz w:val="28"/>
          <w:szCs w:val="28"/>
          <w:lang w:eastAsia="ru-RU"/>
        </w:rPr>
        <w:t>алған оқу-әдістемелік қамтаманы</w:t>
      </w:r>
      <w:r w:rsidRPr="003D2DD6">
        <w:rPr>
          <w:bCs/>
          <w:sz w:val="28"/>
          <w:szCs w:val="28"/>
          <w:lang w:eastAsia="ru-RU"/>
        </w:rPr>
        <w:t xml:space="preserve"> әзірлеудің </w:t>
      </w:r>
      <w:r w:rsidR="0002218B" w:rsidRPr="003D2DD6">
        <w:rPr>
          <w:bCs/>
          <w:sz w:val="28"/>
          <w:szCs w:val="28"/>
          <w:lang w:eastAsia="ru-RU"/>
        </w:rPr>
        <w:t>практикалық</w:t>
      </w:r>
      <w:r w:rsidRPr="003D2DD6">
        <w:rPr>
          <w:bCs/>
          <w:sz w:val="28"/>
          <w:szCs w:val="28"/>
          <w:lang w:eastAsia="ru-RU"/>
        </w:rPr>
        <w:t xml:space="preserve"> негізін құрайды.</w:t>
      </w:r>
    </w:p>
    <w:p w:rsidR="000B53B8" w:rsidRPr="003D2DD6" w:rsidRDefault="000B53B8" w:rsidP="00476DB4">
      <w:pPr>
        <w:ind w:firstLine="709"/>
        <w:jc w:val="both"/>
        <w:rPr>
          <w:bCs/>
          <w:sz w:val="28"/>
          <w:szCs w:val="28"/>
          <w:lang w:eastAsia="ru-RU"/>
        </w:rPr>
      </w:pPr>
    </w:p>
    <w:p w:rsidR="00696D9D" w:rsidRPr="003D2DD6" w:rsidRDefault="00B31A9D" w:rsidP="00476DB4">
      <w:pPr>
        <w:ind w:firstLine="709"/>
        <w:jc w:val="both"/>
        <w:rPr>
          <w:b/>
          <w:sz w:val="28"/>
          <w:szCs w:val="28"/>
          <w:lang w:eastAsia="ru-RU"/>
        </w:rPr>
      </w:pPr>
      <w:r w:rsidRPr="003D2DD6">
        <w:rPr>
          <w:b/>
          <w:sz w:val="28"/>
          <w:szCs w:val="28"/>
          <w:lang w:eastAsia="ru-RU"/>
        </w:rPr>
        <w:t xml:space="preserve">2.2 </w:t>
      </w:r>
      <w:r w:rsidR="00772C0C" w:rsidRPr="003D2DD6">
        <w:rPr>
          <w:b/>
          <w:sz w:val="28"/>
          <w:szCs w:val="28"/>
          <w:lang w:eastAsia="ru-RU"/>
        </w:rPr>
        <w:t>Болашақ информатика мұғалімдеріне нейрондық желілерді оқытуға арналған оқу-әдістемелік қамтама</w:t>
      </w:r>
    </w:p>
    <w:p w:rsidR="002E220E" w:rsidRPr="003D2DD6" w:rsidRDefault="002E220E" w:rsidP="00476DB4">
      <w:pPr>
        <w:ind w:firstLine="709"/>
        <w:jc w:val="both"/>
        <w:rPr>
          <w:bCs/>
          <w:sz w:val="28"/>
          <w:szCs w:val="28"/>
          <w:lang w:eastAsia="ru-RU"/>
        </w:rPr>
      </w:pPr>
      <w:r w:rsidRPr="003D2DD6">
        <w:rPr>
          <w:bCs/>
          <w:sz w:val="28"/>
          <w:szCs w:val="28"/>
          <w:lang w:eastAsia="ru-RU"/>
        </w:rPr>
        <w:t>Жоғары оқу орындарында нейрондық желілерді оқытудың сапасы көбіне оқу-әдістемелік қамтамасыз ету деңгейіне байланысты. Оқу-әдістемелік қамтамасыз ету оқу үдерісін ұйымдастырудың негізгі құрамдас бөлігі болып табылады. Оның құрамына оқулықтар, оқу құралдары, әдістемелік нұсқаулар, практикалық тапсырмалар және мультимедиялық ресурстар кіреді.</w:t>
      </w:r>
    </w:p>
    <w:p w:rsidR="002E220E" w:rsidRPr="003D2DD6" w:rsidRDefault="002E220E" w:rsidP="00476DB4">
      <w:pPr>
        <w:ind w:firstLine="709"/>
        <w:jc w:val="both"/>
        <w:rPr>
          <w:bCs/>
          <w:sz w:val="28"/>
          <w:szCs w:val="28"/>
          <w:lang w:eastAsia="ru-RU"/>
        </w:rPr>
      </w:pPr>
      <w:r w:rsidRPr="003D2DD6">
        <w:rPr>
          <w:bCs/>
          <w:sz w:val="28"/>
          <w:szCs w:val="28"/>
          <w:lang w:eastAsia="ru-RU"/>
        </w:rPr>
        <w:t>Silva және әріптестері жүргізген зерттеулерде білім беру саласында нейрондық желілерді қолдану кеңінен қарастырылғаны көрсетіледі. Алайда оларды оқытуға арналған жүйелі оқу-әдістемелік қамтамасыз ету жеткіліксіз де</w:t>
      </w:r>
      <w:r w:rsidR="00144CE4" w:rsidRPr="003D2DD6">
        <w:rPr>
          <w:bCs/>
          <w:sz w:val="28"/>
          <w:szCs w:val="28"/>
          <w:lang w:eastAsia="ru-RU"/>
        </w:rPr>
        <w:t xml:space="preserve">ңгейде қалыптасқаны анықталған </w:t>
      </w:r>
      <w:r w:rsidR="00144CE4" w:rsidRPr="003D2DD6">
        <w:rPr>
          <w:bCs/>
          <w:sz w:val="28"/>
          <w:szCs w:val="28"/>
          <w:lang w:eastAsia="ru-RU"/>
        </w:rPr>
        <w:fldChar w:fldCharType="begin"/>
      </w:r>
      <w:r w:rsidR="00ED4E56" w:rsidRPr="003D2DD6">
        <w:rPr>
          <w:bCs/>
          <w:sz w:val="28"/>
          <w:szCs w:val="28"/>
          <w:lang w:eastAsia="ru-RU"/>
        </w:rPr>
        <w:instrText xml:space="preserve"> ADDIN ZOTERO_ITEM CSL_CITATION {"citationID":"CnHhxW86","properties":{"formattedCitation":"[151]","plainCitation":"[151]","noteIndex":0},"citationItems":[{"id":333,"uris":["http://zotero.org/users/local/5AIM6xm4/items/WM9K2JSX"],"itemData":{"id":333,"type":"article-journal","container-title":"Expert Systems with Applications","ISSN":"0957-4174","journalAbbreviation":"Expert Systems with Applications","page":"120621","publisher":"Elsevier","title":"Applications of convolutional neural networks in education: A systematic literature review","volume":"231","author":[{"family":"Silva","given":"Lenardo Chaves","non-dropping-particle":"e"},{"family":"Sobrinho","given":"Alvaro Alvares de Carvalho Cesar"},{"family":"Cordeiro","given":"Thiago Damasceno"},{"family":"Melo","given":"Rafael Ferreira"},{"family":"Bittencourt","given":"Ig Ibert"},{"family":"Marques","given":"Leonardo Brandão"},{"family":"Cunha Matos","given":"Diego Dermeval Medeiros","non-dropping-particle":"da"},{"family":"Silva","given":"Alan Pedro","non-dropping-particle":"da"},{"family":"Isotani","given":"Seiji"}],"issued":{"date-parts":[["2023"]]}}}],"schema":"https://github.com/citation-style-language/schema/raw/master/csl-citation.json"} </w:instrText>
      </w:r>
      <w:r w:rsidR="00144CE4" w:rsidRPr="003D2DD6">
        <w:rPr>
          <w:bCs/>
          <w:sz w:val="28"/>
          <w:szCs w:val="28"/>
          <w:lang w:eastAsia="ru-RU"/>
        </w:rPr>
        <w:fldChar w:fldCharType="separate"/>
      </w:r>
      <w:r w:rsidR="00ED4E56" w:rsidRPr="003D2DD6">
        <w:rPr>
          <w:sz w:val="28"/>
        </w:rPr>
        <w:t>[151]</w:t>
      </w:r>
      <w:r w:rsidR="00144CE4" w:rsidRPr="003D2DD6">
        <w:rPr>
          <w:bCs/>
          <w:sz w:val="28"/>
          <w:szCs w:val="28"/>
          <w:lang w:eastAsia="ru-RU"/>
        </w:rPr>
        <w:fldChar w:fldCharType="end"/>
      </w:r>
      <w:r w:rsidRPr="003D2DD6">
        <w:rPr>
          <w:bCs/>
          <w:sz w:val="28"/>
          <w:szCs w:val="28"/>
          <w:lang w:eastAsia="ru-RU"/>
        </w:rPr>
        <w:t>.</w:t>
      </w:r>
    </w:p>
    <w:p w:rsidR="002E220E" w:rsidRPr="003D2DD6" w:rsidRDefault="002E220E" w:rsidP="00476DB4">
      <w:pPr>
        <w:ind w:firstLine="709"/>
        <w:jc w:val="both"/>
        <w:rPr>
          <w:bCs/>
          <w:sz w:val="28"/>
          <w:szCs w:val="28"/>
          <w:lang w:eastAsia="ru-RU"/>
        </w:rPr>
      </w:pPr>
      <w:r w:rsidRPr="003D2DD6">
        <w:rPr>
          <w:bCs/>
          <w:sz w:val="28"/>
          <w:szCs w:val="28"/>
          <w:lang w:eastAsia="ru-RU"/>
        </w:rPr>
        <w:t xml:space="preserve">Нейрондық желілерді оқытуға арналған оқу-әдістемелік қамтамасыз ету болашақ информатика мұғалімдерінің теориялық білімін қалыптастыруға бағытталады. Сонымен қатар ол практикалық дағдыларды дамытуға мүмкіндік береді. Білім алушылар алгоритмдерді, бағдарламалық құралдарды және машиналық оқыту әдістерін меңгереді. Бұл олардың кәсіби құзыреттілігін арттыруға ықпал етеді </w:t>
      </w:r>
      <w:r w:rsidR="00144CE4" w:rsidRPr="003D2DD6">
        <w:rPr>
          <w:bCs/>
          <w:sz w:val="28"/>
          <w:szCs w:val="28"/>
          <w:lang w:eastAsia="ru-RU"/>
        </w:rPr>
        <w:fldChar w:fldCharType="begin"/>
      </w:r>
      <w:r w:rsidR="00ED4E56" w:rsidRPr="003D2DD6">
        <w:rPr>
          <w:bCs/>
          <w:sz w:val="28"/>
          <w:szCs w:val="28"/>
          <w:lang w:eastAsia="ru-RU"/>
        </w:rPr>
        <w:instrText xml:space="preserve"> ADDIN ZOTERO_ITEM CSL_CITATION {"citationID":"Nt8hJwse","properties":{"formattedCitation":"[152]","plainCitation":"[152]","noteIndex":0},"citationItems":[{"id":334,"uris":["http://zotero.org/users/local/5AIM6xm4/items/5P6HR273"],"itemData":{"id":334,"type":"article-journal","container-title":"Informatika i obrazovanie= Informatics and Education","issue":"1","journalAbbreviation":"Informatika i obrazovanie= Informatics and Education","page":"9-21","title":"Integrating artificial intelligence into the work of an educator: tools for instructional design and development of educational products","volume":"39","author":[{"family":"Toktarova","given":"VI"},{"family":"Rebko","given":"OV"}],"issued":{"date-parts":[["2024"]]}}}],"schema":"https://github.com/citation-style-language/schema/raw/master/csl-citation.json"} </w:instrText>
      </w:r>
      <w:r w:rsidR="00144CE4" w:rsidRPr="003D2DD6">
        <w:rPr>
          <w:bCs/>
          <w:sz w:val="28"/>
          <w:szCs w:val="28"/>
          <w:lang w:eastAsia="ru-RU"/>
        </w:rPr>
        <w:fldChar w:fldCharType="separate"/>
      </w:r>
      <w:r w:rsidR="00ED4E56" w:rsidRPr="003D2DD6">
        <w:rPr>
          <w:sz w:val="28"/>
        </w:rPr>
        <w:t>[152]</w:t>
      </w:r>
      <w:r w:rsidR="00144CE4" w:rsidRPr="003D2DD6">
        <w:rPr>
          <w:bCs/>
          <w:sz w:val="28"/>
          <w:szCs w:val="28"/>
          <w:lang w:eastAsia="ru-RU"/>
        </w:rPr>
        <w:fldChar w:fldCharType="end"/>
      </w:r>
      <w:r w:rsidRPr="003D2DD6">
        <w:rPr>
          <w:bCs/>
          <w:sz w:val="28"/>
          <w:szCs w:val="28"/>
          <w:lang w:eastAsia="ru-RU"/>
        </w:rPr>
        <w:t>.</w:t>
      </w:r>
    </w:p>
    <w:p w:rsidR="002E220E" w:rsidRPr="003D2DD6" w:rsidRDefault="002E220E" w:rsidP="00476DB4">
      <w:pPr>
        <w:ind w:firstLine="709"/>
        <w:jc w:val="both"/>
        <w:rPr>
          <w:bCs/>
          <w:sz w:val="28"/>
          <w:szCs w:val="28"/>
          <w:lang w:eastAsia="ru-RU"/>
        </w:rPr>
      </w:pPr>
      <w:r w:rsidRPr="003D2DD6">
        <w:rPr>
          <w:bCs/>
          <w:sz w:val="28"/>
          <w:szCs w:val="28"/>
          <w:lang w:eastAsia="ru-RU"/>
        </w:rPr>
        <w:t>He</w:t>
      </w:r>
      <w:r w:rsidR="00B0484B" w:rsidRPr="003D2DD6">
        <w:rPr>
          <w:bCs/>
          <w:sz w:val="28"/>
          <w:szCs w:val="28"/>
          <w:lang w:eastAsia="ru-RU"/>
        </w:rPr>
        <w:t xml:space="preserve"> C.</w:t>
      </w:r>
      <w:r w:rsidRPr="003D2DD6">
        <w:rPr>
          <w:bCs/>
          <w:sz w:val="28"/>
          <w:szCs w:val="28"/>
          <w:lang w:eastAsia="ru-RU"/>
        </w:rPr>
        <w:t xml:space="preserve"> және Sun </w:t>
      </w:r>
      <w:r w:rsidR="00B0484B" w:rsidRPr="003D2DD6">
        <w:rPr>
          <w:bCs/>
          <w:sz w:val="28"/>
          <w:szCs w:val="28"/>
          <w:lang w:eastAsia="ru-RU"/>
        </w:rPr>
        <w:t xml:space="preserve">B. </w:t>
      </w:r>
      <w:r w:rsidRPr="003D2DD6">
        <w:rPr>
          <w:bCs/>
          <w:sz w:val="28"/>
          <w:szCs w:val="28"/>
          <w:lang w:eastAsia="ru-RU"/>
        </w:rPr>
        <w:t xml:space="preserve">зерттеулерінде жасанды интеллектке негізделген оқыту модельдерінің тиімділігі дәлелденген. Мұндай модельдер оқу үдерісін жүйелі ұйымдастыруға мүмкіндік береді. Сондай-ақ білім алушылардың бірлескен жұмысын дамытуға жағдай жасайды </w:t>
      </w:r>
      <w:r w:rsidR="00144CE4" w:rsidRPr="003D2DD6">
        <w:rPr>
          <w:bCs/>
          <w:sz w:val="28"/>
          <w:szCs w:val="28"/>
          <w:lang w:eastAsia="ru-RU"/>
        </w:rPr>
        <w:fldChar w:fldCharType="begin"/>
      </w:r>
      <w:r w:rsidR="00ED4E56" w:rsidRPr="003D2DD6">
        <w:rPr>
          <w:bCs/>
          <w:sz w:val="28"/>
          <w:szCs w:val="28"/>
          <w:lang w:eastAsia="ru-RU"/>
        </w:rPr>
        <w:instrText xml:space="preserve"> ADDIN ZOTERO_ITEM CSL_CITATION {"citationID":"4HxhR50t","properties":{"formattedCitation":"[153]","plainCitation":"[153]","noteIndex":0},"citationItems":[{"id":335,"uris":["http://zotero.org/users/local/5AIM6xm4/items/ILLPJLFI"],"itemData":{"id":335,"type":"article-journal","container-title":"Computer-Aided Design &amp; Applications","ISSN":"1686-4360","journalAbbreviation":"Computer-Aided Design &amp; Applications","title":"Application of artificial intelligence technology in computer aided art teaching.","volume":"18","author":[{"family":"He","given":"Caixia"},{"family":"Sun","given":"Baoguo"}],"issued":{"date-parts":[["2021"]]}}}],"schema":"https://github.com/citation-style-language/schema/raw/master/csl-citation.json"} </w:instrText>
      </w:r>
      <w:r w:rsidR="00144CE4" w:rsidRPr="003D2DD6">
        <w:rPr>
          <w:bCs/>
          <w:sz w:val="28"/>
          <w:szCs w:val="28"/>
          <w:lang w:eastAsia="ru-RU"/>
        </w:rPr>
        <w:fldChar w:fldCharType="separate"/>
      </w:r>
      <w:r w:rsidR="00ED4E56" w:rsidRPr="003D2DD6">
        <w:rPr>
          <w:sz w:val="28"/>
        </w:rPr>
        <w:t>[153]</w:t>
      </w:r>
      <w:r w:rsidR="00144CE4" w:rsidRPr="003D2DD6">
        <w:rPr>
          <w:bCs/>
          <w:sz w:val="28"/>
          <w:szCs w:val="28"/>
          <w:lang w:eastAsia="ru-RU"/>
        </w:rPr>
        <w:fldChar w:fldCharType="end"/>
      </w:r>
      <w:r w:rsidRPr="003D2DD6">
        <w:rPr>
          <w:bCs/>
          <w:sz w:val="28"/>
          <w:szCs w:val="28"/>
          <w:lang w:eastAsia="ru-RU"/>
        </w:rPr>
        <w:t>.</w:t>
      </w:r>
    </w:p>
    <w:p w:rsidR="002E220E" w:rsidRPr="003D2DD6" w:rsidRDefault="002E220E" w:rsidP="00476DB4">
      <w:pPr>
        <w:ind w:firstLine="709"/>
        <w:jc w:val="both"/>
        <w:rPr>
          <w:bCs/>
          <w:sz w:val="28"/>
          <w:szCs w:val="28"/>
          <w:lang w:eastAsia="ru-RU"/>
        </w:rPr>
      </w:pPr>
      <w:r w:rsidRPr="003D2DD6">
        <w:rPr>
          <w:bCs/>
          <w:sz w:val="28"/>
          <w:szCs w:val="28"/>
          <w:lang w:eastAsia="ru-RU"/>
        </w:rPr>
        <w:t>Okewu E., Adewole P. және басқа зерттеушілер нейрондық желілерді бейімделмелі оқытуда қолдануды қарастырған. Бұл тәсіл оқу үдерісін дербестендіруге мүмкіндік береді. Сонымен қатар білім алушылардың оқу нәти</w:t>
      </w:r>
      <w:r w:rsidR="00144CE4" w:rsidRPr="003D2DD6">
        <w:rPr>
          <w:bCs/>
          <w:sz w:val="28"/>
          <w:szCs w:val="28"/>
          <w:lang w:eastAsia="ru-RU"/>
        </w:rPr>
        <w:t xml:space="preserve">желерін жақсартуға ықпал етеді </w:t>
      </w:r>
      <w:r w:rsidR="00144CE4" w:rsidRPr="003D2DD6">
        <w:rPr>
          <w:bCs/>
          <w:sz w:val="28"/>
          <w:szCs w:val="28"/>
          <w:lang w:eastAsia="ru-RU"/>
        </w:rPr>
        <w:fldChar w:fldCharType="begin"/>
      </w:r>
      <w:r w:rsidR="00ED4E56" w:rsidRPr="003D2DD6">
        <w:rPr>
          <w:bCs/>
          <w:sz w:val="28"/>
          <w:szCs w:val="28"/>
          <w:lang w:eastAsia="ru-RU"/>
        </w:rPr>
        <w:instrText xml:space="preserve"> ADDIN ZOTERO_ITEM CSL_CITATION {"citationID":"0upXkAPh","properties":{"formattedCitation":"[154]","plainCitation":"[154]","noteIndex":0},"citationItems":[{"id":336,"uris":["http://zotero.org/users/local/5AIM6xm4/items/PCPY6UR6"],"itemData":{"id":336,"type":"article-journal","container-title":"Applied Artificial Intelligence","ISSN":"0883-9514","issue":"13","journalAbbreviation":"Applied Artificial Intelligence","page":"983-1021","publisher":"Taylor &amp; Francis","title":"Artificial neural networks for educational data mining in higher education: A systematic literature review","volume":"35","author":[{"family":"Okewu","given":"Emmanuel"},{"family":"Adewole","given":"Phillip"},{"family":"Misra","given":"Sanjay"},{"family":"Maskeliunas","given":"Rytis"},{"family":"Damasevicius","given":"Robertas"}],"issued":{"date-parts":[["2021"]]}}}],"schema":"https://github.com/citation-style-language/schema/raw/master/csl-citation.json"} </w:instrText>
      </w:r>
      <w:r w:rsidR="00144CE4" w:rsidRPr="003D2DD6">
        <w:rPr>
          <w:bCs/>
          <w:sz w:val="28"/>
          <w:szCs w:val="28"/>
          <w:lang w:eastAsia="ru-RU"/>
        </w:rPr>
        <w:fldChar w:fldCharType="separate"/>
      </w:r>
      <w:r w:rsidR="00ED4E56" w:rsidRPr="003D2DD6">
        <w:rPr>
          <w:sz w:val="28"/>
        </w:rPr>
        <w:t>[154]</w:t>
      </w:r>
      <w:r w:rsidR="00144CE4" w:rsidRPr="003D2DD6">
        <w:rPr>
          <w:bCs/>
          <w:sz w:val="28"/>
          <w:szCs w:val="28"/>
          <w:lang w:eastAsia="ru-RU"/>
        </w:rPr>
        <w:fldChar w:fldCharType="end"/>
      </w:r>
      <w:r w:rsidRPr="003D2DD6">
        <w:rPr>
          <w:bCs/>
          <w:sz w:val="28"/>
          <w:szCs w:val="28"/>
          <w:lang w:eastAsia="ru-RU"/>
        </w:rPr>
        <w:t>.</w:t>
      </w:r>
    </w:p>
    <w:p w:rsidR="00583DF2" w:rsidRPr="003D2DD6" w:rsidRDefault="002E220E" w:rsidP="00476DB4">
      <w:pPr>
        <w:ind w:firstLine="709"/>
        <w:jc w:val="both"/>
        <w:rPr>
          <w:bCs/>
          <w:sz w:val="28"/>
          <w:szCs w:val="28"/>
          <w:lang w:eastAsia="ru-RU"/>
        </w:rPr>
      </w:pPr>
      <w:r w:rsidRPr="003D2DD6">
        <w:rPr>
          <w:bCs/>
          <w:sz w:val="28"/>
          <w:szCs w:val="28"/>
          <w:lang w:eastAsia="ru-RU"/>
        </w:rPr>
        <w:t xml:space="preserve">Осыған байланысты нейрондық желілерді оқытуға арналған оқу-әдістемелік қамтамасыз ету жүйесін қалыптастыру зерттеудің маңызды </w:t>
      </w:r>
      <w:r w:rsidRPr="003D2DD6">
        <w:rPr>
          <w:bCs/>
          <w:sz w:val="28"/>
          <w:szCs w:val="28"/>
          <w:lang w:eastAsia="ru-RU"/>
        </w:rPr>
        <w:lastRenderedPageBreak/>
        <w:t>міндеттерінің бірі болып табылады.</w:t>
      </w:r>
    </w:p>
    <w:p w:rsidR="00496F64" w:rsidRPr="003D2DD6" w:rsidRDefault="00496F64" w:rsidP="00476DB4">
      <w:pPr>
        <w:ind w:firstLine="709"/>
        <w:jc w:val="both"/>
        <w:rPr>
          <w:bCs/>
          <w:sz w:val="28"/>
          <w:szCs w:val="28"/>
          <w:lang w:eastAsia="ru-RU"/>
        </w:rPr>
      </w:pPr>
      <w:r w:rsidRPr="003D2DD6">
        <w:rPr>
          <w:bCs/>
          <w:sz w:val="28"/>
          <w:szCs w:val="28"/>
          <w:lang w:eastAsia="ru-RU"/>
        </w:rPr>
        <w:t xml:space="preserve">Нейрондық желілерді оқытуға арналған оқу-әдістемелік қамтамасыздандырудың тақырыптық мазмұны жасанды интеллект технологияларының қарқынды дамуымен бірге жаңартылды. Болашақ информатика мұғалімдерін даярлау заманауи ақпараттық технологияларды және оларды оқытудың тиімді педагогикалық әдістерін қамтитын мазмұнды әзірлеуді қажет етеді. </w:t>
      </w:r>
      <w:r w:rsidR="00B0484B" w:rsidRPr="003D2DD6">
        <w:rPr>
          <w:bCs/>
          <w:sz w:val="28"/>
          <w:szCs w:val="28"/>
          <w:lang w:eastAsia="ru-RU"/>
        </w:rPr>
        <w:t xml:space="preserve">Әзірленген </w:t>
      </w:r>
      <w:r w:rsidRPr="003D2DD6">
        <w:rPr>
          <w:bCs/>
          <w:sz w:val="28"/>
          <w:szCs w:val="28"/>
          <w:lang w:eastAsia="ru-RU"/>
        </w:rPr>
        <w:t>мазмұн теориялық негіздерді, практикалық тапсырмаларды және білім беру саласында нейрондық желілерді қолдану мүмкіндіктерін қамтиды. Нәтижесінде білім алушыларда нейрондық желілердің маңызы туралы тұтас түсінік қалыптасады.</w:t>
      </w:r>
    </w:p>
    <w:p w:rsidR="00496F64" w:rsidRPr="003D2DD6" w:rsidRDefault="00496F64" w:rsidP="00476DB4">
      <w:pPr>
        <w:ind w:firstLine="709"/>
        <w:jc w:val="both"/>
        <w:rPr>
          <w:bCs/>
          <w:sz w:val="28"/>
          <w:szCs w:val="28"/>
          <w:lang w:eastAsia="ru-RU"/>
        </w:rPr>
      </w:pPr>
      <w:r w:rsidRPr="003D2DD6">
        <w:rPr>
          <w:bCs/>
          <w:sz w:val="28"/>
          <w:szCs w:val="28"/>
          <w:lang w:eastAsia="ru-RU"/>
        </w:rPr>
        <w:t xml:space="preserve">Оқу </w:t>
      </w:r>
      <w:r w:rsidR="00FD155B" w:rsidRPr="003D2DD6">
        <w:rPr>
          <w:sz w:val="28"/>
          <w:szCs w:val="28"/>
        </w:rPr>
        <w:t>үдеріс</w:t>
      </w:r>
      <w:r w:rsidRPr="003D2DD6">
        <w:rPr>
          <w:bCs/>
          <w:sz w:val="28"/>
          <w:szCs w:val="28"/>
          <w:lang w:eastAsia="ru-RU"/>
        </w:rPr>
        <w:t xml:space="preserve">інде бұл мазмұнды жүзеге асыру үшін инновациялық оқыту әдістері қолданылды. Атап айтқанда, зертханалық жұмыстар ұйымдастырылып, заманауи </w:t>
      </w:r>
      <w:r w:rsidR="0058138B" w:rsidRPr="003D2DD6">
        <w:rPr>
          <w:bCs/>
          <w:sz w:val="28"/>
          <w:szCs w:val="28"/>
          <w:lang w:eastAsia="ru-RU"/>
        </w:rPr>
        <w:t>программалық</w:t>
      </w:r>
      <w:r w:rsidRPr="003D2DD6">
        <w:rPr>
          <w:bCs/>
          <w:sz w:val="28"/>
          <w:szCs w:val="28"/>
          <w:lang w:eastAsia="ru-RU"/>
        </w:rPr>
        <w:t xml:space="preserve"> орталар пайдаланылды. Сонымен қатар білім алушылардың практикалық дағдыларын дамытуға ерекше назар аударылды. Бұл тәсіл олардың кәсіби даярлығын арттыруға және заманауи технологиялар жағдайында жұмыс істеу қабілетін қалыптастыруға мүмкіндік береді.</w:t>
      </w:r>
    </w:p>
    <w:p w:rsidR="00496F64" w:rsidRPr="003D2DD6" w:rsidRDefault="00496F64" w:rsidP="00476DB4">
      <w:pPr>
        <w:ind w:firstLine="709"/>
        <w:jc w:val="both"/>
        <w:rPr>
          <w:bCs/>
          <w:sz w:val="28"/>
          <w:szCs w:val="28"/>
          <w:lang w:eastAsia="ru-RU"/>
        </w:rPr>
      </w:pPr>
      <w:r w:rsidRPr="003D2DD6">
        <w:rPr>
          <w:bCs/>
          <w:sz w:val="28"/>
          <w:szCs w:val="28"/>
          <w:lang w:eastAsia="ru-RU"/>
        </w:rPr>
        <w:t xml:space="preserve">Оқу құралдарын әзірлеу талаптары Қазақстан Республикасының нормативтік құжаттарымен реттеледі. Атап айтқанда, оқу құралдарын дайындау, сараптамадан өткізу және бекіту ережелері белгіленген </w:t>
      </w:r>
      <w:r w:rsidRPr="003D2DD6">
        <w:rPr>
          <w:bCs/>
          <w:sz w:val="28"/>
          <w:szCs w:val="28"/>
          <w:lang w:eastAsia="ru-RU"/>
        </w:rPr>
        <w:fldChar w:fldCharType="begin"/>
      </w:r>
      <w:r w:rsidR="00ED4E56" w:rsidRPr="003D2DD6">
        <w:rPr>
          <w:bCs/>
          <w:sz w:val="28"/>
          <w:szCs w:val="28"/>
          <w:lang w:eastAsia="ru-RU"/>
        </w:rPr>
        <w:instrText xml:space="preserve"> ADDIN ZOTERO_ITEM CSL_CITATION {"citationID":"Jigzcvb4","properties":{"formattedCitation":"[155]","plainCitation":"[155]","noteIndex":0},"citationItems":[{"id":337,"uris":["http://zotero.org/users/local/5AIM6xm4/items/APR8BNMT"],"itemData":{"id":337,"type":"webpage","title":"\"Оқулықтарды, оқу-әдістемелік кешендері мен оқу-әдістемелік құралдарын әзірлеу, оларға сараптама, сынақ өткізу және мониторинг жүргізу, оларды басып шығару жөніндегі жұмысты ұйымдастыру қағидаларын бекіту туралы\" Қазақстан Республикасы Білім және ғылым министрінің 2012 жылғы 24 шілдедегі № 344 бұйрығына өзгерістер енгізу туралы - \"Әділет\" АҚЖ","URL":"https://adilet.zan.kz/kaz/docs/V2100023539","accessed":{"date-parts":[["2026",4,6]]}}}],"schema":"https://github.com/citation-style-language/schema/raw/master/csl-citation.json"} </w:instrText>
      </w:r>
      <w:r w:rsidRPr="003D2DD6">
        <w:rPr>
          <w:bCs/>
          <w:sz w:val="28"/>
          <w:szCs w:val="28"/>
          <w:lang w:eastAsia="ru-RU"/>
        </w:rPr>
        <w:fldChar w:fldCharType="separate"/>
      </w:r>
      <w:r w:rsidR="00ED4E56" w:rsidRPr="003D2DD6">
        <w:rPr>
          <w:sz w:val="28"/>
        </w:rPr>
        <w:t>[155]</w:t>
      </w:r>
      <w:r w:rsidRPr="003D2DD6">
        <w:rPr>
          <w:bCs/>
          <w:sz w:val="28"/>
          <w:szCs w:val="28"/>
          <w:lang w:eastAsia="ru-RU"/>
        </w:rPr>
        <w:fldChar w:fldCharType="end"/>
      </w:r>
      <w:r w:rsidRPr="003D2DD6">
        <w:rPr>
          <w:bCs/>
          <w:sz w:val="28"/>
          <w:szCs w:val="28"/>
          <w:lang w:eastAsia="ru-RU"/>
        </w:rPr>
        <w:t>. Бұл талаптар оқу материалдарының мазмұны мен құрылымының сапасын қамтамасыз етеді.</w:t>
      </w:r>
    </w:p>
    <w:p w:rsidR="00496F64" w:rsidRPr="003D2DD6" w:rsidRDefault="00496F64" w:rsidP="00476DB4">
      <w:pPr>
        <w:ind w:firstLine="709"/>
        <w:jc w:val="both"/>
        <w:rPr>
          <w:bCs/>
          <w:sz w:val="28"/>
          <w:szCs w:val="28"/>
          <w:lang w:eastAsia="ru-RU"/>
        </w:rPr>
      </w:pPr>
      <w:r w:rsidRPr="003D2DD6">
        <w:rPr>
          <w:bCs/>
          <w:sz w:val="28"/>
          <w:szCs w:val="28"/>
          <w:lang w:eastAsia="ru-RU"/>
        </w:rPr>
        <w:t xml:space="preserve">Нейрондық желілерді оқытуға арналған мазмұнды әзірлеу барысында бірқатар оқу құралдары мен оқулықтар талданды. Géron A. еңбегінде машиналық оқыту мен нейрондық желілердің негізгі ұғымдары, модельдерді құру және қолдану тәсілдері қарастырылған </w:t>
      </w:r>
      <w:r w:rsidRPr="003D2DD6">
        <w:rPr>
          <w:bCs/>
          <w:sz w:val="28"/>
          <w:szCs w:val="28"/>
          <w:lang w:eastAsia="ru-RU"/>
        </w:rPr>
        <w:fldChar w:fldCharType="begin"/>
      </w:r>
      <w:r w:rsidR="00ED4E56" w:rsidRPr="003D2DD6">
        <w:rPr>
          <w:bCs/>
          <w:sz w:val="28"/>
          <w:szCs w:val="28"/>
          <w:lang w:eastAsia="ru-RU"/>
        </w:rPr>
        <w:instrText xml:space="preserve"> ADDIN ZOTERO_ITEM CSL_CITATION {"citationID":"RZev3w3R","properties":{"formattedCitation":"[156]","plainCitation":"[156]","noteIndex":0},"citationItems":[{"id":339,"uris":["http://zotero.org/users/local/5AIM6xm4/items/9ZUFLVQ3"],"itemData":{"id":339,"type":"book","ISBN":"1-0981-2246-1","publisher":" O'Reilly Media, Inc.","title":"Hands-on machine learning with Scikit-Learn, Keras, and TensorFlow","author":[{"family":"Géron","given":"Aurélien"}],"issued":{"date-parts":[["2022"]]}}}],"schema":"https://github.com/citation-style-language/schema/raw/master/csl-citation.json"} </w:instrText>
      </w:r>
      <w:r w:rsidRPr="003D2DD6">
        <w:rPr>
          <w:bCs/>
          <w:sz w:val="28"/>
          <w:szCs w:val="28"/>
          <w:lang w:eastAsia="ru-RU"/>
        </w:rPr>
        <w:fldChar w:fldCharType="separate"/>
      </w:r>
      <w:r w:rsidR="00ED4E56" w:rsidRPr="003D2DD6">
        <w:rPr>
          <w:sz w:val="28"/>
        </w:rPr>
        <w:t>[156]</w:t>
      </w:r>
      <w:r w:rsidRPr="003D2DD6">
        <w:rPr>
          <w:bCs/>
          <w:sz w:val="28"/>
          <w:szCs w:val="28"/>
          <w:lang w:eastAsia="ru-RU"/>
        </w:rPr>
        <w:fldChar w:fldCharType="end"/>
      </w:r>
      <w:r w:rsidRPr="003D2DD6">
        <w:rPr>
          <w:bCs/>
          <w:sz w:val="28"/>
          <w:szCs w:val="28"/>
          <w:lang w:eastAsia="ru-RU"/>
        </w:rPr>
        <w:t>.</w:t>
      </w:r>
    </w:p>
    <w:p w:rsidR="00496F64" w:rsidRPr="003D2DD6" w:rsidRDefault="007D6410" w:rsidP="00476DB4">
      <w:pPr>
        <w:ind w:firstLine="709"/>
        <w:jc w:val="both"/>
        <w:rPr>
          <w:bCs/>
          <w:sz w:val="28"/>
          <w:szCs w:val="28"/>
          <w:lang w:eastAsia="ru-RU"/>
        </w:rPr>
      </w:pPr>
      <w:r w:rsidRPr="003D2DD6">
        <w:rPr>
          <w:bCs/>
          <w:sz w:val="28"/>
          <w:szCs w:val="28"/>
          <w:lang w:eastAsia="ru-RU"/>
        </w:rPr>
        <w:t xml:space="preserve">Watson M. мен Chollet F. </w:t>
      </w:r>
      <w:r w:rsidR="00496F64" w:rsidRPr="003D2DD6">
        <w:rPr>
          <w:bCs/>
          <w:sz w:val="28"/>
          <w:szCs w:val="28"/>
          <w:lang w:eastAsia="ru-RU"/>
        </w:rPr>
        <w:t xml:space="preserve">еңбегінде нейрондық желілердің теориялық және практикалық аспектілері, деректерді өңдеу алгоритмдері және оларды бағдарламалық түрде жүзеге асыру жолдары ұсынылған </w:t>
      </w:r>
      <w:r w:rsidRPr="003D2DD6">
        <w:rPr>
          <w:bCs/>
          <w:sz w:val="28"/>
          <w:szCs w:val="28"/>
          <w:lang w:eastAsia="ru-RU"/>
        </w:rPr>
        <w:fldChar w:fldCharType="begin"/>
      </w:r>
      <w:r w:rsidR="00ED4E56" w:rsidRPr="003D2DD6">
        <w:rPr>
          <w:bCs/>
          <w:sz w:val="28"/>
          <w:szCs w:val="28"/>
          <w:lang w:eastAsia="ru-RU"/>
        </w:rPr>
        <w:instrText xml:space="preserve"> ADDIN ZOTERO_ITEM CSL_CITATION {"citationID":"PGW579jP","properties":{"formattedCitation":"[157]","plainCitation":"[157]","noteIndex":0},"citationItems":[{"id":340,"uris":["http://zotero.org/users/local/5AIM6xm4/items/GAM5LJEF"],"itemData":{"id":340,"type":"article-journal","publisher":"Manning Publications","title":"Deep learning with Python","author":[{"family":"Watson","given":"Matthew"},{"family":"Chollet","given":"François"}],"issued":{"date-parts":[["2025"]]}}}],"schema":"https://github.com/citation-style-language/schema/raw/master/csl-citation.json"} </w:instrText>
      </w:r>
      <w:r w:rsidRPr="003D2DD6">
        <w:rPr>
          <w:bCs/>
          <w:sz w:val="28"/>
          <w:szCs w:val="28"/>
          <w:lang w:eastAsia="ru-RU"/>
        </w:rPr>
        <w:fldChar w:fldCharType="separate"/>
      </w:r>
      <w:r w:rsidR="00ED4E56" w:rsidRPr="003D2DD6">
        <w:rPr>
          <w:sz w:val="28"/>
        </w:rPr>
        <w:t>[157]</w:t>
      </w:r>
      <w:r w:rsidRPr="003D2DD6">
        <w:rPr>
          <w:bCs/>
          <w:sz w:val="28"/>
          <w:szCs w:val="28"/>
          <w:lang w:eastAsia="ru-RU"/>
        </w:rPr>
        <w:fldChar w:fldCharType="end"/>
      </w:r>
      <w:r w:rsidR="00496F64" w:rsidRPr="003D2DD6">
        <w:rPr>
          <w:bCs/>
          <w:sz w:val="28"/>
          <w:szCs w:val="28"/>
          <w:lang w:eastAsia="ru-RU"/>
        </w:rPr>
        <w:t>.</w:t>
      </w:r>
    </w:p>
    <w:p w:rsidR="00496F64" w:rsidRPr="003D2DD6" w:rsidRDefault="00496F64" w:rsidP="00476DB4">
      <w:pPr>
        <w:ind w:firstLine="709"/>
        <w:jc w:val="both"/>
        <w:rPr>
          <w:bCs/>
          <w:sz w:val="28"/>
          <w:szCs w:val="28"/>
          <w:lang w:eastAsia="ru-RU"/>
        </w:rPr>
      </w:pPr>
      <w:r w:rsidRPr="003D2DD6">
        <w:rPr>
          <w:bCs/>
          <w:sz w:val="28"/>
          <w:szCs w:val="28"/>
          <w:lang w:eastAsia="ru-RU"/>
        </w:rPr>
        <w:t xml:space="preserve">Rashid T. еңбегінде нейрондық желілерді қадамдық түрде құру, алгоритмдерді жүзеге асыру және практикалық есептерді шешу тәсілдері берілген </w:t>
      </w:r>
      <w:r w:rsidR="006440BF" w:rsidRPr="003D2DD6">
        <w:rPr>
          <w:bCs/>
          <w:sz w:val="28"/>
          <w:szCs w:val="28"/>
          <w:lang w:eastAsia="ru-RU"/>
        </w:rPr>
        <w:fldChar w:fldCharType="begin"/>
      </w:r>
      <w:r w:rsidR="00ED4E56" w:rsidRPr="003D2DD6">
        <w:rPr>
          <w:bCs/>
          <w:sz w:val="28"/>
          <w:szCs w:val="28"/>
          <w:lang w:eastAsia="ru-RU"/>
        </w:rPr>
        <w:instrText xml:space="preserve"> ADDIN ZOTERO_ITEM CSL_CITATION {"citationID":"z4IfGlH8","properties":{"formattedCitation":"[158]","plainCitation":"[158]","noteIndex":0},"citationItems":[{"id":341,"uris":["http://zotero.org/users/local/5AIM6xm4/items/VXZFUL37"],"itemData":{"id":341,"type":"book","ISBN":"1-5011-4468-5","note":"issue: Part 01","publisher":"CreateSpace Independent Publishing Platform; 1 edition, 2016 ISBN: 1530826608","title":"Make your own neural network","volume":"1","author":[{"family":"Rashid","given":"Tariq"}],"issued":{"date-parts":[["2016"]]}}}],"schema":"https://github.com/citation-style-language/schema/raw/master/csl-citation.json"} </w:instrText>
      </w:r>
      <w:r w:rsidR="006440BF" w:rsidRPr="003D2DD6">
        <w:rPr>
          <w:bCs/>
          <w:sz w:val="28"/>
          <w:szCs w:val="28"/>
          <w:lang w:eastAsia="ru-RU"/>
        </w:rPr>
        <w:fldChar w:fldCharType="separate"/>
      </w:r>
      <w:r w:rsidR="00ED4E56" w:rsidRPr="003D2DD6">
        <w:rPr>
          <w:sz w:val="28"/>
        </w:rPr>
        <w:t>[158]</w:t>
      </w:r>
      <w:r w:rsidR="006440BF" w:rsidRPr="003D2DD6">
        <w:rPr>
          <w:bCs/>
          <w:sz w:val="28"/>
          <w:szCs w:val="28"/>
          <w:lang w:eastAsia="ru-RU"/>
        </w:rPr>
        <w:fldChar w:fldCharType="end"/>
      </w:r>
      <w:r w:rsidRPr="003D2DD6">
        <w:rPr>
          <w:bCs/>
          <w:sz w:val="28"/>
          <w:szCs w:val="28"/>
          <w:lang w:eastAsia="ru-RU"/>
        </w:rPr>
        <w:t>.</w:t>
      </w:r>
    </w:p>
    <w:p w:rsidR="00335485" w:rsidRPr="003D2DD6" w:rsidRDefault="00D43EDB" w:rsidP="00476DB4">
      <w:pPr>
        <w:ind w:firstLine="709"/>
        <w:jc w:val="both"/>
        <w:rPr>
          <w:bCs/>
          <w:sz w:val="28"/>
          <w:szCs w:val="28"/>
          <w:lang w:eastAsia="ru-RU"/>
        </w:rPr>
      </w:pPr>
      <w:r w:rsidRPr="003D2DD6">
        <w:rPr>
          <w:bCs/>
          <w:sz w:val="28"/>
          <w:szCs w:val="28"/>
          <w:lang w:eastAsia="ru-RU"/>
        </w:rPr>
        <w:t>Жүргізілген талдау және анықталған әдістемелік қажеттіліктер негізінде зерттеу жұмысында нейрондық желілерді оқытуға арналған «Нейрондық желілер: теориялық негіздері және практикалық қолданылуы» атты оқу құралы әзірленді</w:t>
      </w:r>
      <w:r w:rsidR="007101D7" w:rsidRPr="003D2DD6">
        <w:rPr>
          <w:bCs/>
          <w:sz w:val="28"/>
          <w:szCs w:val="28"/>
          <w:lang w:eastAsia="ru-RU"/>
        </w:rPr>
        <w:t xml:space="preserve"> </w:t>
      </w:r>
      <w:r w:rsidR="007101D7" w:rsidRPr="003D2DD6">
        <w:rPr>
          <w:bCs/>
          <w:sz w:val="28"/>
          <w:szCs w:val="28"/>
          <w:lang w:eastAsia="ru-RU"/>
        </w:rPr>
        <w:fldChar w:fldCharType="begin"/>
      </w:r>
      <w:r w:rsidR="00ED4E56" w:rsidRPr="003D2DD6">
        <w:rPr>
          <w:bCs/>
          <w:sz w:val="28"/>
          <w:szCs w:val="28"/>
          <w:lang w:eastAsia="ru-RU"/>
        </w:rPr>
        <w:instrText xml:space="preserve"> ADDIN ZOTERO_ITEM CSL_CITATION {"citationID":"LWeGR4nA","properties":{"formattedCitation":"[159]","plainCitation":"[159]","noteIndex":0},"citationItems":[{"id":342,"uris":["http://zotero.org/users/local/5AIM6xm4/items/W25EGB45"],"itemData":{"id":342,"type":"book","ISBN":"978-601-08-5836-7","number-of-pages":"129","publisher":"ТОО «Colorprint»","publisher-place":"Қарағанды","title":"Нейрондық желілер: теориялық негіздері және практикалық қолданылуы","author":[{"family":"Серік","given":"М."},{"family":"Карилхан","given":"Н."},{"family":"Ерланова","given":"Г."}],"issued":{"date-parts":[["2026"]]}}}],"schema":"https://github.com/citation-style-language/schema/raw/master/csl-citation.json"} </w:instrText>
      </w:r>
      <w:r w:rsidR="007101D7" w:rsidRPr="003D2DD6">
        <w:rPr>
          <w:bCs/>
          <w:sz w:val="28"/>
          <w:szCs w:val="28"/>
          <w:lang w:eastAsia="ru-RU"/>
        </w:rPr>
        <w:fldChar w:fldCharType="separate"/>
      </w:r>
      <w:r w:rsidR="00ED4E56" w:rsidRPr="003D2DD6">
        <w:rPr>
          <w:sz w:val="28"/>
        </w:rPr>
        <w:t>[159]</w:t>
      </w:r>
      <w:r w:rsidR="007101D7" w:rsidRPr="003D2DD6">
        <w:rPr>
          <w:bCs/>
          <w:sz w:val="28"/>
          <w:szCs w:val="28"/>
          <w:lang w:eastAsia="ru-RU"/>
        </w:rPr>
        <w:fldChar w:fldCharType="end"/>
      </w:r>
      <w:r w:rsidRPr="003D2DD6">
        <w:rPr>
          <w:bCs/>
          <w:sz w:val="28"/>
          <w:szCs w:val="28"/>
          <w:lang w:eastAsia="ru-RU"/>
        </w:rPr>
        <w:t xml:space="preserve">. Аталған оқу құралы білім алушылардың теориялық білімін жүйелеуге, практикалық дағдыларын қалыптастыруға және нейрондық желілерді қолдану мүмкіндіктерін меңгеруге бағытталған. </w:t>
      </w:r>
    </w:p>
    <w:p w:rsidR="00841BA5" w:rsidRPr="003D2DD6" w:rsidRDefault="00736EE4" w:rsidP="00476DB4">
      <w:pPr>
        <w:ind w:firstLine="709"/>
        <w:jc w:val="both"/>
        <w:rPr>
          <w:bCs/>
          <w:sz w:val="28"/>
          <w:szCs w:val="28"/>
          <w:lang w:eastAsia="ru-RU"/>
        </w:rPr>
      </w:pPr>
      <w:r w:rsidRPr="003D2DD6">
        <w:rPr>
          <w:bCs/>
          <w:sz w:val="28"/>
          <w:szCs w:val="28"/>
          <w:lang w:eastAsia="ru-RU"/>
        </w:rPr>
        <w:t>Аталған оқу құралы білім алушылардың теориялық білімін жүйелеуге, практикалық дағдыларын қалыптастыруға және нейрондық желілерді қолдану мүмкіндіктерін меңгеруге бағытталған.</w:t>
      </w:r>
      <w:r w:rsidR="00223583" w:rsidRPr="003D2DD6">
        <w:rPr>
          <w:bCs/>
          <w:sz w:val="28"/>
          <w:szCs w:val="28"/>
          <w:lang w:eastAsia="ru-RU"/>
        </w:rPr>
        <w:t xml:space="preserve"> </w:t>
      </w:r>
      <w:r w:rsidRPr="003D2DD6">
        <w:rPr>
          <w:bCs/>
          <w:sz w:val="28"/>
          <w:szCs w:val="28"/>
          <w:lang w:eastAsia="ru-RU"/>
        </w:rPr>
        <w:t>Ұсынылған оқу құралы мазмұны жағынан төрт негізгі тараудан тұрады және әр тарау өзіндік теориялық мен практикалық мазмұнымен ерекшеленеді. Оқу құралының құрылымы төмендегі 16-кестеде көрсетілген.</w:t>
      </w:r>
    </w:p>
    <w:p w:rsidR="00D43EDB" w:rsidRPr="003D2DD6" w:rsidRDefault="00D43EDB" w:rsidP="006F22AC">
      <w:pPr>
        <w:ind w:firstLine="567"/>
        <w:jc w:val="both"/>
        <w:rPr>
          <w:bCs/>
          <w:sz w:val="28"/>
          <w:szCs w:val="28"/>
          <w:lang w:eastAsia="ru-RU"/>
        </w:rPr>
      </w:pPr>
    </w:p>
    <w:p w:rsidR="00EB0477" w:rsidRPr="003D2DD6" w:rsidRDefault="00EB0477" w:rsidP="006F22AC">
      <w:pPr>
        <w:ind w:firstLine="567"/>
        <w:jc w:val="both"/>
        <w:rPr>
          <w:bCs/>
          <w:sz w:val="28"/>
          <w:szCs w:val="28"/>
          <w:lang w:eastAsia="ru-RU"/>
        </w:rPr>
      </w:pPr>
    </w:p>
    <w:p w:rsidR="00B36133" w:rsidRPr="003D2DD6" w:rsidRDefault="00B36133" w:rsidP="007A329D">
      <w:pPr>
        <w:jc w:val="both"/>
        <w:rPr>
          <w:bCs/>
          <w:sz w:val="28"/>
          <w:szCs w:val="28"/>
          <w:lang w:eastAsia="ru-RU"/>
        </w:rPr>
      </w:pPr>
      <w:r w:rsidRPr="003D2DD6">
        <w:rPr>
          <w:bCs/>
          <w:sz w:val="28"/>
          <w:szCs w:val="28"/>
          <w:lang w:eastAsia="ru-RU"/>
        </w:rPr>
        <w:lastRenderedPageBreak/>
        <w:t>Кесте 16 – «Нейрондық желілер: теориялық негіздері және практикалық қолданылуы» оқу-құралының мазмұны</w:t>
      </w:r>
    </w:p>
    <w:p w:rsidR="004D65DA" w:rsidRPr="003D2DD6" w:rsidRDefault="004D65DA" w:rsidP="007A329D">
      <w:pPr>
        <w:jc w:val="both"/>
        <w:rPr>
          <w:bCs/>
          <w:sz w:val="16"/>
          <w:szCs w:val="16"/>
          <w:lang w:eastAsia="ru-RU"/>
        </w:rPr>
      </w:pPr>
    </w:p>
    <w:tbl>
      <w:tblPr>
        <w:tblStyle w:val="a9"/>
        <w:tblW w:w="9582" w:type="dxa"/>
        <w:jc w:val="center"/>
        <w:tblLook w:val="04A0" w:firstRow="1" w:lastRow="0" w:firstColumn="1" w:lastColumn="0" w:noHBand="0" w:noVBand="1"/>
      </w:tblPr>
      <w:tblGrid>
        <w:gridCol w:w="1696"/>
        <w:gridCol w:w="7886"/>
      </w:tblGrid>
      <w:tr w:rsidR="003D2DD6" w:rsidRPr="003D2DD6" w:rsidTr="00EB0477">
        <w:trPr>
          <w:jc w:val="center"/>
        </w:trPr>
        <w:tc>
          <w:tcPr>
            <w:tcW w:w="1696" w:type="dxa"/>
            <w:vAlign w:val="center"/>
          </w:tcPr>
          <w:p w:rsidR="00EB0477" w:rsidRPr="003D2DD6" w:rsidRDefault="00EB0477" w:rsidP="008A3071">
            <w:pPr>
              <w:jc w:val="center"/>
              <w:rPr>
                <w:bCs/>
                <w:sz w:val="24"/>
                <w:szCs w:val="24"/>
                <w:lang w:val="ru-RU" w:eastAsia="ru-RU"/>
              </w:rPr>
            </w:pPr>
            <w:r w:rsidRPr="003D2DD6">
              <w:rPr>
                <w:bCs/>
                <w:sz w:val="24"/>
                <w:szCs w:val="24"/>
                <w:lang w:val="ru-RU" w:eastAsia="ru-RU"/>
              </w:rPr>
              <w:t>Сабақ түрі</w:t>
            </w:r>
          </w:p>
        </w:tc>
        <w:tc>
          <w:tcPr>
            <w:tcW w:w="7886" w:type="dxa"/>
          </w:tcPr>
          <w:p w:rsidR="00EB0477" w:rsidRPr="003D2DD6" w:rsidRDefault="00EB0477" w:rsidP="008A3071">
            <w:pPr>
              <w:jc w:val="center"/>
              <w:rPr>
                <w:rFonts w:eastAsia="Calibri"/>
                <w:sz w:val="24"/>
                <w:szCs w:val="24"/>
              </w:rPr>
            </w:pPr>
            <w:r w:rsidRPr="003D2DD6">
              <w:rPr>
                <w:rFonts w:eastAsia="Calibri"/>
                <w:sz w:val="24"/>
                <w:szCs w:val="24"/>
              </w:rPr>
              <w:t>Тақырыптар атауы</w:t>
            </w:r>
          </w:p>
        </w:tc>
      </w:tr>
      <w:tr w:rsidR="003D2DD6" w:rsidRPr="003D2DD6" w:rsidTr="00EB0477">
        <w:trPr>
          <w:jc w:val="center"/>
        </w:trPr>
        <w:tc>
          <w:tcPr>
            <w:tcW w:w="1696" w:type="dxa"/>
            <w:vMerge w:val="restart"/>
            <w:vAlign w:val="center"/>
          </w:tcPr>
          <w:p w:rsidR="00EB0477" w:rsidRPr="003D2DD6" w:rsidRDefault="00EB0477" w:rsidP="00C96E85">
            <w:pPr>
              <w:jc w:val="center"/>
              <w:rPr>
                <w:bCs/>
                <w:sz w:val="24"/>
                <w:szCs w:val="24"/>
                <w:lang w:eastAsia="ru-RU"/>
              </w:rPr>
            </w:pPr>
            <w:r w:rsidRPr="003D2DD6">
              <w:rPr>
                <w:bCs/>
                <w:sz w:val="24"/>
                <w:szCs w:val="24"/>
                <w:lang w:val="ru-RU" w:eastAsia="ru-RU"/>
              </w:rPr>
              <w:t>Теориялық мазмұны</w:t>
            </w:r>
          </w:p>
        </w:tc>
        <w:tc>
          <w:tcPr>
            <w:tcW w:w="7886" w:type="dxa"/>
          </w:tcPr>
          <w:p w:rsidR="00EB0477" w:rsidRPr="003D2DD6" w:rsidRDefault="00EB0477" w:rsidP="006F22AC">
            <w:pPr>
              <w:jc w:val="both"/>
              <w:rPr>
                <w:bCs/>
                <w:sz w:val="24"/>
                <w:szCs w:val="24"/>
                <w:lang w:eastAsia="ru-RU"/>
              </w:rPr>
            </w:pPr>
            <w:r w:rsidRPr="003D2DD6">
              <w:rPr>
                <w:rFonts w:eastAsia="Calibri"/>
                <w:sz w:val="24"/>
                <w:szCs w:val="24"/>
              </w:rPr>
              <w:t>Жасанды интеллект, машиналық оқыту, нейрондық желілер және терең оқыту: айырмашылықтары</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Нейрондық желілердің негіздері: алғашқы ұғымдар</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Құрылымдық элементтер: нейрондар</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Перцептрон: ең қарапайым нейрондық модель</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Нейрондық желінің қарапайым архитектурасы</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Backpropagation-кері тарату әдісі бойынша оқыту алгоритмі</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Конволюциялық нейрондық желілер</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Рекуррентті нейрондық желілер</w:t>
            </w:r>
          </w:p>
        </w:tc>
      </w:tr>
      <w:tr w:rsidR="003D2DD6" w:rsidRPr="003D2DD6" w:rsidTr="00EB0477">
        <w:trPr>
          <w:jc w:val="center"/>
        </w:trPr>
        <w:tc>
          <w:tcPr>
            <w:tcW w:w="1696" w:type="dxa"/>
            <w:vMerge/>
          </w:tcPr>
          <w:p w:rsidR="00EB0477" w:rsidRPr="003D2DD6" w:rsidRDefault="00EB0477" w:rsidP="006F22AC">
            <w:pPr>
              <w:jc w:val="both"/>
              <w:rPr>
                <w:bCs/>
                <w:sz w:val="24"/>
                <w:szCs w:val="24"/>
                <w:lang w:val="ru-RU"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Трансформер модельдері</w:t>
            </w:r>
          </w:p>
        </w:tc>
      </w:tr>
      <w:tr w:rsidR="003D2DD6" w:rsidRPr="003D2DD6" w:rsidTr="00EB0477">
        <w:trPr>
          <w:jc w:val="center"/>
        </w:trPr>
        <w:tc>
          <w:tcPr>
            <w:tcW w:w="1696" w:type="dxa"/>
            <w:vMerge/>
          </w:tcPr>
          <w:p w:rsidR="00EB0477" w:rsidRPr="003D2DD6" w:rsidRDefault="00EB0477" w:rsidP="006F22AC">
            <w:pPr>
              <w:jc w:val="both"/>
              <w:rPr>
                <w:bCs/>
                <w:sz w:val="24"/>
                <w:szCs w:val="24"/>
                <w:lang w:val="ru-RU"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Нейрондық желілердің қолданылу салалары</w:t>
            </w:r>
          </w:p>
        </w:tc>
      </w:tr>
      <w:tr w:rsidR="003D2DD6" w:rsidRPr="003D2DD6" w:rsidTr="00EB0477">
        <w:trPr>
          <w:jc w:val="center"/>
        </w:trPr>
        <w:tc>
          <w:tcPr>
            <w:tcW w:w="1696" w:type="dxa"/>
            <w:vMerge/>
          </w:tcPr>
          <w:p w:rsidR="00EB0477" w:rsidRPr="003D2DD6" w:rsidRDefault="00EB0477" w:rsidP="006F22AC">
            <w:pPr>
              <w:jc w:val="both"/>
              <w:rPr>
                <w:bCs/>
                <w:sz w:val="24"/>
                <w:szCs w:val="24"/>
                <w:lang w:val="ru-RU"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Компьютерлік көру (Computer Vision): негізгі бағыттар және қолданылу салалары</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Нейрондық желілер көмегімен адамдар санын анықтау және бет-тану технологиясы</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Бет бейнесінен жынысы мен жасын анықтау технологиясы (OpenCV DNN негізінде)</w:t>
            </w:r>
          </w:p>
        </w:tc>
      </w:tr>
      <w:tr w:rsidR="003D2DD6" w:rsidRPr="003D2DD6" w:rsidTr="00EB0477">
        <w:trPr>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Бет-әлпетті тану үшін датасет жинау және модельді оқыту</w:t>
            </w:r>
          </w:p>
        </w:tc>
      </w:tr>
      <w:tr w:rsidR="003D2DD6" w:rsidRPr="003D2DD6" w:rsidTr="00EB0477">
        <w:trPr>
          <w:trHeight w:val="603"/>
          <w:jc w:val="center"/>
        </w:trPr>
        <w:tc>
          <w:tcPr>
            <w:tcW w:w="1696" w:type="dxa"/>
            <w:vMerge/>
          </w:tcPr>
          <w:p w:rsidR="00EB0477" w:rsidRPr="003D2DD6" w:rsidRDefault="00EB0477" w:rsidP="006F22AC">
            <w:pPr>
              <w:jc w:val="both"/>
              <w:rPr>
                <w:bCs/>
                <w:sz w:val="24"/>
                <w:szCs w:val="24"/>
                <w:lang w:eastAsia="ru-RU"/>
              </w:rPr>
            </w:pPr>
          </w:p>
        </w:tc>
        <w:tc>
          <w:tcPr>
            <w:tcW w:w="7886" w:type="dxa"/>
          </w:tcPr>
          <w:p w:rsidR="00EB0477" w:rsidRPr="003D2DD6" w:rsidRDefault="00EB0477" w:rsidP="00583A85">
            <w:pPr>
              <w:jc w:val="both"/>
              <w:rPr>
                <w:bCs/>
                <w:sz w:val="24"/>
                <w:szCs w:val="24"/>
                <w:lang w:eastAsia="ru-RU"/>
              </w:rPr>
            </w:pPr>
            <w:r w:rsidRPr="003D2DD6">
              <w:rPr>
                <w:bCs/>
                <w:sz w:val="24"/>
                <w:szCs w:val="24"/>
                <w:lang w:eastAsia="ru-RU"/>
              </w:rPr>
              <w:t>Терең оқыту негізінде адамның назарын анықтау (Gaze Estimation және Head Pose Estimation)</w:t>
            </w:r>
          </w:p>
        </w:tc>
      </w:tr>
      <w:tr w:rsidR="003D2DD6" w:rsidRPr="003D2DD6" w:rsidTr="00EB0477">
        <w:trPr>
          <w:jc w:val="center"/>
        </w:trPr>
        <w:tc>
          <w:tcPr>
            <w:tcW w:w="1696" w:type="dxa"/>
            <w:vMerge w:val="restart"/>
            <w:vAlign w:val="center"/>
          </w:tcPr>
          <w:p w:rsidR="00EB0477" w:rsidRPr="003D2DD6" w:rsidRDefault="00EB0477" w:rsidP="00C96E85">
            <w:pPr>
              <w:jc w:val="center"/>
              <w:rPr>
                <w:bCs/>
                <w:sz w:val="24"/>
                <w:szCs w:val="24"/>
                <w:lang w:eastAsia="ru-RU"/>
              </w:rPr>
            </w:pPr>
            <w:r w:rsidRPr="003D2DD6">
              <w:rPr>
                <w:bCs/>
                <w:sz w:val="24"/>
                <w:szCs w:val="24"/>
                <w:lang w:val="ru-RU" w:eastAsia="ru-RU"/>
              </w:rPr>
              <w:t>Практикалық мазмұны</w:t>
            </w: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Қарапайым жасанды нейронды құру</w:t>
            </w:r>
          </w:p>
        </w:tc>
      </w:tr>
      <w:tr w:rsidR="003D2DD6" w:rsidRPr="003D2DD6" w:rsidTr="00EB0477">
        <w:trPr>
          <w:jc w:val="center"/>
        </w:trPr>
        <w:tc>
          <w:tcPr>
            <w:tcW w:w="1696" w:type="dxa"/>
            <w:vMerge/>
          </w:tcPr>
          <w:p w:rsidR="00EB0477" w:rsidRPr="003D2DD6" w:rsidRDefault="00EB0477" w:rsidP="006F22AC">
            <w:pPr>
              <w:jc w:val="both"/>
              <w:rPr>
                <w:b/>
                <w:bCs/>
                <w:sz w:val="24"/>
                <w:szCs w:val="24"/>
                <w:lang w:val="ru-RU"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Перцептрон моделі</w:t>
            </w:r>
          </w:p>
        </w:tc>
      </w:tr>
      <w:tr w:rsidR="003D2DD6" w:rsidRPr="003D2DD6" w:rsidTr="00EB0477">
        <w:trPr>
          <w:jc w:val="center"/>
        </w:trPr>
        <w:tc>
          <w:tcPr>
            <w:tcW w:w="1696" w:type="dxa"/>
            <w:vMerge/>
          </w:tcPr>
          <w:p w:rsidR="00EB0477" w:rsidRPr="003D2DD6" w:rsidRDefault="00EB0477" w:rsidP="006F22AC">
            <w:pPr>
              <w:jc w:val="both"/>
              <w:rPr>
                <w:b/>
                <w:bCs/>
                <w:sz w:val="24"/>
                <w:szCs w:val="24"/>
                <w:lang w:val="ru-RU"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Көпқабатты нейрондық желінің алға таралуын</w:t>
            </w:r>
          </w:p>
        </w:tc>
      </w:tr>
      <w:tr w:rsidR="003D2DD6" w:rsidRPr="003D2DD6" w:rsidTr="00EB0477">
        <w:trPr>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Нейрондық желіні backpropagation арқылы оқыту</w:t>
            </w:r>
          </w:p>
        </w:tc>
      </w:tr>
      <w:tr w:rsidR="003D2DD6" w:rsidRPr="003D2DD6" w:rsidTr="00EB0477">
        <w:trPr>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Конволюция, ReLU және Max Pooling операцияларын тәжірибеде қолдану</w:t>
            </w:r>
          </w:p>
        </w:tc>
      </w:tr>
      <w:tr w:rsidR="003D2DD6" w:rsidRPr="003D2DD6" w:rsidTr="00EB0477">
        <w:trPr>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Қарапайым RNN көмегімен мәтіннің жалғасын болжау</w:t>
            </w:r>
          </w:p>
        </w:tc>
      </w:tr>
      <w:tr w:rsidR="003D2DD6" w:rsidRPr="003D2DD6" w:rsidTr="00EB0477">
        <w:trPr>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Қарапайым трансформер модельін пайдаланып қазақша мәтінге талдау жасау</w:t>
            </w:r>
          </w:p>
        </w:tc>
      </w:tr>
      <w:tr w:rsidR="003D2DD6" w:rsidRPr="003D2DD6" w:rsidTr="00EB0477">
        <w:trPr>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Компьютерлік көру негіздері: OpenCV және DLib көмегімен бет-әлпетті анықтау бойынша нейрондық желіні құру</w:t>
            </w:r>
          </w:p>
        </w:tc>
      </w:tr>
      <w:tr w:rsidR="003D2DD6" w:rsidRPr="003D2DD6" w:rsidTr="00EB0477">
        <w:trPr>
          <w:trHeight w:val="240"/>
          <w:jc w:val="center"/>
        </w:trPr>
        <w:tc>
          <w:tcPr>
            <w:tcW w:w="1696" w:type="dxa"/>
            <w:vMerge/>
          </w:tcPr>
          <w:p w:rsidR="00EB0477" w:rsidRPr="003D2DD6" w:rsidRDefault="00EB0477" w:rsidP="006F22AC">
            <w:pPr>
              <w:jc w:val="both"/>
              <w:rPr>
                <w:b/>
                <w:bCs/>
                <w:sz w:val="24"/>
                <w:szCs w:val="24"/>
                <w:lang w:eastAsia="ru-RU"/>
              </w:rPr>
            </w:pPr>
          </w:p>
        </w:tc>
        <w:tc>
          <w:tcPr>
            <w:tcW w:w="7886" w:type="dxa"/>
          </w:tcPr>
          <w:p w:rsidR="00EB0477" w:rsidRPr="003D2DD6" w:rsidRDefault="00EB0477" w:rsidP="006F22AC">
            <w:pPr>
              <w:jc w:val="both"/>
              <w:rPr>
                <w:bCs/>
                <w:sz w:val="24"/>
                <w:szCs w:val="24"/>
                <w:lang w:eastAsia="ru-RU"/>
              </w:rPr>
            </w:pPr>
            <w:r w:rsidRPr="003D2DD6">
              <w:rPr>
                <w:bCs/>
                <w:sz w:val="24"/>
                <w:szCs w:val="24"/>
                <w:lang w:eastAsia="ru-RU"/>
              </w:rPr>
              <w:t>OpenCV кітапханалары көмегімен бет-әлпетті анықтау</w:t>
            </w:r>
          </w:p>
        </w:tc>
      </w:tr>
      <w:tr w:rsidR="003D2DD6" w:rsidRPr="003D2DD6" w:rsidTr="00EB0477">
        <w:trPr>
          <w:jc w:val="center"/>
        </w:trPr>
        <w:tc>
          <w:tcPr>
            <w:tcW w:w="1696" w:type="dxa"/>
            <w:vMerge/>
          </w:tcPr>
          <w:p w:rsidR="00EB0477" w:rsidRPr="003D2DD6" w:rsidRDefault="00EB0477" w:rsidP="00EB0477">
            <w:pPr>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Нейрондық желілер негізінде бет-детекция және бет-тану арқылы адамдар санын автоматты анықтаудың программалық коды</w:t>
            </w:r>
          </w:p>
        </w:tc>
      </w:tr>
      <w:tr w:rsidR="003D2DD6" w:rsidRPr="003D2DD6" w:rsidTr="00EB0477">
        <w:trPr>
          <w:jc w:val="center"/>
        </w:trPr>
        <w:tc>
          <w:tcPr>
            <w:tcW w:w="1696" w:type="dxa"/>
            <w:vMerge/>
          </w:tcPr>
          <w:p w:rsidR="00EB0477" w:rsidRPr="003D2DD6" w:rsidRDefault="00EB0477" w:rsidP="00476DB4">
            <w:pPr>
              <w:jc w:val="both"/>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Жыныс пен жасты нейрондық желі арқылы анықтау және оқыту</w:t>
            </w:r>
          </w:p>
        </w:tc>
      </w:tr>
      <w:tr w:rsidR="003D2DD6" w:rsidRPr="003D2DD6" w:rsidTr="00EB0477">
        <w:trPr>
          <w:jc w:val="center"/>
        </w:trPr>
        <w:tc>
          <w:tcPr>
            <w:tcW w:w="1696" w:type="dxa"/>
            <w:vMerge/>
          </w:tcPr>
          <w:p w:rsidR="00EB0477" w:rsidRPr="003D2DD6" w:rsidRDefault="00EB0477" w:rsidP="00476DB4">
            <w:pPr>
              <w:jc w:val="both"/>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OpenCV көмегімен бет-әлпетті веб-камерадан түсіріп, dataSet папкасына сақтау.</w:t>
            </w:r>
          </w:p>
        </w:tc>
      </w:tr>
      <w:tr w:rsidR="003D2DD6" w:rsidRPr="003D2DD6" w:rsidTr="00EB0477">
        <w:trPr>
          <w:jc w:val="center"/>
        </w:trPr>
        <w:tc>
          <w:tcPr>
            <w:tcW w:w="1696" w:type="dxa"/>
            <w:vMerge/>
          </w:tcPr>
          <w:p w:rsidR="00EB0477" w:rsidRPr="003D2DD6" w:rsidRDefault="00EB0477" w:rsidP="00476DB4">
            <w:pPr>
              <w:jc w:val="both"/>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LBPH әдісін пайдаланып адамның бет бейнесі бойынша жеке нейрондық модель құру</w:t>
            </w:r>
          </w:p>
        </w:tc>
      </w:tr>
      <w:tr w:rsidR="003D2DD6" w:rsidRPr="003D2DD6" w:rsidTr="00EB0477">
        <w:trPr>
          <w:jc w:val="center"/>
        </w:trPr>
        <w:tc>
          <w:tcPr>
            <w:tcW w:w="1696" w:type="dxa"/>
            <w:vMerge/>
          </w:tcPr>
          <w:p w:rsidR="00EB0477" w:rsidRPr="003D2DD6" w:rsidRDefault="00EB0477" w:rsidP="00476DB4">
            <w:pPr>
              <w:jc w:val="both"/>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Нақты уақыт режимінде бет-әлпетті тану технологиясы (Real-Time Face Recognition)</w:t>
            </w:r>
          </w:p>
        </w:tc>
      </w:tr>
      <w:tr w:rsidR="003D2DD6" w:rsidRPr="003D2DD6" w:rsidTr="00EB0477">
        <w:trPr>
          <w:jc w:val="center"/>
        </w:trPr>
        <w:tc>
          <w:tcPr>
            <w:tcW w:w="1696" w:type="dxa"/>
            <w:vMerge/>
          </w:tcPr>
          <w:p w:rsidR="00EB0477" w:rsidRPr="003D2DD6" w:rsidRDefault="00EB0477" w:rsidP="00476DB4">
            <w:pPr>
              <w:jc w:val="both"/>
              <w:rPr>
                <w:b/>
                <w:bCs/>
                <w:sz w:val="24"/>
                <w:szCs w:val="24"/>
                <w:lang w:eastAsia="ru-RU"/>
              </w:rPr>
            </w:pPr>
          </w:p>
        </w:tc>
        <w:tc>
          <w:tcPr>
            <w:tcW w:w="7886" w:type="dxa"/>
          </w:tcPr>
          <w:p w:rsidR="00EB0477" w:rsidRPr="003D2DD6" w:rsidRDefault="00EB0477" w:rsidP="00476DB4">
            <w:pPr>
              <w:jc w:val="both"/>
              <w:rPr>
                <w:bCs/>
                <w:sz w:val="24"/>
                <w:szCs w:val="24"/>
                <w:lang w:eastAsia="ru-RU"/>
              </w:rPr>
            </w:pPr>
            <w:r w:rsidRPr="003D2DD6">
              <w:rPr>
                <w:bCs/>
                <w:sz w:val="24"/>
                <w:szCs w:val="24"/>
                <w:lang w:eastAsia="ru-RU"/>
              </w:rPr>
              <w:t>Терең оқыту негізінде Gaze және Head Pose анықтау (қарапайым Head Pose демосы)</w:t>
            </w:r>
          </w:p>
        </w:tc>
      </w:tr>
      <w:tr w:rsidR="00EB0477" w:rsidRPr="003D2DD6" w:rsidTr="00EB0477">
        <w:trPr>
          <w:jc w:val="center"/>
        </w:trPr>
        <w:tc>
          <w:tcPr>
            <w:tcW w:w="9582" w:type="dxa"/>
            <w:gridSpan w:val="2"/>
          </w:tcPr>
          <w:p w:rsidR="00EB0477" w:rsidRPr="003D2DD6" w:rsidRDefault="00EB0477" w:rsidP="00EB0477">
            <w:pPr>
              <w:ind w:firstLine="600"/>
              <w:jc w:val="both"/>
              <w:rPr>
                <w:bCs/>
                <w:sz w:val="24"/>
                <w:szCs w:val="24"/>
                <w:lang w:eastAsia="ru-RU"/>
              </w:rPr>
            </w:pPr>
            <w:r w:rsidRPr="003D2DD6">
              <w:rPr>
                <w:sz w:val="24"/>
                <w:szCs w:val="24"/>
              </w:rPr>
              <w:t>Ескерту – Автор құрастырған</w:t>
            </w:r>
          </w:p>
        </w:tc>
      </w:tr>
    </w:tbl>
    <w:p w:rsidR="008A3071" w:rsidRPr="003D2DD6" w:rsidRDefault="008A3071" w:rsidP="006F22AC">
      <w:pPr>
        <w:ind w:firstLine="567"/>
        <w:jc w:val="both"/>
        <w:rPr>
          <w:bCs/>
          <w:sz w:val="28"/>
          <w:szCs w:val="28"/>
          <w:lang w:eastAsia="ru-RU"/>
        </w:rPr>
      </w:pPr>
    </w:p>
    <w:p w:rsidR="006F22AC" w:rsidRPr="003D2DD6" w:rsidRDefault="00335485" w:rsidP="00476DB4">
      <w:pPr>
        <w:ind w:firstLine="709"/>
        <w:jc w:val="both"/>
        <w:rPr>
          <w:bCs/>
          <w:sz w:val="28"/>
          <w:szCs w:val="28"/>
          <w:lang w:eastAsia="ru-RU"/>
        </w:rPr>
      </w:pPr>
      <w:r w:rsidRPr="003D2DD6">
        <w:rPr>
          <w:bCs/>
          <w:sz w:val="28"/>
          <w:szCs w:val="28"/>
          <w:lang w:eastAsia="ru-RU"/>
        </w:rPr>
        <w:t>Бұл о</w:t>
      </w:r>
      <w:r w:rsidR="006F22AC" w:rsidRPr="003D2DD6">
        <w:rPr>
          <w:bCs/>
          <w:sz w:val="28"/>
          <w:szCs w:val="28"/>
          <w:lang w:eastAsia="ru-RU"/>
        </w:rPr>
        <w:t xml:space="preserve">қу құралының басты ерекшелігі - Python тіліне негізделген практикалық бағытында. Біз тапсырмаларды орындау үшін екі түрлі ортаны </w:t>
      </w:r>
      <w:r w:rsidR="006F22AC" w:rsidRPr="003D2DD6">
        <w:rPr>
          <w:bCs/>
          <w:sz w:val="28"/>
          <w:szCs w:val="28"/>
          <w:lang w:eastAsia="ru-RU"/>
        </w:rPr>
        <w:lastRenderedPageBreak/>
        <w:t>таңдап алдық: бұлттық есептеулерге ыңғайлы Google Colab және кодты терең талдауға мүмкіндік беретін Spyder (Anaconda). Мұндай комбинация білім алушыларға нейрондық желілерді кез келген жағдайда - мейлі ол онлайн сервис немесе офлайн бағдарлама болсын, еркін меңгеруге жол ашады.</w:t>
      </w:r>
    </w:p>
    <w:p w:rsidR="006D3D21" w:rsidRPr="003D2DD6" w:rsidRDefault="006F22AC" w:rsidP="00476DB4">
      <w:pPr>
        <w:ind w:firstLine="709"/>
        <w:jc w:val="both"/>
        <w:rPr>
          <w:bCs/>
          <w:sz w:val="28"/>
          <w:szCs w:val="28"/>
          <w:lang w:eastAsia="ru-RU"/>
        </w:rPr>
      </w:pPr>
      <w:r w:rsidRPr="003D2DD6">
        <w:rPr>
          <w:bCs/>
          <w:sz w:val="28"/>
          <w:szCs w:val="28"/>
          <w:lang w:eastAsia="ru-RU"/>
        </w:rPr>
        <w:t>Құралдың мақсаты теория беру емес, оны нақты кейстермен ұштастыру. Бұл тек техникалық дағдыны қалыптастырып қоймайды, сонымен қатар болашақ мұғалімдердің күрделі технологияларды оқушыларға қарапайым тілмен түсіндіре алу қабілетін шыңдайды. Нейрондық желілер саласы күн сайын өзгеріп жатқандықтан, біз оқу материалының заманауи трендтерге сай болуына баса назар аудардық.</w:t>
      </w:r>
      <w:r w:rsidR="003D48B0" w:rsidRPr="003D2DD6">
        <w:rPr>
          <w:bCs/>
          <w:sz w:val="28"/>
          <w:szCs w:val="28"/>
          <w:lang w:eastAsia="ru-RU"/>
        </w:rPr>
        <w:t xml:space="preserve"> </w:t>
      </w:r>
    </w:p>
    <w:p w:rsidR="003D48B0" w:rsidRPr="003D2DD6" w:rsidRDefault="00B03A77" w:rsidP="00476DB4">
      <w:pPr>
        <w:ind w:firstLine="709"/>
        <w:jc w:val="both"/>
        <w:rPr>
          <w:bCs/>
          <w:sz w:val="28"/>
          <w:szCs w:val="28"/>
          <w:lang w:eastAsia="ru-RU"/>
        </w:rPr>
      </w:pPr>
      <w:r w:rsidRPr="003D2DD6">
        <w:rPr>
          <w:bCs/>
          <w:sz w:val="28"/>
          <w:szCs w:val="28"/>
          <w:lang w:eastAsia="ru-RU"/>
        </w:rPr>
        <w:t>1</w:t>
      </w:r>
      <w:r w:rsidR="00A433C9" w:rsidRPr="003D2DD6">
        <w:rPr>
          <w:bCs/>
          <w:sz w:val="28"/>
          <w:szCs w:val="28"/>
          <w:lang w:eastAsia="ru-RU"/>
        </w:rPr>
        <w:t>7</w:t>
      </w:r>
      <w:r w:rsidRPr="003D2DD6">
        <w:rPr>
          <w:bCs/>
          <w:sz w:val="28"/>
          <w:szCs w:val="28"/>
          <w:lang w:eastAsia="ru-RU"/>
        </w:rPr>
        <w:t>-к</w:t>
      </w:r>
      <w:r w:rsidR="003D48B0" w:rsidRPr="003D2DD6">
        <w:rPr>
          <w:bCs/>
          <w:sz w:val="28"/>
          <w:szCs w:val="28"/>
          <w:lang w:eastAsia="ru-RU"/>
        </w:rPr>
        <w:t>есте «Жасанды интеллект, машиналық оқыту және нейрондық желілер» бөлімі бойынша қалыптасатын негізгі құзыреттер көрсетілген. Кестеде тақырыптар мен кәсіби құзыреттердің өзара байланысы беріліп, білім алушылардың теориялық білімін практикалық дағдылармен ұштастыруға бағытталған мазмұн айқындалады</w:t>
      </w:r>
    </w:p>
    <w:p w:rsidR="00FF3C85" w:rsidRPr="003D2DD6" w:rsidRDefault="00FF3C85" w:rsidP="006F22AC">
      <w:pPr>
        <w:ind w:firstLine="567"/>
        <w:jc w:val="both"/>
        <w:rPr>
          <w:bCs/>
          <w:sz w:val="28"/>
          <w:szCs w:val="28"/>
          <w:lang w:eastAsia="ru-RU"/>
        </w:rPr>
      </w:pPr>
    </w:p>
    <w:p w:rsidR="006F22AC" w:rsidRPr="003D2DD6" w:rsidRDefault="0012771A" w:rsidP="0012771A">
      <w:pPr>
        <w:jc w:val="both"/>
        <w:rPr>
          <w:bCs/>
          <w:sz w:val="28"/>
          <w:szCs w:val="28"/>
          <w:lang w:eastAsia="ru-RU"/>
        </w:rPr>
      </w:pPr>
      <w:r w:rsidRPr="003D2DD6">
        <w:rPr>
          <w:bCs/>
          <w:sz w:val="28"/>
          <w:szCs w:val="28"/>
          <w:lang w:eastAsia="ru-RU"/>
        </w:rPr>
        <w:t>Кесте 1</w:t>
      </w:r>
      <w:r w:rsidR="00A433C9" w:rsidRPr="003D2DD6">
        <w:rPr>
          <w:bCs/>
          <w:sz w:val="28"/>
          <w:szCs w:val="28"/>
          <w:lang w:eastAsia="ru-RU"/>
        </w:rPr>
        <w:t>7</w:t>
      </w:r>
      <w:r w:rsidRPr="003D2DD6">
        <w:rPr>
          <w:bCs/>
          <w:sz w:val="28"/>
          <w:szCs w:val="28"/>
          <w:lang w:eastAsia="ru-RU"/>
        </w:rPr>
        <w:t xml:space="preserve"> – «Жасанды интеллект, машиналық оқыту және нейрондық желілер» бөлімі бойынша қалыптасатын құзыреттер</w:t>
      </w:r>
    </w:p>
    <w:p w:rsidR="007E2E5D" w:rsidRPr="003D2DD6" w:rsidRDefault="007E2E5D" w:rsidP="0012771A">
      <w:pPr>
        <w:jc w:val="both"/>
        <w:rPr>
          <w:bCs/>
          <w:sz w:val="20"/>
          <w:szCs w:val="28"/>
          <w:lang w:eastAsia="ru-RU"/>
        </w:rPr>
      </w:pPr>
    </w:p>
    <w:tbl>
      <w:tblPr>
        <w:tblStyle w:val="a9"/>
        <w:tblW w:w="9526" w:type="dxa"/>
        <w:jc w:val="center"/>
        <w:tblLook w:val="04A0" w:firstRow="1" w:lastRow="0" w:firstColumn="1" w:lastColumn="0" w:noHBand="0" w:noVBand="1"/>
      </w:tblPr>
      <w:tblGrid>
        <w:gridCol w:w="4248"/>
        <w:gridCol w:w="5278"/>
      </w:tblGrid>
      <w:tr w:rsidR="003D2DD6" w:rsidRPr="003D2DD6" w:rsidTr="00EB0477">
        <w:trPr>
          <w:jc w:val="center"/>
        </w:trPr>
        <w:tc>
          <w:tcPr>
            <w:tcW w:w="4248" w:type="dxa"/>
          </w:tcPr>
          <w:p w:rsidR="00FF3C85" w:rsidRPr="003D2DD6" w:rsidRDefault="00FF3C85" w:rsidP="004932AA">
            <w:pPr>
              <w:jc w:val="center"/>
              <w:rPr>
                <w:sz w:val="24"/>
                <w:szCs w:val="24"/>
              </w:rPr>
            </w:pPr>
            <w:r w:rsidRPr="003D2DD6">
              <w:rPr>
                <w:sz w:val="24"/>
                <w:szCs w:val="24"/>
              </w:rPr>
              <w:t>Тақырыптың атауы</w:t>
            </w:r>
          </w:p>
        </w:tc>
        <w:tc>
          <w:tcPr>
            <w:tcW w:w="5278" w:type="dxa"/>
          </w:tcPr>
          <w:p w:rsidR="00FF3C85" w:rsidRPr="003D2DD6" w:rsidRDefault="00FF3C85" w:rsidP="004932AA">
            <w:pPr>
              <w:jc w:val="center"/>
              <w:rPr>
                <w:sz w:val="24"/>
                <w:szCs w:val="24"/>
              </w:rPr>
            </w:pPr>
            <w:r w:rsidRPr="003D2DD6">
              <w:rPr>
                <w:sz w:val="24"/>
                <w:szCs w:val="24"/>
              </w:rPr>
              <w:t>Кәсіби құзыреттіліктер</w:t>
            </w:r>
          </w:p>
        </w:tc>
      </w:tr>
      <w:tr w:rsidR="003D2DD6" w:rsidRPr="003D2DD6" w:rsidTr="00EB0477">
        <w:trPr>
          <w:jc w:val="center"/>
        </w:trPr>
        <w:tc>
          <w:tcPr>
            <w:tcW w:w="4248" w:type="dxa"/>
          </w:tcPr>
          <w:p w:rsidR="00FF3C85" w:rsidRPr="003D2DD6" w:rsidRDefault="00FF3C85" w:rsidP="00FF3C85">
            <w:pPr>
              <w:jc w:val="both"/>
              <w:rPr>
                <w:sz w:val="24"/>
                <w:szCs w:val="24"/>
              </w:rPr>
            </w:pPr>
            <w:r w:rsidRPr="003D2DD6">
              <w:rPr>
                <w:sz w:val="24"/>
                <w:szCs w:val="24"/>
              </w:rPr>
              <w:t>Жасанды интеллекттің пайда болуы. Машиналық оқыту түсінігі</w:t>
            </w:r>
          </w:p>
        </w:tc>
        <w:tc>
          <w:tcPr>
            <w:tcW w:w="5278" w:type="dxa"/>
          </w:tcPr>
          <w:p w:rsidR="00FF3C85" w:rsidRPr="003D2DD6" w:rsidRDefault="00FF3C85" w:rsidP="00FF3C85">
            <w:pPr>
              <w:jc w:val="both"/>
              <w:rPr>
                <w:sz w:val="24"/>
                <w:szCs w:val="24"/>
              </w:rPr>
            </w:pPr>
            <w:r w:rsidRPr="003D2DD6">
              <w:rPr>
                <w:sz w:val="24"/>
                <w:szCs w:val="24"/>
              </w:rPr>
              <w:t>Жасанды интеллект тарихын, машиналық оқытудың негізгі концепцияларын және олардың өзара байланысын түсіну; ЖИ дамуындағы негізгі кезеңдерді талдай алу қабілеті</w:t>
            </w:r>
          </w:p>
        </w:tc>
      </w:tr>
      <w:tr w:rsidR="003D2DD6" w:rsidRPr="003D2DD6" w:rsidTr="00EB0477">
        <w:trPr>
          <w:jc w:val="center"/>
        </w:trPr>
        <w:tc>
          <w:tcPr>
            <w:tcW w:w="4248" w:type="dxa"/>
          </w:tcPr>
          <w:p w:rsidR="00FF3C85" w:rsidRPr="003D2DD6" w:rsidRDefault="00FF3C85" w:rsidP="00FF3C85">
            <w:pPr>
              <w:jc w:val="both"/>
              <w:rPr>
                <w:sz w:val="24"/>
                <w:szCs w:val="24"/>
              </w:rPr>
            </w:pPr>
            <w:r w:rsidRPr="003D2DD6">
              <w:rPr>
                <w:sz w:val="24"/>
                <w:szCs w:val="24"/>
              </w:rPr>
              <w:t>Нейрондық желілердің мәні және құрылымы</w:t>
            </w:r>
          </w:p>
        </w:tc>
        <w:tc>
          <w:tcPr>
            <w:tcW w:w="5278" w:type="dxa"/>
          </w:tcPr>
          <w:p w:rsidR="004932AA" w:rsidRPr="003D2DD6" w:rsidRDefault="00FF3C85" w:rsidP="004932AA">
            <w:pPr>
              <w:jc w:val="both"/>
              <w:rPr>
                <w:sz w:val="24"/>
                <w:szCs w:val="24"/>
              </w:rPr>
            </w:pPr>
            <w:r w:rsidRPr="003D2DD6">
              <w:rPr>
                <w:sz w:val="24"/>
                <w:szCs w:val="24"/>
              </w:rPr>
              <w:t>Нейрондық желілердің биологиялық негіздерін және математикалық моделін түсіну; нейрон, қабат, байланыс салмақтары ұғымдарын білу</w:t>
            </w:r>
          </w:p>
        </w:tc>
      </w:tr>
      <w:tr w:rsidR="003D2DD6" w:rsidRPr="003D2DD6" w:rsidTr="00EB0477">
        <w:trPr>
          <w:jc w:val="center"/>
        </w:trPr>
        <w:tc>
          <w:tcPr>
            <w:tcW w:w="4248" w:type="dxa"/>
          </w:tcPr>
          <w:p w:rsidR="004932AA" w:rsidRPr="003D2DD6" w:rsidRDefault="004932AA" w:rsidP="00476DB4">
            <w:pPr>
              <w:rPr>
                <w:sz w:val="24"/>
                <w:szCs w:val="24"/>
              </w:rPr>
            </w:pPr>
            <w:r w:rsidRPr="003D2DD6">
              <w:rPr>
                <w:sz w:val="24"/>
                <w:szCs w:val="24"/>
              </w:rPr>
              <w:t>Терең оқыту және қазіргі қолданылуы</w:t>
            </w:r>
          </w:p>
        </w:tc>
        <w:tc>
          <w:tcPr>
            <w:tcW w:w="5278" w:type="dxa"/>
          </w:tcPr>
          <w:p w:rsidR="004932AA" w:rsidRPr="003D2DD6" w:rsidRDefault="004932AA" w:rsidP="00476DB4">
            <w:pPr>
              <w:jc w:val="both"/>
              <w:rPr>
                <w:sz w:val="24"/>
                <w:szCs w:val="24"/>
              </w:rPr>
            </w:pPr>
            <w:r w:rsidRPr="003D2DD6">
              <w:rPr>
                <w:sz w:val="24"/>
                <w:szCs w:val="24"/>
              </w:rPr>
              <w:t>Терең оқытудың машиналық оқытудан айырмашылығын түсіну; заманауи қолданбалы салаларды (медицина, білім беру, өнеркәсіп) талдай алу</w:t>
            </w:r>
          </w:p>
        </w:tc>
      </w:tr>
      <w:tr w:rsidR="004932AA" w:rsidRPr="003D2DD6" w:rsidTr="00EB0477">
        <w:trPr>
          <w:jc w:val="center"/>
        </w:trPr>
        <w:tc>
          <w:tcPr>
            <w:tcW w:w="9526" w:type="dxa"/>
            <w:gridSpan w:val="2"/>
          </w:tcPr>
          <w:p w:rsidR="004932AA" w:rsidRPr="003D2DD6" w:rsidRDefault="004932AA" w:rsidP="00EB0477">
            <w:pPr>
              <w:ind w:firstLine="600"/>
              <w:jc w:val="both"/>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4932AA" w:rsidRPr="003D2DD6" w:rsidRDefault="004932AA" w:rsidP="0012771A">
      <w:pPr>
        <w:jc w:val="both"/>
        <w:rPr>
          <w:bCs/>
          <w:sz w:val="28"/>
          <w:szCs w:val="28"/>
          <w:lang w:eastAsia="ru-RU"/>
        </w:rPr>
      </w:pPr>
    </w:p>
    <w:p w:rsidR="00BB770F" w:rsidRPr="003D2DD6" w:rsidRDefault="003D48B0" w:rsidP="00476DB4">
      <w:pPr>
        <w:ind w:firstLine="709"/>
        <w:jc w:val="both"/>
        <w:rPr>
          <w:bCs/>
          <w:sz w:val="28"/>
          <w:szCs w:val="28"/>
          <w:lang w:eastAsia="ru-RU"/>
        </w:rPr>
      </w:pPr>
      <w:r w:rsidRPr="003D2DD6">
        <w:rPr>
          <w:bCs/>
          <w:sz w:val="28"/>
          <w:szCs w:val="28"/>
          <w:lang w:eastAsia="ru-RU"/>
        </w:rPr>
        <w:t xml:space="preserve">Осылайша, әзірленген оқу құралы нейрондық желілерді оқыту мазмұнын жүйелеуге және оны практикалық тұрғыда тиімді іске асыруға мүмкіндік береді. Ұсынылған тапсырмалар білім алушылардың </w:t>
      </w:r>
      <w:r w:rsidR="007876A8" w:rsidRPr="003D2DD6">
        <w:rPr>
          <w:bCs/>
          <w:sz w:val="28"/>
          <w:szCs w:val="28"/>
          <w:lang w:eastAsia="ru-RU"/>
        </w:rPr>
        <w:t>программалау</w:t>
      </w:r>
      <w:r w:rsidRPr="003D2DD6">
        <w:rPr>
          <w:bCs/>
          <w:sz w:val="28"/>
          <w:szCs w:val="28"/>
          <w:lang w:eastAsia="ru-RU"/>
        </w:rPr>
        <w:t xml:space="preserve"> және модель құру дағдыларын дамытуға ықпал етеді.</w:t>
      </w:r>
    </w:p>
    <w:p w:rsidR="00EB0477" w:rsidRPr="003D2DD6" w:rsidRDefault="00EB0477" w:rsidP="00EB0477">
      <w:pPr>
        <w:ind w:firstLine="709"/>
        <w:jc w:val="both"/>
        <w:rPr>
          <w:bCs/>
          <w:sz w:val="28"/>
          <w:szCs w:val="28"/>
          <w:lang w:eastAsia="ru-RU"/>
        </w:rPr>
      </w:pPr>
      <w:r w:rsidRPr="003D2DD6">
        <w:rPr>
          <w:bCs/>
          <w:sz w:val="28"/>
          <w:szCs w:val="28"/>
          <w:lang w:eastAsia="ru-RU"/>
        </w:rPr>
        <w:t>18-кестеде «Нейрондық желілердің негіздері» бөлімі бойынша қалыптасатын құзыреттер жүйеленіп көрсетілген.  Ұсынылған тақырыптар білім алушыларды нейрондық желілердің базалық элементтерінен бастап, күрделі алгоритмдерге дейін кезең-кезеңімен меңгеруге бағытталған.</w:t>
      </w:r>
    </w:p>
    <w:p w:rsidR="00EB0477" w:rsidRPr="003D2DD6" w:rsidRDefault="00EB0477" w:rsidP="00EB0477">
      <w:pPr>
        <w:ind w:firstLine="709"/>
        <w:jc w:val="both"/>
        <w:rPr>
          <w:bCs/>
          <w:sz w:val="28"/>
          <w:szCs w:val="28"/>
          <w:lang w:eastAsia="ru-RU"/>
        </w:rPr>
      </w:pPr>
      <w:r w:rsidRPr="003D2DD6">
        <w:rPr>
          <w:bCs/>
          <w:sz w:val="28"/>
          <w:szCs w:val="28"/>
          <w:lang w:eastAsia="ru-RU"/>
        </w:rPr>
        <w:t>Атап айтқанда, алғашқы кезеңде нейронның математикалық моделі мен оның құрылымдық элементтері қарастырылып, Python программалау тілінде қарапайым нейронды жүзеге асыру дағдылары қалыптастырылады. Бұл білім алушыларға нейрондық желілердің ішкі жұмыс логикасын терең түсінуге мүмкіндік береді.</w:t>
      </w:r>
    </w:p>
    <w:p w:rsidR="00EB0477" w:rsidRPr="003D2DD6" w:rsidRDefault="00EB0477" w:rsidP="00476DB4">
      <w:pPr>
        <w:ind w:firstLine="709"/>
        <w:jc w:val="both"/>
        <w:rPr>
          <w:bCs/>
          <w:sz w:val="28"/>
          <w:szCs w:val="28"/>
          <w:lang w:eastAsia="ru-RU"/>
        </w:rPr>
      </w:pPr>
    </w:p>
    <w:p w:rsidR="004D33D2" w:rsidRPr="003D2DD6" w:rsidRDefault="00FE44E0" w:rsidP="000F5FC2">
      <w:pPr>
        <w:jc w:val="both"/>
        <w:rPr>
          <w:bCs/>
          <w:sz w:val="28"/>
          <w:szCs w:val="28"/>
          <w:lang w:eastAsia="ru-RU"/>
        </w:rPr>
      </w:pPr>
      <w:r w:rsidRPr="003D2DD6">
        <w:rPr>
          <w:bCs/>
          <w:sz w:val="28"/>
          <w:szCs w:val="28"/>
          <w:lang w:eastAsia="ru-RU"/>
        </w:rPr>
        <w:lastRenderedPageBreak/>
        <w:t>Кесте 1</w:t>
      </w:r>
      <w:r w:rsidR="00C051E8" w:rsidRPr="003D2DD6">
        <w:rPr>
          <w:bCs/>
          <w:sz w:val="28"/>
          <w:szCs w:val="28"/>
          <w:lang w:eastAsia="ru-RU"/>
        </w:rPr>
        <w:t>8</w:t>
      </w:r>
      <w:r w:rsidR="000F5FC2" w:rsidRPr="003D2DD6">
        <w:rPr>
          <w:bCs/>
          <w:sz w:val="28"/>
          <w:szCs w:val="28"/>
          <w:lang w:eastAsia="ru-RU"/>
        </w:rPr>
        <w:t xml:space="preserve"> </w:t>
      </w:r>
      <w:r w:rsidR="00EB0477" w:rsidRPr="003D2DD6">
        <w:rPr>
          <w:bCs/>
          <w:sz w:val="28"/>
          <w:szCs w:val="28"/>
          <w:lang w:eastAsia="ru-RU"/>
        </w:rPr>
        <w:t>–</w:t>
      </w:r>
      <w:r w:rsidR="000F5FC2" w:rsidRPr="003D2DD6">
        <w:rPr>
          <w:bCs/>
          <w:sz w:val="28"/>
          <w:szCs w:val="28"/>
          <w:lang w:eastAsia="ru-RU"/>
        </w:rPr>
        <w:t xml:space="preserve"> Оқу құралының «Нейрондық желілердің негіздері» бөлімі бойынша қалыптасатын құзыреттіліктер</w:t>
      </w:r>
    </w:p>
    <w:p w:rsidR="00260504" w:rsidRPr="003D2DD6" w:rsidRDefault="00260504" w:rsidP="000F5FC2">
      <w:pPr>
        <w:jc w:val="both"/>
        <w:rPr>
          <w:bCs/>
          <w:sz w:val="20"/>
          <w:szCs w:val="28"/>
          <w:lang w:eastAsia="ru-RU"/>
        </w:rPr>
      </w:pPr>
    </w:p>
    <w:tbl>
      <w:tblPr>
        <w:tblStyle w:val="a9"/>
        <w:tblW w:w="9582" w:type="dxa"/>
        <w:jc w:val="center"/>
        <w:tblLook w:val="04A0" w:firstRow="1" w:lastRow="0" w:firstColumn="1" w:lastColumn="0" w:noHBand="0" w:noVBand="1"/>
      </w:tblPr>
      <w:tblGrid>
        <w:gridCol w:w="4791"/>
        <w:gridCol w:w="4791"/>
      </w:tblGrid>
      <w:tr w:rsidR="003D2DD6" w:rsidRPr="003D2DD6" w:rsidTr="00EB0477">
        <w:trPr>
          <w:jc w:val="center"/>
        </w:trPr>
        <w:tc>
          <w:tcPr>
            <w:tcW w:w="4929" w:type="dxa"/>
          </w:tcPr>
          <w:p w:rsidR="000F5FC2" w:rsidRPr="003D2DD6" w:rsidRDefault="000F5FC2" w:rsidP="00EB0477">
            <w:pPr>
              <w:jc w:val="center"/>
              <w:rPr>
                <w:sz w:val="24"/>
                <w:szCs w:val="24"/>
              </w:rPr>
            </w:pPr>
            <w:r w:rsidRPr="003D2DD6">
              <w:rPr>
                <w:sz w:val="24"/>
                <w:szCs w:val="24"/>
              </w:rPr>
              <w:t>Тақырыптың атауы</w:t>
            </w:r>
          </w:p>
        </w:tc>
        <w:tc>
          <w:tcPr>
            <w:tcW w:w="4929" w:type="dxa"/>
          </w:tcPr>
          <w:p w:rsidR="000F5FC2" w:rsidRPr="003D2DD6" w:rsidRDefault="000F5FC2" w:rsidP="00EB0477">
            <w:pPr>
              <w:jc w:val="center"/>
              <w:rPr>
                <w:sz w:val="24"/>
                <w:szCs w:val="24"/>
              </w:rPr>
            </w:pPr>
            <w:r w:rsidRPr="003D2DD6">
              <w:rPr>
                <w:sz w:val="24"/>
                <w:szCs w:val="24"/>
              </w:rPr>
              <w:t>Кәсіби құзыреттіліктер</w:t>
            </w:r>
          </w:p>
        </w:tc>
      </w:tr>
      <w:tr w:rsidR="003D2DD6" w:rsidRPr="003D2DD6" w:rsidTr="00EB0477">
        <w:trPr>
          <w:jc w:val="center"/>
        </w:trPr>
        <w:tc>
          <w:tcPr>
            <w:tcW w:w="4929" w:type="dxa"/>
          </w:tcPr>
          <w:p w:rsidR="0095686D" w:rsidRPr="003D2DD6" w:rsidRDefault="000F5FC2" w:rsidP="000F5FC2">
            <w:pPr>
              <w:jc w:val="both"/>
              <w:rPr>
                <w:sz w:val="24"/>
                <w:szCs w:val="24"/>
              </w:rPr>
            </w:pPr>
            <w:r w:rsidRPr="003D2DD6">
              <w:rPr>
                <w:sz w:val="24"/>
                <w:szCs w:val="24"/>
              </w:rPr>
              <w:t xml:space="preserve">Құрылымдық элементтер: нейрондар. </w:t>
            </w:r>
          </w:p>
          <w:p w:rsidR="000F5FC2" w:rsidRPr="003D2DD6" w:rsidRDefault="0095686D" w:rsidP="0095686D">
            <w:pPr>
              <w:jc w:val="both"/>
              <w:rPr>
                <w:sz w:val="24"/>
                <w:szCs w:val="24"/>
              </w:rPr>
            </w:pPr>
            <w:r w:rsidRPr="003D2DD6">
              <w:rPr>
                <w:sz w:val="24"/>
                <w:szCs w:val="24"/>
              </w:rPr>
              <w:t xml:space="preserve">Практикалық жұмыс. </w:t>
            </w:r>
            <w:r w:rsidR="000F5FC2" w:rsidRPr="003D2DD6">
              <w:rPr>
                <w:sz w:val="24"/>
                <w:szCs w:val="24"/>
              </w:rPr>
              <w:t>Қарапайым жасанды нейронды құру</w:t>
            </w:r>
          </w:p>
        </w:tc>
        <w:tc>
          <w:tcPr>
            <w:tcW w:w="4929" w:type="dxa"/>
          </w:tcPr>
          <w:p w:rsidR="000F5FC2" w:rsidRPr="003D2DD6" w:rsidRDefault="000F5FC2" w:rsidP="00E637A9">
            <w:pPr>
              <w:jc w:val="both"/>
              <w:rPr>
                <w:sz w:val="24"/>
                <w:szCs w:val="24"/>
              </w:rPr>
            </w:pPr>
            <w:r w:rsidRPr="003D2DD6">
              <w:rPr>
                <w:sz w:val="24"/>
                <w:szCs w:val="24"/>
              </w:rPr>
              <w:t xml:space="preserve">Жасанды нейронның математикалық моделін білу; Python тілінде қарапайым нейронды нөлден бастап </w:t>
            </w:r>
            <w:r w:rsidR="00E637A9" w:rsidRPr="003D2DD6">
              <w:rPr>
                <w:sz w:val="24"/>
                <w:szCs w:val="24"/>
              </w:rPr>
              <w:t>программалау</w:t>
            </w:r>
            <w:r w:rsidRPr="003D2DD6">
              <w:rPr>
                <w:sz w:val="24"/>
                <w:szCs w:val="24"/>
              </w:rPr>
              <w:t xml:space="preserve"> дағдысын меңгеру</w:t>
            </w:r>
          </w:p>
        </w:tc>
      </w:tr>
      <w:tr w:rsidR="003D2DD6" w:rsidRPr="003D2DD6" w:rsidTr="00EB0477">
        <w:trPr>
          <w:jc w:val="center"/>
        </w:trPr>
        <w:tc>
          <w:tcPr>
            <w:tcW w:w="4929" w:type="dxa"/>
          </w:tcPr>
          <w:p w:rsidR="0095686D" w:rsidRPr="003D2DD6" w:rsidRDefault="000F5FC2" w:rsidP="000F5FC2">
            <w:pPr>
              <w:jc w:val="both"/>
              <w:rPr>
                <w:sz w:val="24"/>
                <w:szCs w:val="24"/>
              </w:rPr>
            </w:pPr>
            <w:r w:rsidRPr="003D2DD6">
              <w:rPr>
                <w:sz w:val="24"/>
                <w:szCs w:val="24"/>
              </w:rPr>
              <w:t xml:space="preserve">Перцептрон: ең қарапайым нейрондық модель. </w:t>
            </w:r>
          </w:p>
          <w:p w:rsidR="000F5FC2" w:rsidRPr="003D2DD6" w:rsidRDefault="0095686D" w:rsidP="0095686D">
            <w:pPr>
              <w:jc w:val="both"/>
              <w:rPr>
                <w:sz w:val="24"/>
                <w:szCs w:val="24"/>
              </w:rPr>
            </w:pPr>
            <w:r w:rsidRPr="003D2DD6">
              <w:rPr>
                <w:sz w:val="24"/>
                <w:szCs w:val="24"/>
              </w:rPr>
              <w:t xml:space="preserve">Практикалық жұмыс. </w:t>
            </w:r>
            <w:r w:rsidR="000F5FC2" w:rsidRPr="003D2DD6">
              <w:rPr>
                <w:sz w:val="24"/>
                <w:szCs w:val="24"/>
              </w:rPr>
              <w:t>Перцептрон моделі</w:t>
            </w:r>
          </w:p>
        </w:tc>
        <w:tc>
          <w:tcPr>
            <w:tcW w:w="4929" w:type="dxa"/>
          </w:tcPr>
          <w:p w:rsidR="000F5FC2" w:rsidRPr="003D2DD6" w:rsidRDefault="000F5FC2" w:rsidP="000F5FC2">
            <w:pPr>
              <w:jc w:val="both"/>
              <w:rPr>
                <w:sz w:val="24"/>
                <w:szCs w:val="24"/>
              </w:rPr>
            </w:pPr>
            <w:r w:rsidRPr="003D2DD6">
              <w:rPr>
                <w:sz w:val="24"/>
                <w:szCs w:val="24"/>
              </w:rPr>
              <w:t>Перцептронның жұмыс принципін және шектеулерін түсіну; логикалық функция</w:t>
            </w:r>
            <w:r w:rsidR="00EB0477" w:rsidRPr="003D2DD6">
              <w:rPr>
                <w:sz w:val="24"/>
                <w:szCs w:val="24"/>
              </w:rPr>
              <w:t xml:space="preserve"> </w:t>
            </w:r>
            <w:r w:rsidRPr="003D2DD6">
              <w:rPr>
                <w:sz w:val="24"/>
                <w:szCs w:val="24"/>
              </w:rPr>
              <w:t>ларды перцептрон арқылы шешу дағдысы</w:t>
            </w:r>
          </w:p>
        </w:tc>
      </w:tr>
      <w:tr w:rsidR="003D2DD6" w:rsidRPr="003D2DD6" w:rsidTr="00EB0477">
        <w:trPr>
          <w:jc w:val="center"/>
        </w:trPr>
        <w:tc>
          <w:tcPr>
            <w:tcW w:w="4929" w:type="dxa"/>
          </w:tcPr>
          <w:p w:rsidR="0095686D" w:rsidRPr="003D2DD6" w:rsidRDefault="000F5FC2" w:rsidP="000F5FC2">
            <w:pPr>
              <w:jc w:val="both"/>
              <w:rPr>
                <w:sz w:val="24"/>
                <w:szCs w:val="24"/>
              </w:rPr>
            </w:pPr>
            <w:r w:rsidRPr="003D2DD6">
              <w:rPr>
                <w:sz w:val="24"/>
                <w:szCs w:val="24"/>
              </w:rPr>
              <w:t>Нейрондық желінің қарапайым архитек</w:t>
            </w:r>
            <w:r w:rsidR="00EB0477" w:rsidRPr="003D2DD6">
              <w:rPr>
                <w:sz w:val="24"/>
                <w:szCs w:val="24"/>
              </w:rPr>
              <w:t xml:space="preserve"> </w:t>
            </w:r>
            <w:r w:rsidRPr="003D2DD6">
              <w:rPr>
                <w:sz w:val="24"/>
                <w:szCs w:val="24"/>
              </w:rPr>
              <w:t xml:space="preserve">турасы. </w:t>
            </w:r>
          </w:p>
          <w:p w:rsidR="000F5FC2" w:rsidRPr="003D2DD6" w:rsidRDefault="0095686D" w:rsidP="000F5FC2">
            <w:pPr>
              <w:jc w:val="both"/>
              <w:rPr>
                <w:sz w:val="24"/>
                <w:szCs w:val="24"/>
              </w:rPr>
            </w:pPr>
            <w:r w:rsidRPr="003D2DD6">
              <w:rPr>
                <w:sz w:val="24"/>
                <w:szCs w:val="24"/>
              </w:rPr>
              <w:t>Практикалық жұмыс.</w:t>
            </w:r>
            <w:r w:rsidR="000F5FC2" w:rsidRPr="003D2DD6">
              <w:rPr>
                <w:sz w:val="24"/>
                <w:szCs w:val="24"/>
              </w:rPr>
              <w:t xml:space="preserve"> Көпқабатты нейрондық желінің алға таралуын іске асыру</w:t>
            </w:r>
          </w:p>
        </w:tc>
        <w:tc>
          <w:tcPr>
            <w:tcW w:w="4929" w:type="dxa"/>
          </w:tcPr>
          <w:p w:rsidR="000F5FC2" w:rsidRPr="003D2DD6" w:rsidRDefault="000F5FC2" w:rsidP="000F5FC2">
            <w:pPr>
              <w:jc w:val="both"/>
              <w:rPr>
                <w:sz w:val="24"/>
                <w:szCs w:val="24"/>
              </w:rPr>
            </w:pPr>
            <w:r w:rsidRPr="003D2DD6">
              <w:rPr>
                <w:sz w:val="24"/>
                <w:szCs w:val="24"/>
              </w:rPr>
              <w:t>Кіріс, жасырын және шығыс қабаттардың рөлін түсіну; алға тарату (forward propagation) алгоритмін NumPy арқылы орындай алу</w:t>
            </w:r>
          </w:p>
        </w:tc>
      </w:tr>
      <w:tr w:rsidR="003D2DD6" w:rsidRPr="003D2DD6" w:rsidTr="00EB0477">
        <w:trPr>
          <w:jc w:val="center"/>
        </w:trPr>
        <w:tc>
          <w:tcPr>
            <w:tcW w:w="4929" w:type="dxa"/>
          </w:tcPr>
          <w:p w:rsidR="00D92959" w:rsidRPr="003D2DD6" w:rsidRDefault="000F5FC2" w:rsidP="0095686D">
            <w:pPr>
              <w:jc w:val="both"/>
              <w:rPr>
                <w:sz w:val="24"/>
                <w:szCs w:val="24"/>
              </w:rPr>
            </w:pPr>
            <w:r w:rsidRPr="003D2DD6">
              <w:rPr>
                <w:sz w:val="24"/>
                <w:szCs w:val="24"/>
              </w:rPr>
              <w:t xml:space="preserve">Backpropagation </w:t>
            </w:r>
            <w:r w:rsidR="0095686D" w:rsidRPr="003D2DD6">
              <w:rPr>
                <w:sz w:val="24"/>
                <w:szCs w:val="24"/>
              </w:rPr>
              <w:t>-</w:t>
            </w:r>
            <w:r w:rsidRPr="003D2DD6">
              <w:rPr>
                <w:sz w:val="24"/>
                <w:szCs w:val="24"/>
              </w:rPr>
              <w:t xml:space="preserve"> кері тарату алгоритмі. </w:t>
            </w:r>
          </w:p>
          <w:p w:rsidR="000F5FC2" w:rsidRPr="003D2DD6" w:rsidRDefault="00D92959" w:rsidP="00D92959">
            <w:pPr>
              <w:jc w:val="both"/>
              <w:rPr>
                <w:sz w:val="24"/>
                <w:szCs w:val="24"/>
              </w:rPr>
            </w:pPr>
            <w:r w:rsidRPr="003D2DD6">
              <w:rPr>
                <w:sz w:val="24"/>
                <w:szCs w:val="24"/>
              </w:rPr>
              <w:t xml:space="preserve">Практикалық жұмыс. </w:t>
            </w:r>
            <w:r w:rsidR="000F5FC2" w:rsidRPr="003D2DD6">
              <w:rPr>
                <w:sz w:val="24"/>
                <w:szCs w:val="24"/>
              </w:rPr>
              <w:t>Нейрондық желіні backpropagation арқылы оқыту</w:t>
            </w:r>
          </w:p>
        </w:tc>
        <w:tc>
          <w:tcPr>
            <w:tcW w:w="4929" w:type="dxa"/>
          </w:tcPr>
          <w:p w:rsidR="000F5FC2" w:rsidRPr="003D2DD6" w:rsidRDefault="000F5FC2" w:rsidP="000F5FC2">
            <w:pPr>
              <w:jc w:val="both"/>
              <w:rPr>
                <w:sz w:val="24"/>
                <w:szCs w:val="24"/>
              </w:rPr>
            </w:pPr>
            <w:r w:rsidRPr="003D2DD6">
              <w:rPr>
                <w:sz w:val="24"/>
                <w:szCs w:val="24"/>
              </w:rPr>
              <w:t>Кері тарату алгоритмінің математикалық негіздерін меңгеру; градиенттік түсу (gradient descent) әдісін кодта жүзеге асыру</w:t>
            </w:r>
          </w:p>
        </w:tc>
      </w:tr>
      <w:tr w:rsidR="00F71E1A" w:rsidRPr="003D2DD6" w:rsidTr="00EB0477">
        <w:trPr>
          <w:jc w:val="center"/>
        </w:trPr>
        <w:tc>
          <w:tcPr>
            <w:tcW w:w="9858" w:type="dxa"/>
            <w:gridSpan w:val="2"/>
          </w:tcPr>
          <w:p w:rsidR="00F71E1A" w:rsidRPr="003D2DD6" w:rsidRDefault="00F71E1A" w:rsidP="00EB0477">
            <w:pPr>
              <w:ind w:firstLine="605"/>
              <w:jc w:val="both"/>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w:t>
            </w:r>
            <w:r w:rsidR="00EB0477" w:rsidRPr="003D2DD6">
              <w:rPr>
                <w:sz w:val="24"/>
                <w:szCs w:val="24"/>
              </w:rPr>
              <w:t xml:space="preserve">Автор </w:t>
            </w:r>
            <w:r w:rsidRPr="003D2DD6">
              <w:rPr>
                <w:sz w:val="24"/>
                <w:szCs w:val="24"/>
              </w:rPr>
              <w:t>құрастырған</w:t>
            </w:r>
          </w:p>
        </w:tc>
      </w:tr>
    </w:tbl>
    <w:p w:rsidR="000F5FC2" w:rsidRPr="003D2DD6" w:rsidRDefault="000F5FC2" w:rsidP="000F5FC2">
      <w:pPr>
        <w:jc w:val="both"/>
        <w:rPr>
          <w:bCs/>
          <w:sz w:val="28"/>
          <w:szCs w:val="28"/>
          <w:lang w:eastAsia="ru-RU"/>
        </w:rPr>
      </w:pPr>
    </w:p>
    <w:p w:rsidR="00E70FC5" w:rsidRPr="003D2DD6" w:rsidRDefault="003E47B8" w:rsidP="00476DB4">
      <w:pPr>
        <w:ind w:firstLine="709"/>
        <w:jc w:val="both"/>
        <w:rPr>
          <w:bCs/>
          <w:sz w:val="28"/>
          <w:szCs w:val="28"/>
          <w:lang w:eastAsia="ru-RU"/>
        </w:rPr>
      </w:pPr>
      <w:r w:rsidRPr="003D2DD6">
        <w:rPr>
          <w:bCs/>
          <w:sz w:val="28"/>
          <w:szCs w:val="28"/>
          <w:lang w:eastAsia="ru-RU"/>
        </w:rPr>
        <w:t>Келесі кезеңде перцептрон моделі мен оның мүмкіндіктері қарастырылып, логикалық функцияларды жүзеге асыру арқылы модельдің жұмыс принциптері меңгеріледі. Бұл өз кезегінде қарапайым классификация есептерін шешу дағдыларын қалыптастыруға негіз болады.</w:t>
      </w:r>
      <w:r w:rsidR="00793F86" w:rsidRPr="003D2DD6">
        <w:rPr>
          <w:bCs/>
          <w:sz w:val="28"/>
          <w:szCs w:val="28"/>
          <w:lang w:eastAsia="ru-RU"/>
        </w:rPr>
        <w:t xml:space="preserve"> </w:t>
      </w:r>
      <w:r w:rsidRPr="003D2DD6">
        <w:rPr>
          <w:bCs/>
          <w:sz w:val="28"/>
          <w:szCs w:val="28"/>
          <w:lang w:eastAsia="ru-RU"/>
        </w:rPr>
        <w:t xml:space="preserve">Одан әрі нейрондық желінің қарапайым архитектурасы, кіріс, жасырын және шығыс қабаттарының қызметі түсіндіріліп, forward propagation алгоритмін NumPy кітапханасы арқылы жүзеге асыру қарастырылады. Бұл білім алушылардың модель құру және есептеу </w:t>
      </w:r>
      <w:r w:rsidR="00FD155B" w:rsidRPr="003D2DD6">
        <w:rPr>
          <w:sz w:val="28"/>
          <w:szCs w:val="28"/>
        </w:rPr>
        <w:t>үдеріс</w:t>
      </w:r>
      <w:r w:rsidRPr="003D2DD6">
        <w:rPr>
          <w:bCs/>
          <w:sz w:val="28"/>
          <w:szCs w:val="28"/>
          <w:lang w:eastAsia="ru-RU"/>
        </w:rPr>
        <w:t>терін түсіну қабілетін арттырады.</w:t>
      </w:r>
      <w:r w:rsidR="00793F86" w:rsidRPr="003D2DD6">
        <w:rPr>
          <w:bCs/>
          <w:sz w:val="28"/>
          <w:szCs w:val="28"/>
          <w:lang w:eastAsia="ru-RU"/>
        </w:rPr>
        <w:t xml:space="preserve"> </w:t>
      </w:r>
      <w:r w:rsidRPr="003D2DD6">
        <w:rPr>
          <w:bCs/>
          <w:sz w:val="28"/>
          <w:szCs w:val="28"/>
          <w:lang w:eastAsia="ru-RU"/>
        </w:rPr>
        <w:t>Соңғы кезеңде backpropagation алгоритмі мен градиенттік түсу әдісі қарастырылып, нейрондық желілерді оқытудың негізгі механизмдері меңгеріледі. Бұл білім алушылардың күрделі модельдерді оқыту және оңтайландыру дағдыларын дамытуға мүмкіндік береді.</w:t>
      </w:r>
      <w:r w:rsidR="00793F86" w:rsidRPr="003D2DD6">
        <w:rPr>
          <w:bCs/>
          <w:sz w:val="28"/>
          <w:szCs w:val="28"/>
          <w:lang w:eastAsia="ru-RU"/>
        </w:rPr>
        <w:t xml:space="preserve"> </w:t>
      </w:r>
      <w:r w:rsidRPr="003D2DD6">
        <w:rPr>
          <w:bCs/>
          <w:sz w:val="28"/>
          <w:szCs w:val="28"/>
          <w:lang w:eastAsia="ru-RU"/>
        </w:rPr>
        <w:t xml:space="preserve">Осылайша, ұсынылған мазмұн нейрондық желілерді оқытудың теориялық негіздерін практикалық тапсырмалармен ұштастыра отырып, білім алушылардың </w:t>
      </w:r>
      <w:r w:rsidR="00E637A9" w:rsidRPr="003D2DD6">
        <w:rPr>
          <w:bCs/>
          <w:sz w:val="28"/>
          <w:szCs w:val="28"/>
          <w:lang w:eastAsia="ru-RU"/>
        </w:rPr>
        <w:t>программалау</w:t>
      </w:r>
      <w:r w:rsidRPr="003D2DD6">
        <w:rPr>
          <w:bCs/>
          <w:sz w:val="28"/>
          <w:szCs w:val="28"/>
          <w:lang w:eastAsia="ru-RU"/>
        </w:rPr>
        <w:t>, модельдеу және талдау дағдыларын кешенді түрде қалыптастыруға бағытталған.</w:t>
      </w:r>
    </w:p>
    <w:p w:rsidR="001D4015" w:rsidRPr="003D2DD6" w:rsidRDefault="00111A27" w:rsidP="00476DB4">
      <w:pPr>
        <w:ind w:firstLine="709"/>
        <w:jc w:val="both"/>
        <w:rPr>
          <w:bCs/>
          <w:sz w:val="28"/>
          <w:szCs w:val="28"/>
          <w:lang w:eastAsia="ru-RU"/>
        </w:rPr>
      </w:pPr>
      <w:r w:rsidRPr="003D2DD6">
        <w:rPr>
          <w:bCs/>
          <w:sz w:val="28"/>
          <w:szCs w:val="28"/>
          <w:lang w:eastAsia="ru-RU"/>
        </w:rPr>
        <w:t xml:space="preserve">Нейрондық желілердің негізгі архитектураларын меңгеру олардың құрылымдық ерекшеліктерін және қолдану салаларын терең түсінуге мүмкіндік береді. Осыған байланысты оқу құралының келесі бөлімінде нейрондық желілердің </w:t>
      </w:r>
      <w:r w:rsidR="00892208" w:rsidRPr="003D2DD6">
        <w:rPr>
          <w:bCs/>
          <w:sz w:val="28"/>
          <w:szCs w:val="28"/>
          <w:lang w:eastAsia="ru-RU"/>
        </w:rPr>
        <w:t>заманауи түрлері қарастырылады. 1</w:t>
      </w:r>
      <w:r w:rsidR="00C051E8" w:rsidRPr="003D2DD6">
        <w:rPr>
          <w:bCs/>
          <w:sz w:val="28"/>
          <w:szCs w:val="28"/>
          <w:lang w:eastAsia="ru-RU"/>
        </w:rPr>
        <w:t>9</w:t>
      </w:r>
      <w:r w:rsidR="00892208" w:rsidRPr="003D2DD6">
        <w:rPr>
          <w:bCs/>
          <w:sz w:val="28"/>
          <w:szCs w:val="28"/>
          <w:lang w:eastAsia="ru-RU"/>
        </w:rPr>
        <w:t>-кестеде</w:t>
      </w:r>
      <w:r w:rsidRPr="003D2DD6">
        <w:rPr>
          <w:bCs/>
          <w:sz w:val="28"/>
          <w:szCs w:val="28"/>
          <w:lang w:eastAsia="ru-RU"/>
        </w:rPr>
        <w:t xml:space="preserve"> «Нейрондық желілердің түрлері» бөлімі бойынша қалыптасатын құзыреттер жүйеленіп көрсетілген.</w:t>
      </w:r>
    </w:p>
    <w:p w:rsidR="00EB0477" w:rsidRPr="003D2DD6" w:rsidRDefault="00EB0477" w:rsidP="00EB0477">
      <w:pPr>
        <w:ind w:firstLine="709"/>
        <w:jc w:val="both"/>
        <w:rPr>
          <w:bCs/>
          <w:sz w:val="28"/>
          <w:szCs w:val="28"/>
          <w:lang w:eastAsia="ru-RU"/>
        </w:rPr>
      </w:pPr>
      <w:r w:rsidRPr="003D2DD6">
        <w:rPr>
          <w:bCs/>
          <w:sz w:val="28"/>
          <w:szCs w:val="28"/>
          <w:lang w:eastAsia="ru-RU"/>
        </w:rPr>
        <w:t xml:space="preserve">19-кестеде ұсынылған тақырыптар білім алушыларды нейрондық желілердің заманауи архитектураларымен таныстыруға бағытталған. Атап айтқанда, конволюциялық нейрондық желілер кескіндерді өңдеу міндеттерін шешуде, рекуррентті нейрондық желілер мәтіндік және тізбекті деректерді талдауда, ал трансформер модельдері табиғи тілдерді өңдеуде кеңінен </w:t>
      </w:r>
      <w:r w:rsidRPr="003D2DD6">
        <w:rPr>
          <w:bCs/>
          <w:sz w:val="28"/>
          <w:szCs w:val="28"/>
          <w:lang w:eastAsia="ru-RU"/>
        </w:rPr>
        <w:lastRenderedPageBreak/>
        <w:t xml:space="preserve">қолданылады. Практикалық жұмыстар барысында білім алушылар CNN, RNN және трансформер модельдерін қолдану дағдыларын меңгереді. Бұл олардың күрделі архитектураларды түсінуіне және нақты есептерде тиімді пайдалануына мүмкіндік береді. Осылайша, нейрондық желілердің заманауи түрлерін оқыту білім алушылардың кәсіби құзыреттілігін кеңейтіп, оларды қазіргі технологиялық талаптарға бейімдейді. Нейрондық желілердің заманауи түрлерін меңгеру оларды нақты қолдану салаларында тиімді пайдаланумен тығыз байланысты. </w:t>
      </w:r>
    </w:p>
    <w:p w:rsidR="00EB0477" w:rsidRPr="003D2DD6" w:rsidRDefault="00EB0477" w:rsidP="00476DB4">
      <w:pPr>
        <w:ind w:firstLine="709"/>
        <w:jc w:val="both"/>
        <w:rPr>
          <w:bCs/>
          <w:sz w:val="28"/>
          <w:szCs w:val="28"/>
          <w:lang w:eastAsia="ru-RU"/>
        </w:rPr>
      </w:pPr>
    </w:p>
    <w:p w:rsidR="001643A3" w:rsidRPr="003D2DD6" w:rsidRDefault="00FE44E0" w:rsidP="004B3F2D">
      <w:pPr>
        <w:jc w:val="both"/>
        <w:rPr>
          <w:bCs/>
          <w:sz w:val="28"/>
          <w:szCs w:val="28"/>
          <w:lang w:eastAsia="ru-RU"/>
        </w:rPr>
      </w:pPr>
      <w:r w:rsidRPr="003D2DD6">
        <w:rPr>
          <w:bCs/>
          <w:sz w:val="28"/>
          <w:szCs w:val="28"/>
          <w:lang w:eastAsia="ru-RU"/>
        </w:rPr>
        <w:t>Кесте 1</w:t>
      </w:r>
      <w:r w:rsidR="00C051E8" w:rsidRPr="003D2DD6">
        <w:rPr>
          <w:bCs/>
          <w:sz w:val="28"/>
          <w:szCs w:val="28"/>
          <w:lang w:eastAsia="ru-RU"/>
        </w:rPr>
        <w:t>9</w:t>
      </w:r>
      <w:r w:rsidR="004B3F2D" w:rsidRPr="003D2DD6">
        <w:rPr>
          <w:bCs/>
          <w:sz w:val="28"/>
          <w:szCs w:val="28"/>
          <w:lang w:eastAsia="ru-RU"/>
        </w:rPr>
        <w:t xml:space="preserve"> </w:t>
      </w:r>
      <w:r w:rsidR="00EB0477" w:rsidRPr="003D2DD6">
        <w:rPr>
          <w:bCs/>
          <w:sz w:val="28"/>
          <w:szCs w:val="28"/>
          <w:lang w:eastAsia="ru-RU"/>
        </w:rPr>
        <w:t>–</w:t>
      </w:r>
      <w:r w:rsidR="004B3F2D" w:rsidRPr="003D2DD6">
        <w:rPr>
          <w:bCs/>
          <w:sz w:val="28"/>
          <w:szCs w:val="28"/>
          <w:lang w:eastAsia="ru-RU"/>
        </w:rPr>
        <w:t xml:space="preserve"> Оқу құралының «Нейрондық желілердің түрлері» бөлімі бойынша қалыптасатын құзыреттіліктер</w:t>
      </w:r>
    </w:p>
    <w:p w:rsidR="00E658A2" w:rsidRPr="003D2DD6" w:rsidRDefault="00E658A2" w:rsidP="004B3F2D">
      <w:pPr>
        <w:jc w:val="both"/>
        <w:rPr>
          <w:bCs/>
          <w:sz w:val="20"/>
          <w:szCs w:val="28"/>
          <w:lang w:eastAsia="ru-RU"/>
        </w:rPr>
      </w:pPr>
    </w:p>
    <w:tbl>
      <w:tblPr>
        <w:tblStyle w:val="a9"/>
        <w:tblW w:w="0" w:type="auto"/>
        <w:tblLook w:val="04A0" w:firstRow="1" w:lastRow="0" w:firstColumn="1" w:lastColumn="0" w:noHBand="0" w:noVBand="1"/>
      </w:tblPr>
      <w:tblGrid>
        <w:gridCol w:w="4811"/>
        <w:gridCol w:w="4821"/>
      </w:tblGrid>
      <w:tr w:rsidR="003D2DD6" w:rsidRPr="003D2DD6" w:rsidTr="00DB1553">
        <w:tc>
          <w:tcPr>
            <w:tcW w:w="4929" w:type="dxa"/>
          </w:tcPr>
          <w:p w:rsidR="00434843" w:rsidRPr="003D2DD6" w:rsidRDefault="00434843" w:rsidP="00DB1553">
            <w:pPr>
              <w:jc w:val="both"/>
              <w:rPr>
                <w:sz w:val="24"/>
                <w:szCs w:val="24"/>
              </w:rPr>
            </w:pPr>
            <w:r w:rsidRPr="003D2DD6">
              <w:rPr>
                <w:sz w:val="24"/>
                <w:szCs w:val="24"/>
              </w:rPr>
              <w:t>Тақырыптың атауы</w:t>
            </w:r>
          </w:p>
        </w:tc>
        <w:tc>
          <w:tcPr>
            <w:tcW w:w="4929" w:type="dxa"/>
          </w:tcPr>
          <w:p w:rsidR="00434843" w:rsidRPr="003D2DD6" w:rsidRDefault="00434843" w:rsidP="00DB1553">
            <w:pPr>
              <w:jc w:val="both"/>
              <w:rPr>
                <w:sz w:val="24"/>
                <w:szCs w:val="24"/>
              </w:rPr>
            </w:pPr>
            <w:r w:rsidRPr="003D2DD6">
              <w:rPr>
                <w:sz w:val="24"/>
                <w:szCs w:val="24"/>
              </w:rPr>
              <w:t>Кәсіби құзыреттіліктер</w:t>
            </w:r>
          </w:p>
        </w:tc>
      </w:tr>
      <w:tr w:rsidR="003D2DD6" w:rsidRPr="003D2DD6" w:rsidTr="00DB1553">
        <w:tc>
          <w:tcPr>
            <w:tcW w:w="4929" w:type="dxa"/>
          </w:tcPr>
          <w:p w:rsidR="00AA02A1" w:rsidRPr="003D2DD6" w:rsidRDefault="00434843" w:rsidP="00AA02A1">
            <w:pPr>
              <w:jc w:val="both"/>
              <w:rPr>
                <w:sz w:val="24"/>
                <w:szCs w:val="24"/>
              </w:rPr>
            </w:pPr>
            <w:r w:rsidRPr="003D2DD6">
              <w:rPr>
                <w:sz w:val="24"/>
                <w:szCs w:val="24"/>
              </w:rPr>
              <w:t xml:space="preserve">Конволюциялық нейрондық желілер. </w:t>
            </w:r>
          </w:p>
          <w:p w:rsidR="00434843" w:rsidRPr="003D2DD6" w:rsidRDefault="00434843" w:rsidP="00AA02A1">
            <w:pPr>
              <w:jc w:val="both"/>
              <w:rPr>
                <w:sz w:val="24"/>
                <w:szCs w:val="24"/>
              </w:rPr>
            </w:pPr>
            <w:r w:rsidRPr="003D2DD6">
              <w:rPr>
                <w:sz w:val="24"/>
                <w:szCs w:val="24"/>
              </w:rPr>
              <w:t>Практикалық жұмыс. Конволюция, ReLU және Max Pooling операцияларын қолдану</w:t>
            </w:r>
          </w:p>
        </w:tc>
        <w:tc>
          <w:tcPr>
            <w:tcW w:w="4929" w:type="dxa"/>
          </w:tcPr>
          <w:p w:rsidR="00434843" w:rsidRPr="003D2DD6" w:rsidRDefault="00434843" w:rsidP="00DB1553">
            <w:pPr>
              <w:jc w:val="both"/>
              <w:rPr>
                <w:sz w:val="24"/>
                <w:szCs w:val="24"/>
              </w:rPr>
            </w:pPr>
            <w:r w:rsidRPr="003D2DD6">
              <w:rPr>
                <w:sz w:val="24"/>
                <w:szCs w:val="24"/>
              </w:rPr>
              <w:t>Конволюциялық операциялардың, активация функцияларының және пулинг қабаттарының жұмыс принципін түсіну; кескінді өңдеу үшін CNN моделін Keras арқылы құра білу</w:t>
            </w:r>
          </w:p>
        </w:tc>
      </w:tr>
      <w:tr w:rsidR="003D2DD6" w:rsidRPr="003D2DD6" w:rsidTr="00DB1553">
        <w:tc>
          <w:tcPr>
            <w:tcW w:w="4929" w:type="dxa"/>
          </w:tcPr>
          <w:p w:rsidR="00AA02A1" w:rsidRPr="003D2DD6" w:rsidRDefault="00434843" w:rsidP="00AA02A1">
            <w:pPr>
              <w:jc w:val="both"/>
              <w:rPr>
                <w:sz w:val="24"/>
                <w:szCs w:val="24"/>
              </w:rPr>
            </w:pPr>
            <w:r w:rsidRPr="003D2DD6">
              <w:rPr>
                <w:sz w:val="24"/>
                <w:szCs w:val="24"/>
              </w:rPr>
              <w:t xml:space="preserve">Рекуррентті нейрондық желілер. </w:t>
            </w:r>
          </w:p>
          <w:p w:rsidR="00434843" w:rsidRPr="003D2DD6" w:rsidRDefault="00434843" w:rsidP="00AA02A1">
            <w:pPr>
              <w:jc w:val="both"/>
              <w:rPr>
                <w:sz w:val="24"/>
                <w:szCs w:val="24"/>
              </w:rPr>
            </w:pPr>
            <w:r w:rsidRPr="003D2DD6">
              <w:rPr>
                <w:sz w:val="24"/>
                <w:szCs w:val="24"/>
              </w:rPr>
              <w:t>Практикалық жұмыс. Қарапайым RNN көмегімен мәтіннің жалғасын болжау</w:t>
            </w:r>
          </w:p>
        </w:tc>
        <w:tc>
          <w:tcPr>
            <w:tcW w:w="4929" w:type="dxa"/>
          </w:tcPr>
          <w:p w:rsidR="00434843" w:rsidRPr="003D2DD6" w:rsidRDefault="00434843" w:rsidP="00DB1553">
            <w:pPr>
              <w:jc w:val="both"/>
              <w:rPr>
                <w:sz w:val="24"/>
                <w:szCs w:val="24"/>
              </w:rPr>
            </w:pPr>
            <w:r w:rsidRPr="003D2DD6">
              <w:rPr>
                <w:sz w:val="24"/>
                <w:szCs w:val="24"/>
              </w:rPr>
              <w:t>Тізбекті деректерді өңдеудегі RNN архитектурасының мәнін түсіну; мәтіндік деректерді алдын ала өңдеп, RNN моделін оқыту дағдысы</w:t>
            </w:r>
          </w:p>
        </w:tc>
      </w:tr>
      <w:tr w:rsidR="003D2DD6" w:rsidRPr="003D2DD6" w:rsidTr="00DB1553">
        <w:tc>
          <w:tcPr>
            <w:tcW w:w="4929" w:type="dxa"/>
          </w:tcPr>
          <w:p w:rsidR="00AA02A1" w:rsidRPr="003D2DD6" w:rsidRDefault="00434843" w:rsidP="00AA02A1">
            <w:pPr>
              <w:jc w:val="both"/>
              <w:rPr>
                <w:sz w:val="24"/>
                <w:szCs w:val="24"/>
              </w:rPr>
            </w:pPr>
            <w:r w:rsidRPr="003D2DD6">
              <w:rPr>
                <w:sz w:val="24"/>
                <w:szCs w:val="24"/>
              </w:rPr>
              <w:t xml:space="preserve">Трансформер модельдері. </w:t>
            </w:r>
          </w:p>
          <w:p w:rsidR="00434843" w:rsidRPr="003D2DD6" w:rsidRDefault="00434843" w:rsidP="00AA02A1">
            <w:pPr>
              <w:jc w:val="both"/>
              <w:rPr>
                <w:sz w:val="24"/>
                <w:szCs w:val="24"/>
              </w:rPr>
            </w:pPr>
            <w:r w:rsidRPr="003D2DD6">
              <w:rPr>
                <w:sz w:val="24"/>
                <w:szCs w:val="24"/>
              </w:rPr>
              <w:t>Практикалық жұмыс. Қарапайым трансформер моделін пайдаланып қазақша мәтінге талдау жасау</w:t>
            </w:r>
          </w:p>
        </w:tc>
        <w:tc>
          <w:tcPr>
            <w:tcW w:w="4929" w:type="dxa"/>
          </w:tcPr>
          <w:p w:rsidR="00434843" w:rsidRPr="003D2DD6" w:rsidRDefault="00434843" w:rsidP="00DB1553">
            <w:pPr>
              <w:jc w:val="both"/>
              <w:rPr>
                <w:sz w:val="24"/>
                <w:szCs w:val="24"/>
              </w:rPr>
            </w:pPr>
            <w:r w:rsidRPr="003D2DD6">
              <w:rPr>
                <w:sz w:val="24"/>
                <w:szCs w:val="24"/>
              </w:rPr>
              <w:t>Назар аудару механизмі (attention mechanism) мен трансформер архитекту</w:t>
            </w:r>
            <w:r w:rsidR="00EB0477" w:rsidRPr="003D2DD6">
              <w:rPr>
                <w:sz w:val="24"/>
                <w:szCs w:val="24"/>
              </w:rPr>
              <w:t xml:space="preserve"> </w:t>
            </w:r>
            <w:r w:rsidRPr="003D2DD6">
              <w:rPr>
                <w:sz w:val="24"/>
                <w:szCs w:val="24"/>
              </w:rPr>
              <w:t>расын меңгеру; қазақ тілін өңдеу үшін Hugging Face кітапханасын пайдалана білу</w:t>
            </w:r>
          </w:p>
        </w:tc>
      </w:tr>
      <w:tr w:rsidR="00F71E1A" w:rsidRPr="003D2DD6" w:rsidTr="00162B85">
        <w:tc>
          <w:tcPr>
            <w:tcW w:w="9858" w:type="dxa"/>
            <w:gridSpan w:val="2"/>
          </w:tcPr>
          <w:p w:rsidR="00F71E1A" w:rsidRPr="003D2DD6" w:rsidRDefault="00F71E1A" w:rsidP="00EB0477">
            <w:pPr>
              <w:ind w:firstLine="600"/>
              <w:jc w:val="both"/>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w:t>
            </w:r>
            <w:r w:rsidR="00EB0477" w:rsidRPr="003D2DD6">
              <w:rPr>
                <w:sz w:val="24"/>
                <w:szCs w:val="24"/>
              </w:rPr>
              <w:t xml:space="preserve">Автор </w:t>
            </w:r>
            <w:r w:rsidRPr="003D2DD6">
              <w:rPr>
                <w:sz w:val="24"/>
                <w:szCs w:val="24"/>
              </w:rPr>
              <w:t>құрастырған</w:t>
            </w:r>
          </w:p>
        </w:tc>
      </w:tr>
    </w:tbl>
    <w:p w:rsidR="00C051E8" w:rsidRPr="003D2DD6" w:rsidRDefault="00C051E8" w:rsidP="009A4BD0">
      <w:pPr>
        <w:ind w:firstLine="567"/>
        <w:jc w:val="both"/>
        <w:rPr>
          <w:bCs/>
          <w:sz w:val="28"/>
          <w:szCs w:val="28"/>
          <w:lang w:eastAsia="ru-RU"/>
        </w:rPr>
      </w:pPr>
    </w:p>
    <w:p w:rsidR="00B36BB3" w:rsidRPr="003D2DD6" w:rsidRDefault="009A4BD0" w:rsidP="00476DB4">
      <w:pPr>
        <w:ind w:firstLine="709"/>
        <w:jc w:val="both"/>
        <w:rPr>
          <w:bCs/>
          <w:sz w:val="28"/>
          <w:szCs w:val="28"/>
          <w:lang w:eastAsia="ru-RU"/>
        </w:rPr>
      </w:pPr>
      <w:r w:rsidRPr="003D2DD6">
        <w:rPr>
          <w:bCs/>
          <w:sz w:val="28"/>
          <w:szCs w:val="28"/>
          <w:lang w:eastAsia="ru-RU"/>
        </w:rPr>
        <w:t xml:space="preserve">Білім алушылар нейрондық желілердің медицина, білім беру, өнеркәсіп және ақпараттық қауіпсіздік сияқты негізгі бағыттардағы қолданылу ерекшеліктерімен танысады. Бұл олардың теориялық білімін нақты практикалық жағдайларда қолдана алу қабілетін дамытуға бағытталған. </w:t>
      </w:r>
      <w:r w:rsidR="00C051E8" w:rsidRPr="003D2DD6">
        <w:rPr>
          <w:bCs/>
          <w:sz w:val="28"/>
          <w:szCs w:val="28"/>
          <w:lang w:eastAsia="ru-RU"/>
        </w:rPr>
        <w:t>20</w:t>
      </w:r>
      <w:r w:rsidRPr="003D2DD6">
        <w:rPr>
          <w:bCs/>
          <w:sz w:val="28"/>
          <w:szCs w:val="28"/>
          <w:lang w:eastAsia="ru-RU"/>
        </w:rPr>
        <w:t>-кестеде «Нейрондық желілердің қолданылу салалары» бөлімі бойынша қалыптасатын құзыреттер жүйеленіп көрсетілген.</w:t>
      </w:r>
    </w:p>
    <w:p w:rsidR="00EB0477" w:rsidRPr="003D2DD6" w:rsidRDefault="00EB0477" w:rsidP="00EB0477">
      <w:pPr>
        <w:ind w:firstLine="709"/>
        <w:jc w:val="both"/>
        <w:rPr>
          <w:bCs/>
          <w:sz w:val="28"/>
          <w:szCs w:val="28"/>
          <w:lang w:eastAsia="ru-RU"/>
        </w:rPr>
      </w:pPr>
      <w:r w:rsidRPr="003D2DD6">
        <w:rPr>
          <w:bCs/>
          <w:sz w:val="28"/>
          <w:szCs w:val="28"/>
          <w:lang w:eastAsia="ru-RU"/>
        </w:rPr>
        <w:t>20-кестеде ұсынылған тақырыптар нейрондық желілердің әртүрлі салаларда қолданылуын түсінуге бағытталған. Әсіресе, компьютерлік көру, табиғи тілдерді өңдеу және болжау жүйелері сияқты бағыттар білім алушылардың қызығушылығын арттырып, олардың кәсіби бағдарын айқындауға ықпал етеді. Практикалық тапсырмалар арқылы білім алушылар нақты есептерді шешуді үйренеді, мысалы, кескіндерді жіктеу, мәтіндерді талдау және деректер негізінде болжам жасау. Бұл олардың нейрондық желілерді қолдану дағдыларын қалыптастыруға мүмкіндік береді. Осылайша, нейрондық желілердің қолданылу салаларын қарастыру білім алушылардың теориялық білімін кеңейтіп қана қоймай, оны нақты практикалық міндеттерді шешуде қолдануға бағыттайды.</w:t>
      </w:r>
    </w:p>
    <w:p w:rsidR="00EB0477" w:rsidRPr="003D2DD6" w:rsidRDefault="00EB0477" w:rsidP="00EB0477">
      <w:pPr>
        <w:ind w:firstLine="709"/>
        <w:jc w:val="both"/>
        <w:rPr>
          <w:bCs/>
          <w:sz w:val="28"/>
          <w:szCs w:val="28"/>
          <w:lang w:eastAsia="ru-RU"/>
        </w:rPr>
      </w:pPr>
      <w:r w:rsidRPr="003D2DD6">
        <w:rPr>
          <w:bCs/>
          <w:sz w:val="28"/>
          <w:szCs w:val="28"/>
          <w:lang w:eastAsia="ru-RU"/>
        </w:rPr>
        <w:t xml:space="preserve">Болашақ информатика мұғалімдері нейрондық желілерді қолданудың заманауи құралдары мен технологияларын меңгереді, бұл олардың технологиялық сауаттылығын қалыптастыруға ықпал етеді. Сонымен қатар, </w:t>
      </w:r>
      <w:r w:rsidRPr="003D2DD6">
        <w:rPr>
          <w:bCs/>
          <w:sz w:val="28"/>
          <w:szCs w:val="28"/>
          <w:lang w:eastAsia="ru-RU"/>
        </w:rPr>
        <w:lastRenderedPageBreak/>
        <w:t>олар ықтимал қауіптерді алдын ала бағалап, тиімді шешімдер қабылдауға қажетті сыни ойлау дағдыларын дамытады.</w:t>
      </w:r>
    </w:p>
    <w:p w:rsidR="003376A8" w:rsidRPr="003D2DD6" w:rsidRDefault="003376A8" w:rsidP="00D92002">
      <w:pPr>
        <w:jc w:val="both"/>
        <w:rPr>
          <w:bCs/>
          <w:sz w:val="28"/>
          <w:szCs w:val="28"/>
          <w:lang w:eastAsia="ru-RU"/>
        </w:rPr>
      </w:pPr>
    </w:p>
    <w:p w:rsidR="00D92002" w:rsidRPr="003D2DD6" w:rsidRDefault="00C051E8" w:rsidP="00D92002">
      <w:pPr>
        <w:jc w:val="both"/>
        <w:rPr>
          <w:bCs/>
          <w:sz w:val="28"/>
          <w:szCs w:val="28"/>
          <w:lang w:eastAsia="ru-RU"/>
        </w:rPr>
      </w:pPr>
      <w:r w:rsidRPr="003D2DD6">
        <w:rPr>
          <w:bCs/>
          <w:sz w:val="28"/>
          <w:szCs w:val="28"/>
          <w:lang w:eastAsia="ru-RU"/>
        </w:rPr>
        <w:t>Кесте 20</w:t>
      </w:r>
      <w:r w:rsidR="00D92002" w:rsidRPr="003D2DD6">
        <w:rPr>
          <w:bCs/>
          <w:sz w:val="28"/>
          <w:szCs w:val="28"/>
          <w:lang w:eastAsia="ru-RU"/>
        </w:rPr>
        <w:t xml:space="preserve"> </w:t>
      </w:r>
      <w:r w:rsidR="00EB0477" w:rsidRPr="003D2DD6">
        <w:rPr>
          <w:bCs/>
          <w:sz w:val="28"/>
          <w:szCs w:val="28"/>
          <w:lang w:eastAsia="ru-RU"/>
        </w:rPr>
        <w:t>–</w:t>
      </w:r>
      <w:r w:rsidR="00D92002" w:rsidRPr="003D2DD6">
        <w:rPr>
          <w:bCs/>
          <w:sz w:val="28"/>
          <w:szCs w:val="28"/>
          <w:lang w:eastAsia="ru-RU"/>
        </w:rPr>
        <w:t xml:space="preserve"> Оқу құралының «Нейрондық желілердің қолданылу салалары» бөлімі бойынша қалыптасатын құзыреттіліктер</w:t>
      </w:r>
    </w:p>
    <w:p w:rsidR="00E658A2" w:rsidRPr="003D2DD6" w:rsidRDefault="00E658A2" w:rsidP="00D92002">
      <w:pPr>
        <w:jc w:val="both"/>
        <w:rPr>
          <w:bCs/>
          <w:sz w:val="20"/>
          <w:szCs w:val="28"/>
          <w:lang w:eastAsia="ru-RU"/>
        </w:rPr>
      </w:pPr>
    </w:p>
    <w:tbl>
      <w:tblPr>
        <w:tblStyle w:val="a9"/>
        <w:tblW w:w="0" w:type="auto"/>
        <w:tblLook w:val="04A0" w:firstRow="1" w:lastRow="0" w:firstColumn="1" w:lastColumn="0" w:noHBand="0" w:noVBand="1"/>
      </w:tblPr>
      <w:tblGrid>
        <w:gridCol w:w="4805"/>
        <w:gridCol w:w="4827"/>
      </w:tblGrid>
      <w:tr w:rsidR="003D2DD6" w:rsidRPr="003D2DD6" w:rsidTr="00D92002">
        <w:tc>
          <w:tcPr>
            <w:tcW w:w="4929" w:type="dxa"/>
          </w:tcPr>
          <w:p w:rsidR="00D10E32" w:rsidRPr="003D2DD6" w:rsidRDefault="00D10E32" w:rsidP="00EB0477">
            <w:pPr>
              <w:jc w:val="center"/>
              <w:rPr>
                <w:sz w:val="23"/>
                <w:szCs w:val="23"/>
              </w:rPr>
            </w:pPr>
            <w:r w:rsidRPr="003D2DD6">
              <w:rPr>
                <w:sz w:val="23"/>
                <w:szCs w:val="23"/>
              </w:rPr>
              <w:t>Тақырыптың атауы</w:t>
            </w:r>
          </w:p>
        </w:tc>
        <w:tc>
          <w:tcPr>
            <w:tcW w:w="4929" w:type="dxa"/>
          </w:tcPr>
          <w:p w:rsidR="00D10E32" w:rsidRPr="003D2DD6" w:rsidRDefault="00D10E32" w:rsidP="00EB0477">
            <w:pPr>
              <w:jc w:val="center"/>
              <w:rPr>
                <w:sz w:val="23"/>
                <w:szCs w:val="23"/>
              </w:rPr>
            </w:pPr>
            <w:r w:rsidRPr="003D2DD6">
              <w:rPr>
                <w:sz w:val="23"/>
                <w:szCs w:val="23"/>
              </w:rPr>
              <w:t>Кәсіби құзыреттіліктер</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Компьютерлік көру: негізгі бағыттар. </w:t>
            </w:r>
          </w:p>
          <w:p w:rsidR="00D10E32" w:rsidRPr="003D2DD6" w:rsidRDefault="006F71F5" w:rsidP="006F71F5">
            <w:pPr>
              <w:jc w:val="both"/>
              <w:rPr>
                <w:sz w:val="23"/>
                <w:szCs w:val="23"/>
              </w:rPr>
            </w:pPr>
            <w:r w:rsidRPr="003D2DD6">
              <w:rPr>
                <w:sz w:val="23"/>
                <w:szCs w:val="23"/>
              </w:rPr>
              <w:t>Практикалық жұмыс</w:t>
            </w:r>
            <w:r w:rsidR="00D10E32" w:rsidRPr="003D2DD6">
              <w:rPr>
                <w:sz w:val="23"/>
                <w:szCs w:val="23"/>
              </w:rPr>
              <w:t>. OpenCV және DLib көмегімен бет-әлпетті анықтау</w:t>
            </w:r>
          </w:p>
        </w:tc>
        <w:tc>
          <w:tcPr>
            <w:tcW w:w="4929" w:type="dxa"/>
          </w:tcPr>
          <w:p w:rsidR="00D10E32" w:rsidRPr="003D2DD6" w:rsidRDefault="00D10E32" w:rsidP="006F71F5">
            <w:pPr>
              <w:jc w:val="both"/>
              <w:rPr>
                <w:sz w:val="23"/>
                <w:szCs w:val="23"/>
              </w:rPr>
            </w:pPr>
            <w:r w:rsidRPr="003D2DD6">
              <w:rPr>
                <w:sz w:val="23"/>
                <w:szCs w:val="23"/>
              </w:rPr>
              <w:t>OpenCV кітапханасымен жұмыс жасаудың негіздерін меңгеру; бет-детекция алгоритмдерін (Haar Cascade, DNN) нақты бейнежазбада іске асыру дағдысы</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Нейрондық желілер көмегімен адамдар санын анықтау. </w:t>
            </w:r>
          </w:p>
          <w:p w:rsidR="00D10E32" w:rsidRPr="003D2DD6" w:rsidRDefault="00D10E32" w:rsidP="006F71F5">
            <w:pPr>
              <w:jc w:val="both"/>
              <w:rPr>
                <w:sz w:val="23"/>
                <w:szCs w:val="23"/>
              </w:rPr>
            </w:pPr>
            <w:r w:rsidRPr="003D2DD6">
              <w:rPr>
                <w:sz w:val="23"/>
                <w:szCs w:val="23"/>
              </w:rPr>
              <w:t>Практикалық жұмыс. Бет-детекция арқылы адамдар санын автоматты анықтау</w:t>
            </w:r>
          </w:p>
        </w:tc>
        <w:tc>
          <w:tcPr>
            <w:tcW w:w="4929" w:type="dxa"/>
          </w:tcPr>
          <w:p w:rsidR="00D10E32" w:rsidRPr="003D2DD6" w:rsidRDefault="00D10E32" w:rsidP="006F71F5">
            <w:pPr>
              <w:jc w:val="both"/>
              <w:rPr>
                <w:sz w:val="23"/>
                <w:szCs w:val="23"/>
              </w:rPr>
            </w:pPr>
            <w:r w:rsidRPr="003D2DD6">
              <w:rPr>
                <w:sz w:val="23"/>
                <w:szCs w:val="23"/>
              </w:rPr>
              <w:t>Бет-тану жүйелерінің жұмыс принципін және практикалық қолданылуын түсіну; нақты уақыт режимінде адамдар санын есептейтін бағдарлама жазу мүмкіндігі</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Бет бейнесінен жынысы мен жасын анықтау (OpenCV DNN). </w:t>
            </w:r>
          </w:p>
          <w:p w:rsidR="00D10E32" w:rsidRPr="003D2DD6" w:rsidRDefault="006F71F5" w:rsidP="006F71F5">
            <w:pPr>
              <w:jc w:val="both"/>
              <w:rPr>
                <w:sz w:val="23"/>
                <w:szCs w:val="23"/>
              </w:rPr>
            </w:pPr>
            <w:r w:rsidRPr="003D2DD6">
              <w:rPr>
                <w:sz w:val="23"/>
                <w:szCs w:val="23"/>
              </w:rPr>
              <w:t>Практикалық жұмыс</w:t>
            </w:r>
            <w:r w:rsidR="00D10E32" w:rsidRPr="003D2DD6">
              <w:rPr>
                <w:sz w:val="23"/>
                <w:szCs w:val="23"/>
              </w:rPr>
              <w:t>. Жыныс пен жасты нейрондық желі арқылы анықтау</w:t>
            </w:r>
          </w:p>
        </w:tc>
        <w:tc>
          <w:tcPr>
            <w:tcW w:w="4929" w:type="dxa"/>
          </w:tcPr>
          <w:p w:rsidR="00D10E32" w:rsidRPr="003D2DD6" w:rsidRDefault="00D10E32" w:rsidP="006F71F5">
            <w:pPr>
              <w:jc w:val="both"/>
              <w:rPr>
                <w:sz w:val="23"/>
                <w:szCs w:val="23"/>
              </w:rPr>
            </w:pPr>
            <w:r w:rsidRPr="003D2DD6">
              <w:rPr>
                <w:sz w:val="23"/>
                <w:szCs w:val="23"/>
              </w:rPr>
              <w:t>OpenCV DNN модульі арқылы алдын ала оқытылған модельдерді жүктеп пайдалану; жыныс пен жасты анықтайтын жүйені суреттер мен бейнеде тексере алу</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Бет-тануға датасет жинау. </w:t>
            </w:r>
          </w:p>
          <w:p w:rsidR="00D10E32" w:rsidRPr="003D2DD6" w:rsidRDefault="006F71F5" w:rsidP="006F71F5">
            <w:pPr>
              <w:jc w:val="both"/>
              <w:rPr>
                <w:sz w:val="23"/>
                <w:szCs w:val="23"/>
              </w:rPr>
            </w:pPr>
            <w:r w:rsidRPr="003D2DD6">
              <w:rPr>
                <w:sz w:val="23"/>
                <w:szCs w:val="23"/>
              </w:rPr>
              <w:t>Практикалық жұмыс</w:t>
            </w:r>
            <w:r w:rsidR="00D10E32" w:rsidRPr="003D2DD6">
              <w:rPr>
                <w:sz w:val="23"/>
                <w:szCs w:val="23"/>
              </w:rPr>
              <w:t>. Веб-камерадан бет бейнесін жинап, LBPH әдісімен жеке модель құру</w:t>
            </w:r>
          </w:p>
        </w:tc>
        <w:tc>
          <w:tcPr>
            <w:tcW w:w="4929" w:type="dxa"/>
          </w:tcPr>
          <w:p w:rsidR="00D10E32" w:rsidRPr="003D2DD6" w:rsidRDefault="00D10E32" w:rsidP="006F71F5">
            <w:pPr>
              <w:jc w:val="both"/>
              <w:rPr>
                <w:sz w:val="23"/>
                <w:szCs w:val="23"/>
              </w:rPr>
            </w:pPr>
            <w:r w:rsidRPr="003D2DD6">
              <w:rPr>
                <w:sz w:val="23"/>
                <w:szCs w:val="23"/>
              </w:rPr>
              <w:t>Өз деректер жиынын жинауды, белгілеуді және модель оқытуды дербес орындай алу; LBPH алгоритмінің жұмыс принципін меңгеру</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Нақты уақытта бет-тану. </w:t>
            </w:r>
          </w:p>
          <w:p w:rsidR="00D10E32" w:rsidRPr="003D2DD6" w:rsidRDefault="00D10E32" w:rsidP="006F71F5">
            <w:pPr>
              <w:jc w:val="both"/>
              <w:rPr>
                <w:sz w:val="23"/>
                <w:szCs w:val="23"/>
              </w:rPr>
            </w:pPr>
            <w:r w:rsidRPr="003D2DD6">
              <w:rPr>
                <w:sz w:val="23"/>
                <w:szCs w:val="23"/>
              </w:rPr>
              <w:t>Практикалық жұмыс. Real-Time Face Recognition</w:t>
            </w:r>
          </w:p>
        </w:tc>
        <w:tc>
          <w:tcPr>
            <w:tcW w:w="4929" w:type="dxa"/>
          </w:tcPr>
          <w:p w:rsidR="00D10E32" w:rsidRPr="003D2DD6" w:rsidRDefault="00D10E32" w:rsidP="006F71F5">
            <w:pPr>
              <w:jc w:val="both"/>
              <w:rPr>
                <w:sz w:val="23"/>
                <w:szCs w:val="23"/>
              </w:rPr>
            </w:pPr>
            <w:r w:rsidRPr="003D2DD6">
              <w:rPr>
                <w:sz w:val="23"/>
                <w:szCs w:val="23"/>
              </w:rPr>
              <w:t>Оқытылған модельді нақты уақыт режимінде веб-камера арқылы іске қосу; жүйенің дәлдігін бағалау және жетілдіру жолдарын ұсына алу</w:t>
            </w:r>
          </w:p>
        </w:tc>
      </w:tr>
      <w:tr w:rsidR="003D2DD6" w:rsidRPr="003D2DD6" w:rsidTr="00D92002">
        <w:tc>
          <w:tcPr>
            <w:tcW w:w="4929" w:type="dxa"/>
          </w:tcPr>
          <w:p w:rsidR="006F71F5" w:rsidRPr="003D2DD6" w:rsidRDefault="00D10E32" w:rsidP="006F71F5">
            <w:pPr>
              <w:jc w:val="both"/>
              <w:rPr>
                <w:sz w:val="23"/>
                <w:szCs w:val="23"/>
              </w:rPr>
            </w:pPr>
            <w:r w:rsidRPr="003D2DD6">
              <w:rPr>
                <w:sz w:val="23"/>
                <w:szCs w:val="23"/>
              </w:rPr>
              <w:t xml:space="preserve">Терең оқыту негізінде адамның назарын анықтау. </w:t>
            </w:r>
          </w:p>
          <w:p w:rsidR="00D10E32" w:rsidRPr="003D2DD6" w:rsidRDefault="00D10E32" w:rsidP="006F71F5">
            <w:pPr>
              <w:jc w:val="both"/>
              <w:rPr>
                <w:sz w:val="23"/>
                <w:szCs w:val="23"/>
              </w:rPr>
            </w:pPr>
            <w:r w:rsidRPr="003D2DD6">
              <w:rPr>
                <w:sz w:val="23"/>
                <w:szCs w:val="23"/>
              </w:rPr>
              <w:t>Практикалық жұмыс. Gaze және Head Pose анықтау</w:t>
            </w:r>
          </w:p>
        </w:tc>
        <w:tc>
          <w:tcPr>
            <w:tcW w:w="4929" w:type="dxa"/>
          </w:tcPr>
          <w:p w:rsidR="00D10E32" w:rsidRPr="003D2DD6" w:rsidRDefault="00D10E32" w:rsidP="006F71F5">
            <w:pPr>
              <w:jc w:val="both"/>
              <w:rPr>
                <w:sz w:val="23"/>
                <w:szCs w:val="23"/>
              </w:rPr>
            </w:pPr>
            <w:r w:rsidRPr="003D2DD6">
              <w:rPr>
                <w:sz w:val="23"/>
                <w:szCs w:val="23"/>
              </w:rPr>
              <w:t>Gaze Estimation мен Head Pose Estimation технологияларының білім берудегі маңызын түсіну; қарапайым Head Pose демосын Python арқылы іске асыра алу</w:t>
            </w:r>
          </w:p>
        </w:tc>
      </w:tr>
      <w:tr w:rsidR="00D10E32" w:rsidRPr="003D2DD6" w:rsidTr="00162B85">
        <w:tc>
          <w:tcPr>
            <w:tcW w:w="9858" w:type="dxa"/>
            <w:gridSpan w:val="2"/>
          </w:tcPr>
          <w:p w:rsidR="00D10E32" w:rsidRPr="003D2DD6" w:rsidRDefault="00D10E32" w:rsidP="00EB0477">
            <w:pPr>
              <w:ind w:firstLine="605"/>
              <w:jc w:val="both"/>
              <w:rPr>
                <w:sz w:val="23"/>
                <w:szCs w:val="23"/>
              </w:rPr>
            </w:pPr>
            <w:r w:rsidRPr="003D2DD6">
              <w:rPr>
                <w:sz w:val="23"/>
                <w:szCs w:val="23"/>
              </w:rPr>
              <w:t xml:space="preserve">Ескерту </w:t>
            </w:r>
            <w:r w:rsidR="00EB0477" w:rsidRPr="003D2DD6">
              <w:rPr>
                <w:sz w:val="23"/>
                <w:szCs w:val="23"/>
              </w:rPr>
              <w:t>–</w:t>
            </w:r>
            <w:r w:rsidRPr="003D2DD6">
              <w:rPr>
                <w:sz w:val="23"/>
                <w:szCs w:val="23"/>
              </w:rPr>
              <w:t xml:space="preserve"> </w:t>
            </w:r>
            <w:r w:rsidR="00EB0477" w:rsidRPr="003D2DD6">
              <w:rPr>
                <w:sz w:val="23"/>
                <w:szCs w:val="23"/>
              </w:rPr>
              <w:t xml:space="preserve">Автор </w:t>
            </w:r>
            <w:r w:rsidRPr="003D2DD6">
              <w:rPr>
                <w:sz w:val="23"/>
                <w:szCs w:val="23"/>
              </w:rPr>
              <w:t>құрастырған</w:t>
            </w:r>
          </w:p>
        </w:tc>
      </w:tr>
    </w:tbl>
    <w:p w:rsidR="00335485" w:rsidRPr="003D2DD6" w:rsidRDefault="00335485" w:rsidP="005E7E0D">
      <w:pPr>
        <w:ind w:firstLine="567"/>
        <w:jc w:val="both"/>
        <w:rPr>
          <w:bCs/>
          <w:sz w:val="28"/>
          <w:szCs w:val="28"/>
          <w:lang w:eastAsia="ru-RU"/>
        </w:rPr>
      </w:pPr>
    </w:p>
    <w:p w:rsidR="004E22EC" w:rsidRPr="003D2DD6" w:rsidRDefault="004E22EC" w:rsidP="00EB0477">
      <w:pPr>
        <w:ind w:firstLine="709"/>
        <w:jc w:val="both"/>
        <w:rPr>
          <w:bCs/>
          <w:sz w:val="28"/>
          <w:szCs w:val="28"/>
          <w:lang w:eastAsia="ru-RU"/>
        </w:rPr>
      </w:pPr>
      <w:r w:rsidRPr="003D2DD6">
        <w:rPr>
          <w:bCs/>
          <w:sz w:val="28"/>
          <w:szCs w:val="28"/>
          <w:lang w:eastAsia="ru-RU"/>
        </w:rPr>
        <w:t xml:space="preserve">Студенттердің технологияларды қолдануда саналы және жауапты көзқарасын қалыптастыруда этикалық және құқықтық сауаттылыққа ерекше назар аударылады. Ал инновациялық құзыреттілік болашақ мұғалімдерге білім беру </w:t>
      </w:r>
      <w:r w:rsidR="00FD155B" w:rsidRPr="003D2DD6">
        <w:rPr>
          <w:sz w:val="28"/>
          <w:szCs w:val="28"/>
        </w:rPr>
        <w:t>үдеріс</w:t>
      </w:r>
      <w:r w:rsidRPr="003D2DD6">
        <w:rPr>
          <w:bCs/>
          <w:sz w:val="28"/>
          <w:szCs w:val="28"/>
          <w:lang w:eastAsia="ru-RU"/>
        </w:rPr>
        <w:t>іне жаңа әдістер мен технологияларды енгізуге мүмкіндік береді</w:t>
      </w:r>
      <w:r w:rsidR="009F51D0" w:rsidRPr="003D2DD6">
        <w:rPr>
          <w:bCs/>
          <w:sz w:val="28"/>
          <w:szCs w:val="28"/>
          <w:lang w:eastAsia="ru-RU"/>
        </w:rPr>
        <w:t> </w:t>
      </w:r>
      <w:r w:rsidRPr="003D2DD6">
        <w:rPr>
          <w:bCs/>
          <w:sz w:val="28"/>
          <w:szCs w:val="28"/>
          <w:lang w:eastAsia="ru-RU"/>
        </w:rPr>
        <w:fldChar w:fldCharType="begin"/>
      </w:r>
      <w:r w:rsidR="00ED4E56" w:rsidRPr="003D2DD6">
        <w:rPr>
          <w:bCs/>
          <w:sz w:val="28"/>
          <w:szCs w:val="28"/>
          <w:lang w:eastAsia="ru-RU"/>
        </w:rPr>
        <w:instrText xml:space="preserve"> ADDIN ZOTERO_ITEM CSL_CITATION {"citationID":"3FleMY5p","properties":{"formattedCitation":"[160]","plainCitation":"[160]","noteIndex":0},"citationItems":[{"id":343,"uris":["http://zotero.org/users/local/5AIM6xm4/items/FMMQ4KHW"],"itemData":{"id":343,"type":"article-journal","container-title":"International Journal of Emerging Technologies in Learning (IJET)","ISSN":"1863-0383","issue":"17","journalAbbreviation":"International Journal of Emerging Technologies in Learning (IJET)","page":"195-206","publisher":"International Journal of Emerging Technology in Learning","title":"A practical teaching mode for colleges supported by artificial intelligence","volume":"15","author":[{"family":"Yang","given":"Cuibi"},{"family":"Huan","given":"Shuliang"},{"family":"Yang","given":"Yong"}],"issued":{"date-parts":[["2020"]]}}}],"schema":"https://github.com/citation-style-language/schema/raw/master/csl-citation.json"} </w:instrText>
      </w:r>
      <w:r w:rsidRPr="003D2DD6">
        <w:rPr>
          <w:bCs/>
          <w:sz w:val="28"/>
          <w:szCs w:val="28"/>
          <w:lang w:eastAsia="ru-RU"/>
        </w:rPr>
        <w:fldChar w:fldCharType="separate"/>
      </w:r>
      <w:r w:rsidR="00ED4E56" w:rsidRPr="003D2DD6">
        <w:rPr>
          <w:sz w:val="28"/>
        </w:rPr>
        <w:t>[160]</w:t>
      </w:r>
      <w:r w:rsidRPr="003D2DD6">
        <w:rPr>
          <w:bCs/>
          <w:sz w:val="28"/>
          <w:szCs w:val="28"/>
          <w:lang w:eastAsia="ru-RU"/>
        </w:rPr>
        <w:fldChar w:fldCharType="end"/>
      </w:r>
      <w:r w:rsidRPr="003D2DD6">
        <w:rPr>
          <w:bCs/>
          <w:sz w:val="28"/>
          <w:szCs w:val="28"/>
          <w:lang w:eastAsia="ru-RU"/>
        </w:rPr>
        <w:t>.</w:t>
      </w:r>
    </w:p>
    <w:p w:rsidR="004E22EC" w:rsidRPr="003D2DD6" w:rsidRDefault="004E22EC" w:rsidP="00476DB4">
      <w:pPr>
        <w:ind w:firstLine="709"/>
        <w:jc w:val="both"/>
        <w:rPr>
          <w:bCs/>
          <w:sz w:val="28"/>
          <w:szCs w:val="28"/>
          <w:lang w:eastAsia="ru-RU"/>
        </w:rPr>
      </w:pPr>
      <w:r w:rsidRPr="003D2DD6">
        <w:rPr>
          <w:bCs/>
          <w:sz w:val="28"/>
          <w:szCs w:val="28"/>
          <w:lang w:eastAsia="ru-RU"/>
        </w:rPr>
        <w:t>Осы құзыреттердің жиынтығы болашақ мамандардың нейрондық желілер технологияларын саналы түрде қолдана отырып, цифрлық қоғам жағдайында кәсіби қызмет атқаруға дайындығын қамтамасыз етеді.</w:t>
      </w:r>
    </w:p>
    <w:p w:rsidR="004E22EC" w:rsidRPr="003D2DD6" w:rsidRDefault="004E22EC" w:rsidP="00476DB4">
      <w:pPr>
        <w:ind w:firstLine="709"/>
        <w:jc w:val="both"/>
        <w:rPr>
          <w:bCs/>
          <w:sz w:val="28"/>
          <w:szCs w:val="28"/>
          <w:lang w:eastAsia="ru-RU"/>
        </w:rPr>
      </w:pPr>
      <w:r w:rsidRPr="003D2DD6">
        <w:rPr>
          <w:bCs/>
          <w:sz w:val="28"/>
          <w:szCs w:val="28"/>
          <w:lang w:eastAsia="ru-RU"/>
        </w:rPr>
        <w:t xml:space="preserve">Оқу құралы білім беру бағдарламасында қарастырылған кәсіби құзыреттерді қалыптастыруға бағытталған. Атап айтқанда, нейрондық желілер архитектурасын жобалау және оңтайландыру, </w:t>
      </w:r>
      <w:r w:rsidR="001D48B5" w:rsidRPr="003D2DD6">
        <w:rPr>
          <w:bCs/>
          <w:sz w:val="28"/>
          <w:szCs w:val="28"/>
          <w:lang w:eastAsia="ru-RU"/>
        </w:rPr>
        <w:t>техникалық-программалық</w:t>
      </w:r>
      <w:r w:rsidRPr="003D2DD6">
        <w:rPr>
          <w:bCs/>
          <w:sz w:val="28"/>
          <w:szCs w:val="28"/>
          <w:lang w:eastAsia="ru-RU"/>
        </w:rPr>
        <w:t xml:space="preserve"> құралдармен жұмыс істеу, сондай-ақ Google Colab, Python, TensorFlow, Keras, PyTorch, OpenCV сияқты заманауи орталарда жұмыс істеу дағдылары дамытылады. Демек, әзірленген оқу құралы білім беру мақсаттарын іске асыруға және еңбек нарығы талаптарына сәйкес бәсекеге қабілетті мамандар даярлауға ықпал етеді. Сонымен қатар, оқу құралы аудиториялық сабақтарда да, білім алушылардың өзіндік жұмысында да тиімді қолдануға мүмкіндік </w:t>
      </w:r>
      <w:r w:rsidRPr="003D2DD6">
        <w:rPr>
          <w:bCs/>
          <w:sz w:val="28"/>
          <w:szCs w:val="28"/>
          <w:lang w:eastAsia="ru-RU"/>
        </w:rPr>
        <w:lastRenderedPageBreak/>
        <w:t xml:space="preserve">береді </w:t>
      </w:r>
      <w:r w:rsidRPr="003D2DD6">
        <w:rPr>
          <w:bCs/>
          <w:sz w:val="28"/>
          <w:szCs w:val="28"/>
          <w:lang w:eastAsia="ru-RU"/>
        </w:rPr>
        <w:fldChar w:fldCharType="begin"/>
      </w:r>
      <w:r w:rsidR="00ED4E56" w:rsidRPr="003D2DD6">
        <w:rPr>
          <w:bCs/>
          <w:sz w:val="28"/>
          <w:szCs w:val="28"/>
          <w:lang w:eastAsia="ru-RU"/>
        </w:rPr>
        <w:instrText xml:space="preserve"> ADDIN ZOTERO_ITEM CSL_CITATION {"citationID":"IYxt06mN","properties":{"formattedCitation":"[161]","plainCitation":"[161]","noteIndex":0},"citationItems":[{"id":344,"uris":["http://zotero.org/users/local/5AIM6xm4/items/NJYJDX6U"],"itemData":{"id":344,"type":"article-journal","container-title":"IEEE access","ISSN":"2169-3536","journalAbbreviation":"IEEE access","page":"110558-110572","publisher":"IEEE","title":"Teaching machine learning in K–12 classroom: Pedagogical and technological trajectories for artificial intelligence education","volume":"9","author":[{"family":"Tedre","given":"Matti"},{"family":"Toivonen","given":"Tapani"},{"family":"Kahila","given":"Juho"},{"family":"Vartiainen","given":"Henriikka"},{"family":"Valtonen","given":"Teemu"},{"family":"Jormanainen","given":"Ilkka"},{"family":"Pears","given":"Arnold"}],"issued":{"date-parts":[["2021"]]}}}],"schema":"https://github.com/citation-style-language/schema/raw/master/csl-citation.json"} </w:instrText>
      </w:r>
      <w:r w:rsidRPr="003D2DD6">
        <w:rPr>
          <w:bCs/>
          <w:sz w:val="28"/>
          <w:szCs w:val="28"/>
          <w:lang w:eastAsia="ru-RU"/>
        </w:rPr>
        <w:fldChar w:fldCharType="separate"/>
      </w:r>
      <w:r w:rsidR="00ED4E56" w:rsidRPr="003D2DD6">
        <w:rPr>
          <w:sz w:val="28"/>
        </w:rPr>
        <w:t>[161]</w:t>
      </w:r>
      <w:r w:rsidRPr="003D2DD6">
        <w:rPr>
          <w:bCs/>
          <w:sz w:val="28"/>
          <w:szCs w:val="28"/>
          <w:lang w:eastAsia="ru-RU"/>
        </w:rPr>
        <w:fldChar w:fldCharType="end"/>
      </w:r>
      <w:r w:rsidRPr="003D2DD6">
        <w:rPr>
          <w:bCs/>
          <w:sz w:val="28"/>
          <w:szCs w:val="28"/>
          <w:lang w:eastAsia="ru-RU"/>
        </w:rPr>
        <w:t xml:space="preserve">. Бұл оқу құралы зерттеу жұмысы аясында автор тарапынан әзірленіп, оқу </w:t>
      </w:r>
      <w:r w:rsidR="00FD155B" w:rsidRPr="003D2DD6">
        <w:rPr>
          <w:sz w:val="28"/>
          <w:szCs w:val="28"/>
        </w:rPr>
        <w:t>үдеріс</w:t>
      </w:r>
      <w:r w:rsidRPr="003D2DD6">
        <w:rPr>
          <w:bCs/>
          <w:sz w:val="28"/>
          <w:szCs w:val="28"/>
          <w:lang w:eastAsia="ru-RU"/>
        </w:rPr>
        <w:t>інде апробациядан өтті.</w:t>
      </w:r>
    </w:p>
    <w:p w:rsidR="0055535C" w:rsidRPr="003D2DD6" w:rsidRDefault="0097041F" w:rsidP="00476DB4">
      <w:pPr>
        <w:ind w:firstLine="709"/>
        <w:jc w:val="both"/>
        <w:rPr>
          <w:bCs/>
          <w:sz w:val="28"/>
          <w:szCs w:val="28"/>
          <w:lang w:eastAsia="ru-RU"/>
        </w:rPr>
      </w:pPr>
      <w:r w:rsidRPr="003D2DD6">
        <w:rPr>
          <w:bCs/>
          <w:sz w:val="28"/>
          <w:szCs w:val="28"/>
          <w:lang w:eastAsia="ru-RU"/>
        </w:rPr>
        <w:t>Л.Н. Гумилев атындағы Еуразия ұлттық университетінің «6B01511 – Информатика» білім беру бағдарламасының «Машиналық оқыту негіздері» пәнінің мазмұнына нейрондық желілер тақырыптары енгізілді. Академик Е.А.</w:t>
      </w:r>
      <w:r w:rsidR="009F51D0" w:rsidRPr="003D2DD6">
        <w:rPr>
          <w:bCs/>
          <w:sz w:val="28"/>
          <w:szCs w:val="28"/>
          <w:lang w:eastAsia="ru-RU"/>
        </w:rPr>
        <w:t> </w:t>
      </w:r>
      <w:r w:rsidRPr="003D2DD6">
        <w:rPr>
          <w:bCs/>
          <w:sz w:val="28"/>
          <w:szCs w:val="28"/>
          <w:lang w:eastAsia="ru-RU"/>
        </w:rPr>
        <w:t xml:space="preserve">Бөкетов атындағы Қарағанды зерттеу университетінің «6B01505 – Информатика» білім беру бағдарламасына «Машиналық оқыту негіздері» пәні енгізілді.  </w:t>
      </w:r>
      <w:r w:rsidR="00233AAD" w:rsidRPr="003D2DD6">
        <w:rPr>
          <w:bCs/>
          <w:sz w:val="28"/>
          <w:szCs w:val="28"/>
          <w:lang w:eastAsia="ru-RU"/>
        </w:rPr>
        <w:t xml:space="preserve">Сонымен қатар, «Big Data негіздері» </w:t>
      </w:r>
      <w:r w:rsidR="0072434C" w:rsidRPr="003D2DD6">
        <w:rPr>
          <w:bCs/>
          <w:sz w:val="28"/>
          <w:szCs w:val="28"/>
          <w:lang w:eastAsia="ru-RU"/>
        </w:rPr>
        <w:t xml:space="preserve">білім беру бағдарламасының </w:t>
      </w:r>
      <w:r w:rsidR="00233AAD" w:rsidRPr="003D2DD6">
        <w:rPr>
          <w:bCs/>
          <w:sz w:val="28"/>
          <w:szCs w:val="28"/>
          <w:lang w:eastAsia="ru-RU"/>
        </w:rPr>
        <w:t xml:space="preserve">және «6B01504 </w:t>
      </w:r>
      <w:r w:rsidRPr="003D2DD6">
        <w:rPr>
          <w:bCs/>
          <w:sz w:val="28"/>
          <w:szCs w:val="28"/>
          <w:lang w:eastAsia="ru-RU"/>
        </w:rPr>
        <w:t>-</w:t>
      </w:r>
      <w:r w:rsidR="00233AAD" w:rsidRPr="003D2DD6">
        <w:rPr>
          <w:bCs/>
          <w:sz w:val="28"/>
          <w:szCs w:val="28"/>
          <w:lang w:eastAsia="ru-RU"/>
        </w:rPr>
        <w:t xml:space="preserve"> Физика-Информатика» білім беру бағдарламасының «Орта білімнің жаңартылған мазмұны аясында информатиканы оқытудың негіздері» пәндерінің мазмұны нейрондық желілер тақырыптарымен толықт</w:t>
      </w:r>
      <w:r w:rsidR="00963B88" w:rsidRPr="003D2DD6">
        <w:rPr>
          <w:bCs/>
          <w:sz w:val="28"/>
          <w:szCs w:val="28"/>
          <w:lang w:eastAsia="ru-RU"/>
        </w:rPr>
        <w:t xml:space="preserve">ырылып, оқу </w:t>
      </w:r>
      <w:r w:rsidR="00FD155B" w:rsidRPr="003D2DD6">
        <w:rPr>
          <w:sz w:val="28"/>
          <w:szCs w:val="28"/>
        </w:rPr>
        <w:t>үдеріс</w:t>
      </w:r>
      <w:r w:rsidR="00963B88" w:rsidRPr="003D2DD6">
        <w:rPr>
          <w:bCs/>
          <w:sz w:val="28"/>
          <w:szCs w:val="28"/>
          <w:lang w:eastAsia="ru-RU"/>
        </w:rPr>
        <w:t>іне енгізілді</w:t>
      </w:r>
      <w:r w:rsidR="00DD5446" w:rsidRPr="003D2DD6">
        <w:rPr>
          <w:bCs/>
          <w:sz w:val="28"/>
          <w:szCs w:val="28"/>
          <w:lang w:eastAsia="ru-RU"/>
        </w:rPr>
        <w:t xml:space="preserve"> (</w:t>
      </w:r>
      <w:r w:rsidR="00C051E8" w:rsidRPr="003D2DD6">
        <w:rPr>
          <w:bCs/>
          <w:sz w:val="28"/>
          <w:szCs w:val="28"/>
          <w:lang w:eastAsia="ru-RU"/>
        </w:rPr>
        <w:t>21</w:t>
      </w:r>
      <w:r w:rsidR="003E5082" w:rsidRPr="003D2DD6">
        <w:rPr>
          <w:bCs/>
          <w:sz w:val="28"/>
          <w:szCs w:val="28"/>
          <w:lang w:eastAsia="ru-RU"/>
        </w:rPr>
        <w:t>-кесте)</w:t>
      </w:r>
      <w:r w:rsidR="0055535C" w:rsidRPr="003D2DD6">
        <w:rPr>
          <w:bCs/>
          <w:sz w:val="28"/>
          <w:szCs w:val="28"/>
          <w:lang w:eastAsia="ru-RU"/>
        </w:rPr>
        <w:t xml:space="preserve">. </w:t>
      </w:r>
    </w:p>
    <w:p w:rsidR="0055535C" w:rsidRPr="003D2DD6" w:rsidRDefault="0055535C" w:rsidP="0055535C">
      <w:pPr>
        <w:jc w:val="both"/>
        <w:rPr>
          <w:bCs/>
          <w:sz w:val="28"/>
          <w:szCs w:val="28"/>
          <w:lang w:eastAsia="ru-RU"/>
        </w:rPr>
      </w:pPr>
    </w:p>
    <w:p w:rsidR="003F7025" w:rsidRPr="003D2DD6" w:rsidRDefault="00DD5446" w:rsidP="0055535C">
      <w:pPr>
        <w:jc w:val="both"/>
        <w:rPr>
          <w:bCs/>
          <w:sz w:val="28"/>
          <w:szCs w:val="28"/>
          <w:lang w:eastAsia="ru-RU"/>
        </w:rPr>
      </w:pPr>
      <w:r w:rsidRPr="003D2DD6">
        <w:rPr>
          <w:bCs/>
          <w:sz w:val="28"/>
          <w:szCs w:val="28"/>
          <w:lang w:eastAsia="ru-RU"/>
        </w:rPr>
        <w:t xml:space="preserve">Кесте </w:t>
      </w:r>
      <w:r w:rsidR="00C051E8" w:rsidRPr="003D2DD6">
        <w:rPr>
          <w:bCs/>
          <w:sz w:val="28"/>
          <w:szCs w:val="28"/>
          <w:lang w:eastAsia="ru-RU"/>
        </w:rPr>
        <w:t>21</w:t>
      </w:r>
      <w:r w:rsidR="003E5082" w:rsidRPr="003D2DD6">
        <w:rPr>
          <w:bCs/>
          <w:sz w:val="28"/>
          <w:szCs w:val="28"/>
          <w:lang w:eastAsia="ru-RU"/>
        </w:rPr>
        <w:t xml:space="preserve"> </w:t>
      </w:r>
      <w:r w:rsidR="00EB0477" w:rsidRPr="003D2DD6">
        <w:rPr>
          <w:bCs/>
          <w:sz w:val="28"/>
          <w:szCs w:val="28"/>
          <w:lang w:eastAsia="ru-RU"/>
        </w:rPr>
        <w:t>–</w:t>
      </w:r>
      <w:r w:rsidR="003E5082" w:rsidRPr="003D2DD6">
        <w:rPr>
          <w:bCs/>
          <w:sz w:val="28"/>
          <w:szCs w:val="28"/>
          <w:lang w:eastAsia="ru-RU"/>
        </w:rPr>
        <w:t xml:space="preserve"> Оқу </w:t>
      </w:r>
      <w:r w:rsidR="00FD155B" w:rsidRPr="003D2DD6">
        <w:rPr>
          <w:sz w:val="28"/>
          <w:szCs w:val="28"/>
        </w:rPr>
        <w:t>үдеріс</w:t>
      </w:r>
      <w:r w:rsidR="003E5082" w:rsidRPr="003D2DD6">
        <w:rPr>
          <w:bCs/>
          <w:sz w:val="28"/>
          <w:szCs w:val="28"/>
          <w:lang w:eastAsia="ru-RU"/>
        </w:rPr>
        <w:t>іне енгізілген нейрондық желілер бойынша оқу-әдістемелік қамтамасыз ету</w:t>
      </w:r>
    </w:p>
    <w:p w:rsidR="00D603E7" w:rsidRPr="003D2DD6" w:rsidRDefault="00D603E7" w:rsidP="0055535C">
      <w:pPr>
        <w:jc w:val="both"/>
        <w:rPr>
          <w:bCs/>
          <w:sz w:val="20"/>
          <w:szCs w:val="28"/>
          <w:lang w:eastAsia="ru-RU"/>
        </w:rPr>
      </w:pPr>
    </w:p>
    <w:tbl>
      <w:tblPr>
        <w:tblStyle w:val="a9"/>
        <w:tblW w:w="9582" w:type="dxa"/>
        <w:jc w:val="center"/>
        <w:tblLook w:val="04A0" w:firstRow="1" w:lastRow="0" w:firstColumn="1" w:lastColumn="0" w:noHBand="0" w:noVBand="1"/>
      </w:tblPr>
      <w:tblGrid>
        <w:gridCol w:w="1891"/>
        <w:gridCol w:w="3611"/>
        <w:gridCol w:w="4080"/>
      </w:tblGrid>
      <w:tr w:rsidR="003D2DD6" w:rsidRPr="003D2DD6" w:rsidTr="00EB0477">
        <w:trPr>
          <w:jc w:val="center"/>
        </w:trPr>
        <w:tc>
          <w:tcPr>
            <w:tcW w:w="0" w:type="auto"/>
            <w:vAlign w:val="center"/>
          </w:tcPr>
          <w:p w:rsidR="003F7025" w:rsidRPr="003D2DD6" w:rsidRDefault="00F362F7" w:rsidP="00EB0477">
            <w:pPr>
              <w:ind w:left="-95" w:right="-87"/>
              <w:jc w:val="center"/>
              <w:rPr>
                <w:bCs/>
                <w:sz w:val="23"/>
                <w:szCs w:val="23"/>
                <w:lang w:eastAsia="ru-RU"/>
              </w:rPr>
            </w:pPr>
            <w:r w:rsidRPr="003D2DD6">
              <w:rPr>
                <w:bCs/>
                <w:sz w:val="23"/>
                <w:szCs w:val="23"/>
                <w:lang w:eastAsia="ru-RU"/>
              </w:rPr>
              <w:t>Жоғар</w:t>
            </w:r>
            <w:r w:rsidR="003F7025" w:rsidRPr="003D2DD6">
              <w:rPr>
                <w:bCs/>
                <w:sz w:val="23"/>
                <w:szCs w:val="23"/>
                <w:lang w:eastAsia="ru-RU"/>
              </w:rPr>
              <w:t>ы оқу орны</w:t>
            </w:r>
          </w:p>
        </w:tc>
        <w:tc>
          <w:tcPr>
            <w:tcW w:w="3611" w:type="dxa"/>
            <w:vAlign w:val="center"/>
          </w:tcPr>
          <w:p w:rsidR="003F7025" w:rsidRPr="003D2DD6" w:rsidRDefault="003F7025" w:rsidP="00EB0477">
            <w:pPr>
              <w:jc w:val="center"/>
              <w:rPr>
                <w:bCs/>
                <w:sz w:val="23"/>
                <w:szCs w:val="23"/>
                <w:lang w:eastAsia="ru-RU"/>
              </w:rPr>
            </w:pPr>
            <w:r w:rsidRPr="003D2DD6">
              <w:rPr>
                <w:bCs/>
                <w:sz w:val="23"/>
                <w:szCs w:val="23"/>
                <w:lang w:eastAsia="ru-RU"/>
              </w:rPr>
              <w:t>Мамандық атауы, пән атауы</w:t>
            </w:r>
          </w:p>
        </w:tc>
        <w:tc>
          <w:tcPr>
            <w:tcW w:w="4080" w:type="dxa"/>
            <w:vAlign w:val="center"/>
          </w:tcPr>
          <w:p w:rsidR="003F7025" w:rsidRPr="003D2DD6" w:rsidRDefault="003F7025" w:rsidP="00EB0477">
            <w:pPr>
              <w:jc w:val="center"/>
              <w:rPr>
                <w:bCs/>
                <w:sz w:val="23"/>
                <w:szCs w:val="23"/>
                <w:lang w:eastAsia="ru-RU"/>
              </w:rPr>
            </w:pPr>
            <w:r w:rsidRPr="003D2DD6">
              <w:rPr>
                <w:bCs/>
                <w:sz w:val="23"/>
                <w:szCs w:val="23"/>
                <w:lang w:eastAsia="ru-RU"/>
              </w:rPr>
              <w:t>Оқу әдістемелік қамтама</w:t>
            </w:r>
          </w:p>
        </w:tc>
      </w:tr>
      <w:tr w:rsidR="003D2DD6" w:rsidRPr="003D2DD6" w:rsidTr="000A1AD8">
        <w:trPr>
          <w:trHeight w:val="2919"/>
          <w:jc w:val="center"/>
        </w:trPr>
        <w:tc>
          <w:tcPr>
            <w:tcW w:w="0" w:type="auto"/>
            <w:vAlign w:val="center"/>
          </w:tcPr>
          <w:p w:rsidR="00EB0477" w:rsidRPr="003D2DD6" w:rsidRDefault="00EB0477" w:rsidP="0003594C">
            <w:pPr>
              <w:jc w:val="center"/>
              <w:rPr>
                <w:bCs/>
                <w:sz w:val="23"/>
                <w:szCs w:val="23"/>
                <w:lang w:eastAsia="ru-RU"/>
              </w:rPr>
            </w:pPr>
            <w:r w:rsidRPr="003D2DD6">
              <w:rPr>
                <w:sz w:val="23"/>
                <w:szCs w:val="23"/>
              </w:rPr>
              <w:t>Л.Н. Гумилев атындағы Еуразия ұлттық университеті</w:t>
            </w:r>
          </w:p>
        </w:tc>
        <w:tc>
          <w:tcPr>
            <w:tcW w:w="3611" w:type="dxa"/>
            <w:vAlign w:val="center"/>
          </w:tcPr>
          <w:p w:rsidR="00EB0477" w:rsidRPr="003D2DD6" w:rsidRDefault="00EB0477" w:rsidP="0003594C">
            <w:pPr>
              <w:jc w:val="center"/>
              <w:rPr>
                <w:sz w:val="23"/>
                <w:szCs w:val="23"/>
              </w:rPr>
            </w:pPr>
            <w:r w:rsidRPr="003D2DD6">
              <w:rPr>
                <w:sz w:val="23"/>
                <w:szCs w:val="23"/>
              </w:rPr>
              <w:t>6B01511 - Информатика,</w:t>
            </w:r>
          </w:p>
          <w:p w:rsidR="00EB0477" w:rsidRPr="003D2DD6" w:rsidRDefault="00EB0477" w:rsidP="0003594C">
            <w:pPr>
              <w:jc w:val="center"/>
              <w:rPr>
                <w:sz w:val="23"/>
                <w:szCs w:val="23"/>
              </w:rPr>
            </w:pPr>
            <w:r w:rsidRPr="003D2DD6">
              <w:rPr>
                <w:sz w:val="23"/>
                <w:szCs w:val="23"/>
              </w:rPr>
              <w:t>«Машиналық оқыту негіздері»</w:t>
            </w:r>
          </w:p>
        </w:tc>
        <w:tc>
          <w:tcPr>
            <w:tcW w:w="4080" w:type="dxa"/>
          </w:tcPr>
          <w:p w:rsidR="00EB0477" w:rsidRPr="003D2DD6" w:rsidRDefault="00EB0477" w:rsidP="00AB6DF6">
            <w:pPr>
              <w:jc w:val="both"/>
              <w:rPr>
                <w:sz w:val="23"/>
                <w:szCs w:val="23"/>
              </w:rPr>
            </w:pPr>
            <w:r w:rsidRPr="003D2DD6">
              <w:rPr>
                <w:sz w:val="23"/>
                <w:szCs w:val="23"/>
              </w:rPr>
              <w:t>Пәннің оқу-әдістемелік кешені, силлабус, дәріс материалдары және практикалық тапсырмалар.</w:t>
            </w:r>
          </w:p>
          <w:p w:rsidR="00EB0477" w:rsidRPr="003D2DD6" w:rsidRDefault="00EB0477" w:rsidP="00881DE4">
            <w:pPr>
              <w:jc w:val="both"/>
              <w:rPr>
                <w:sz w:val="23"/>
                <w:szCs w:val="23"/>
              </w:rPr>
            </w:pPr>
            <w:r w:rsidRPr="003D2DD6">
              <w:rPr>
                <w:sz w:val="23"/>
                <w:szCs w:val="23"/>
              </w:rPr>
              <w:t>«Нейрондық желілердің теориялық-практикалық негіздері» оқу құралы.</w:t>
            </w:r>
          </w:p>
          <w:p w:rsidR="00EB0477" w:rsidRPr="003D2DD6" w:rsidRDefault="00EB0477" w:rsidP="00476DB4">
            <w:pPr>
              <w:jc w:val="both"/>
              <w:rPr>
                <w:bCs/>
                <w:sz w:val="23"/>
                <w:szCs w:val="23"/>
                <w:lang w:eastAsia="ru-RU"/>
              </w:rPr>
            </w:pPr>
            <w:r w:rsidRPr="003D2DD6">
              <w:rPr>
                <w:sz w:val="23"/>
                <w:szCs w:val="23"/>
              </w:rPr>
              <w:t xml:space="preserve">Python, Google Colab және Spyder </w:t>
            </w:r>
            <w:r w:rsidRPr="003D2DD6">
              <w:rPr>
                <w:bCs/>
                <w:sz w:val="23"/>
                <w:szCs w:val="23"/>
                <w:lang w:eastAsia="ru-RU"/>
              </w:rPr>
              <w:t xml:space="preserve"> </w:t>
            </w:r>
            <w:r w:rsidRPr="003D2DD6">
              <w:rPr>
                <w:sz w:val="23"/>
                <w:szCs w:val="23"/>
              </w:rPr>
              <w:t>(Anaconda) орталарында орындалатын зертханалық жұмыстар.</w:t>
            </w:r>
          </w:p>
          <w:p w:rsidR="00EB0477" w:rsidRPr="003D2DD6" w:rsidRDefault="00EB0477" w:rsidP="00476DB4">
            <w:pPr>
              <w:jc w:val="both"/>
              <w:rPr>
                <w:sz w:val="23"/>
                <w:szCs w:val="23"/>
              </w:rPr>
            </w:pPr>
            <w:r w:rsidRPr="003D2DD6">
              <w:rPr>
                <w:sz w:val="23"/>
                <w:szCs w:val="23"/>
              </w:rPr>
              <w:t>TensorFlow, Keras, PyTorch, OpenCV кітапханаларын қолдануға арналған тапсырмалар</w:t>
            </w:r>
          </w:p>
        </w:tc>
      </w:tr>
      <w:tr w:rsidR="003D2DD6" w:rsidRPr="003D2DD6" w:rsidTr="00EB0477">
        <w:trPr>
          <w:trHeight w:val="862"/>
          <w:jc w:val="center"/>
        </w:trPr>
        <w:tc>
          <w:tcPr>
            <w:tcW w:w="0" w:type="auto"/>
            <w:vMerge w:val="restart"/>
            <w:vAlign w:val="center"/>
          </w:tcPr>
          <w:p w:rsidR="00881DE4" w:rsidRPr="003D2DD6" w:rsidRDefault="00881DE4" w:rsidP="00476DB4">
            <w:pPr>
              <w:jc w:val="center"/>
              <w:rPr>
                <w:bCs/>
                <w:sz w:val="23"/>
                <w:szCs w:val="23"/>
                <w:lang w:eastAsia="ru-RU"/>
              </w:rPr>
            </w:pPr>
            <w:r w:rsidRPr="003D2DD6">
              <w:rPr>
                <w:sz w:val="23"/>
                <w:szCs w:val="23"/>
              </w:rPr>
              <w:t>Академик Е.А. Бөкетов атындағы Қарағанды ұлттық зерттеу университеті</w:t>
            </w:r>
          </w:p>
        </w:tc>
        <w:tc>
          <w:tcPr>
            <w:tcW w:w="3611" w:type="dxa"/>
            <w:vAlign w:val="center"/>
          </w:tcPr>
          <w:p w:rsidR="00881DE4" w:rsidRPr="003D2DD6" w:rsidRDefault="00881DE4" w:rsidP="00476DB4">
            <w:pPr>
              <w:rPr>
                <w:bCs/>
                <w:sz w:val="23"/>
                <w:szCs w:val="23"/>
                <w:lang w:eastAsia="ru-RU"/>
              </w:rPr>
            </w:pPr>
            <w:r w:rsidRPr="003D2DD6">
              <w:rPr>
                <w:bCs/>
                <w:sz w:val="23"/>
                <w:szCs w:val="23"/>
                <w:lang w:eastAsia="ru-RU"/>
              </w:rPr>
              <w:t xml:space="preserve">«6B01505 - Информатика», </w:t>
            </w:r>
            <w:r w:rsidRPr="003D2DD6">
              <w:rPr>
                <w:sz w:val="23"/>
                <w:szCs w:val="23"/>
              </w:rPr>
              <w:t>«Машиналық оқыту негіздері»</w:t>
            </w:r>
          </w:p>
        </w:tc>
        <w:tc>
          <w:tcPr>
            <w:tcW w:w="4080" w:type="dxa"/>
            <w:vMerge w:val="restart"/>
          </w:tcPr>
          <w:p w:rsidR="00881DE4" w:rsidRPr="003D2DD6" w:rsidRDefault="00881DE4" w:rsidP="00476DB4">
            <w:pPr>
              <w:jc w:val="both"/>
              <w:rPr>
                <w:bCs/>
                <w:sz w:val="23"/>
                <w:szCs w:val="23"/>
                <w:lang w:eastAsia="ru-RU"/>
              </w:rPr>
            </w:pPr>
            <w:r w:rsidRPr="003D2DD6">
              <w:rPr>
                <w:bCs/>
                <w:sz w:val="23"/>
                <w:szCs w:val="23"/>
                <w:lang w:eastAsia="ru-RU"/>
              </w:rPr>
              <w:t>Оқу-әдістемелік кешен (силлабус, дәріс, практика); оқу құралы; Python, Google Colab, Spyder орталарында орындалатын тапсырмалар; нейрондық желілер кітапханаларын қолдану; жобалық жұмыстар; білім алушылар</w:t>
            </w:r>
            <w:r w:rsidR="00EB0477" w:rsidRPr="003D2DD6">
              <w:rPr>
                <w:bCs/>
                <w:sz w:val="23"/>
                <w:szCs w:val="23"/>
                <w:lang w:eastAsia="ru-RU"/>
              </w:rPr>
              <w:t xml:space="preserve"> </w:t>
            </w:r>
            <w:r w:rsidRPr="003D2DD6">
              <w:rPr>
                <w:bCs/>
                <w:sz w:val="23"/>
                <w:szCs w:val="23"/>
                <w:lang w:eastAsia="ru-RU"/>
              </w:rPr>
              <w:t>дың теориялық білімін практикалық дағдылармен ұштастыруға бағытталған тапсырмалар жүйесі.</w:t>
            </w:r>
          </w:p>
        </w:tc>
      </w:tr>
      <w:tr w:rsidR="003D2DD6" w:rsidRPr="003D2DD6" w:rsidTr="00EB0477">
        <w:trPr>
          <w:trHeight w:val="691"/>
          <w:jc w:val="center"/>
        </w:trPr>
        <w:tc>
          <w:tcPr>
            <w:tcW w:w="0" w:type="auto"/>
            <w:vMerge/>
          </w:tcPr>
          <w:p w:rsidR="00881DE4" w:rsidRPr="003D2DD6" w:rsidRDefault="00881DE4" w:rsidP="00476DB4">
            <w:pPr>
              <w:jc w:val="both"/>
              <w:rPr>
                <w:sz w:val="23"/>
                <w:szCs w:val="23"/>
              </w:rPr>
            </w:pPr>
          </w:p>
        </w:tc>
        <w:tc>
          <w:tcPr>
            <w:tcW w:w="3611" w:type="dxa"/>
            <w:vAlign w:val="center"/>
          </w:tcPr>
          <w:p w:rsidR="00881DE4" w:rsidRPr="003D2DD6" w:rsidRDefault="00881DE4" w:rsidP="00476DB4">
            <w:pPr>
              <w:rPr>
                <w:bCs/>
                <w:sz w:val="23"/>
                <w:szCs w:val="23"/>
                <w:lang w:eastAsia="ru-RU"/>
              </w:rPr>
            </w:pPr>
            <w:r w:rsidRPr="003D2DD6">
              <w:rPr>
                <w:bCs/>
                <w:sz w:val="23"/>
                <w:szCs w:val="23"/>
                <w:lang w:eastAsia="ru-RU"/>
              </w:rPr>
              <w:t xml:space="preserve">«6B01505 - Информатика», </w:t>
            </w:r>
          </w:p>
          <w:p w:rsidR="00881DE4" w:rsidRPr="003D2DD6" w:rsidRDefault="00881DE4" w:rsidP="00476DB4">
            <w:pPr>
              <w:rPr>
                <w:bCs/>
                <w:sz w:val="23"/>
                <w:szCs w:val="23"/>
                <w:lang w:eastAsia="ru-RU"/>
              </w:rPr>
            </w:pPr>
            <w:r w:rsidRPr="003D2DD6">
              <w:rPr>
                <w:bCs/>
                <w:sz w:val="23"/>
                <w:szCs w:val="23"/>
                <w:lang w:eastAsia="ru-RU"/>
              </w:rPr>
              <w:t>«Big Data негіздері»</w:t>
            </w:r>
          </w:p>
        </w:tc>
        <w:tc>
          <w:tcPr>
            <w:tcW w:w="4080" w:type="dxa"/>
            <w:vMerge/>
          </w:tcPr>
          <w:p w:rsidR="00881DE4" w:rsidRPr="003D2DD6" w:rsidRDefault="00881DE4" w:rsidP="00476DB4">
            <w:pPr>
              <w:jc w:val="both"/>
              <w:rPr>
                <w:bCs/>
                <w:sz w:val="23"/>
                <w:szCs w:val="23"/>
                <w:lang w:eastAsia="ru-RU"/>
              </w:rPr>
            </w:pPr>
          </w:p>
        </w:tc>
      </w:tr>
      <w:tr w:rsidR="003D2DD6" w:rsidRPr="003D2DD6" w:rsidTr="00EB0477">
        <w:trPr>
          <w:jc w:val="center"/>
        </w:trPr>
        <w:tc>
          <w:tcPr>
            <w:tcW w:w="0" w:type="auto"/>
            <w:vMerge/>
          </w:tcPr>
          <w:p w:rsidR="00881DE4" w:rsidRPr="003D2DD6" w:rsidRDefault="00881DE4" w:rsidP="00476DB4">
            <w:pPr>
              <w:jc w:val="both"/>
              <w:rPr>
                <w:sz w:val="23"/>
                <w:szCs w:val="23"/>
              </w:rPr>
            </w:pPr>
          </w:p>
        </w:tc>
        <w:tc>
          <w:tcPr>
            <w:tcW w:w="3611" w:type="dxa"/>
            <w:vAlign w:val="center"/>
          </w:tcPr>
          <w:p w:rsidR="00881DE4" w:rsidRPr="003D2DD6" w:rsidRDefault="00881DE4" w:rsidP="00476DB4">
            <w:pPr>
              <w:rPr>
                <w:bCs/>
                <w:sz w:val="23"/>
                <w:szCs w:val="23"/>
                <w:lang w:eastAsia="ru-RU"/>
              </w:rPr>
            </w:pPr>
            <w:r w:rsidRPr="003D2DD6">
              <w:rPr>
                <w:bCs/>
                <w:sz w:val="23"/>
                <w:szCs w:val="23"/>
                <w:lang w:eastAsia="ru-RU"/>
              </w:rPr>
              <w:t>«6B01504 - Физика-Информати</w:t>
            </w:r>
            <w:r w:rsidR="00EB0477" w:rsidRPr="003D2DD6">
              <w:rPr>
                <w:bCs/>
                <w:sz w:val="23"/>
                <w:szCs w:val="23"/>
                <w:lang w:eastAsia="ru-RU"/>
              </w:rPr>
              <w:t xml:space="preserve"> </w:t>
            </w:r>
            <w:r w:rsidRPr="003D2DD6">
              <w:rPr>
                <w:bCs/>
                <w:sz w:val="23"/>
                <w:szCs w:val="23"/>
                <w:lang w:eastAsia="ru-RU"/>
              </w:rPr>
              <w:t>ка», «Орта білімнің жаңартылған мазмұны аясында информатиканы оқытудың негіздері»</w:t>
            </w:r>
          </w:p>
        </w:tc>
        <w:tc>
          <w:tcPr>
            <w:tcW w:w="4080" w:type="dxa"/>
            <w:vMerge/>
          </w:tcPr>
          <w:p w:rsidR="00881DE4" w:rsidRPr="003D2DD6" w:rsidRDefault="00881DE4" w:rsidP="00476DB4">
            <w:pPr>
              <w:jc w:val="both"/>
              <w:rPr>
                <w:bCs/>
                <w:sz w:val="23"/>
                <w:szCs w:val="23"/>
                <w:lang w:eastAsia="ru-RU"/>
              </w:rPr>
            </w:pPr>
          </w:p>
        </w:tc>
      </w:tr>
      <w:tr w:rsidR="003D2DD6" w:rsidRPr="003D2DD6" w:rsidTr="00EB0477">
        <w:trPr>
          <w:jc w:val="center"/>
        </w:trPr>
        <w:tc>
          <w:tcPr>
            <w:tcW w:w="9582" w:type="dxa"/>
            <w:gridSpan w:val="3"/>
          </w:tcPr>
          <w:p w:rsidR="00881DE4" w:rsidRPr="003D2DD6" w:rsidRDefault="00881DE4" w:rsidP="00EB0477">
            <w:pPr>
              <w:ind w:firstLine="600"/>
              <w:jc w:val="both"/>
              <w:rPr>
                <w:bCs/>
                <w:sz w:val="23"/>
                <w:szCs w:val="23"/>
                <w:lang w:eastAsia="ru-RU"/>
              </w:rPr>
            </w:pPr>
            <w:r w:rsidRPr="003D2DD6">
              <w:rPr>
                <w:sz w:val="23"/>
                <w:szCs w:val="23"/>
              </w:rPr>
              <w:t xml:space="preserve">Ескерту </w:t>
            </w:r>
            <w:r w:rsidR="00EB0477" w:rsidRPr="003D2DD6">
              <w:rPr>
                <w:sz w:val="23"/>
                <w:szCs w:val="23"/>
              </w:rPr>
              <w:t>–</w:t>
            </w:r>
            <w:r w:rsidRPr="003D2DD6">
              <w:rPr>
                <w:sz w:val="23"/>
                <w:szCs w:val="23"/>
              </w:rPr>
              <w:t xml:space="preserve"> Автор құрастырған</w:t>
            </w:r>
          </w:p>
        </w:tc>
      </w:tr>
    </w:tbl>
    <w:p w:rsidR="001B0052" w:rsidRPr="003D2DD6" w:rsidRDefault="00963B88" w:rsidP="00233AAD">
      <w:pPr>
        <w:ind w:firstLine="567"/>
        <w:jc w:val="both"/>
        <w:rPr>
          <w:bCs/>
          <w:sz w:val="28"/>
          <w:szCs w:val="28"/>
          <w:lang w:eastAsia="ru-RU"/>
        </w:rPr>
      </w:pPr>
      <w:r w:rsidRPr="003D2DD6">
        <w:rPr>
          <w:bCs/>
          <w:sz w:val="28"/>
          <w:szCs w:val="28"/>
          <w:lang w:eastAsia="ru-RU"/>
        </w:rPr>
        <w:t xml:space="preserve"> </w:t>
      </w:r>
    </w:p>
    <w:p w:rsidR="009377C0" w:rsidRPr="003D2DD6" w:rsidRDefault="009377C0" w:rsidP="00EB0477">
      <w:pPr>
        <w:ind w:firstLine="709"/>
        <w:jc w:val="both"/>
        <w:rPr>
          <w:bCs/>
          <w:sz w:val="28"/>
          <w:szCs w:val="28"/>
          <w:lang w:eastAsia="ru-RU"/>
        </w:rPr>
      </w:pPr>
      <w:r w:rsidRPr="003D2DD6">
        <w:rPr>
          <w:bCs/>
          <w:sz w:val="28"/>
          <w:szCs w:val="28"/>
          <w:lang w:eastAsia="ru-RU"/>
        </w:rPr>
        <w:t xml:space="preserve">«6B01511 </w:t>
      </w:r>
      <w:r w:rsidR="007556A0" w:rsidRPr="003D2DD6">
        <w:rPr>
          <w:bCs/>
          <w:sz w:val="28"/>
          <w:szCs w:val="28"/>
          <w:lang w:eastAsia="ru-RU"/>
        </w:rPr>
        <w:t>-</w:t>
      </w:r>
      <w:r w:rsidRPr="003D2DD6">
        <w:rPr>
          <w:bCs/>
          <w:sz w:val="28"/>
          <w:szCs w:val="28"/>
          <w:lang w:eastAsia="ru-RU"/>
        </w:rPr>
        <w:t xml:space="preserve"> Информатика» білім беру бағдарламасының «Машиналық оқыту негіздері» пәні аясында нейрондық желілер тақырыптары кіріктірілген курс шеңберінде жүзеге асырылды.</w:t>
      </w:r>
      <w:r w:rsidR="007556A0" w:rsidRPr="003D2DD6">
        <w:rPr>
          <w:bCs/>
          <w:sz w:val="28"/>
          <w:szCs w:val="28"/>
          <w:lang w:eastAsia="ru-RU"/>
        </w:rPr>
        <w:t xml:space="preserve"> </w:t>
      </w:r>
      <w:r w:rsidRPr="003D2DD6">
        <w:rPr>
          <w:bCs/>
          <w:sz w:val="28"/>
          <w:szCs w:val="28"/>
          <w:lang w:eastAsia="ru-RU"/>
        </w:rPr>
        <w:t>Пәнді оқыту барысында дәріс және практикалық сабақтар негізінде білім алушылардың нейрондық желілерді бағдарламалық құралдар арқылы қолдану дағдыларын қалыптастыруға бағытталған жұмыстар жүргізілді. Атап айтқанда, Python, Google Colab және Spyder орталарын пайдалану арқылы білім алушылардың теориялық білімін практикалық дағдылармен ұштастыру жүзеге асырылды.</w:t>
      </w:r>
    </w:p>
    <w:p w:rsidR="009377C0" w:rsidRPr="003D2DD6" w:rsidRDefault="005A77D7" w:rsidP="00EB0477">
      <w:pPr>
        <w:ind w:firstLine="709"/>
        <w:jc w:val="both"/>
        <w:rPr>
          <w:bCs/>
          <w:sz w:val="28"/>
          <w:szCs w:val="28"/>
          <w:lang w:eastAsia="ru-RU"/>
        </w:rPr>
      </w:pPr>
      <w:r w:rsidRPr="003D2DD6">
        <w:rPr>
          <w:bCs/>
          <w:sz w:val="28"/>
          <w:szCs w:val="28"/>
          <w:lang w:eastAsia="ru-RU"/>
        </w:rPr>
        <w:t xml:space="preserve">Пән ECTS жүйесіне сәйкес 5 кредит көлемінде жоспарланып, оқу </w:t>
      </w:r>
      <w:r w:rsidRPr="003D2DD6">
        <w:rPr>
          <w:bCs/>
          <w:sz w:val="28"/>
          <w:szCs w:val="28"/>
          <w:lang w:eastAsia="ru-RU"/>
        </w:rPr>
        <w:lastRenderedPageBreak/>
        <w:t>жүктемесі аптасына 1 дәріс, 2 практикалық сабақ және білім алушылардың өзіндік жұмысы (БӨЖ) форматында ұйымдастырылады</w:t>
      </w:r>
      <w:r w:rsidR="009377C0" w:rsidRPr="003D2DD6">
        <w:rPr>
          <w:bCs/>
          <w:sz w:val="28"/>
          <w:szCs w:val="28"/>
          <w:lang w:eastAsia="ru-RU"/>
        </w:rPr>
        <w:t>.</w:t>
      </w:r>
    </w:p>
    <w:p w:rsidR="006974BD" w:rsidRPr="003D2DD6" w:rsidRDefault="006974BD" w:rsidP="001830FC">
      <w:pPr>
        <w:jc w:val="both"/>
        <w:rPr>
          <w:bCs/>
          <w:sz w:val="28"/>
          <w:szCs w:val="28"/>
          <w:lang w:eastAsia="ru-RU"/>
        </w:rPr>
      </w:pPr>
    </w:p>
    <w:p w:rsidR="001830FC" w:rsidRPr="003D2DD6" w:rsidRDefault="001830FC" w:rsidP="001830FC">
      <w:pPr>
        <w:jc w:val="both"/>
        <w:rPr>
          <w:bCs/>
          <w:sz w:val="28"/>
          <w:szCs w:val="28"/>
          <w:lang w:eastAsia="ru-RU"/>
        </w:rPr>
      </w:pPr>
      <w:r w:rsidRPr="003D2DD6">
        <w:rPr>
          <w:bCs/>
          <w:sz w:val="28"/>
          <w:szCs w:val="28"/>
          <w:lang w:eastAsia="ru-RU"/>
        </w:rPr>
        <w:t>Кесте</w:t>
      </w:r>
      <w:r w:rsidR="00DD5446" w:rsidRPr="003D2DD6">
        <w:rPr>
          <w:bCs/>
          <w:sz w:val="28"/>
          <w:szCs w:val="28"/>
          <w:lang w:eastAsia="ru-RU"/>
        </w:rPr>
        <w:t xml:space="preserve"> 2</w:t>
      </w:r>
      <w:r w:rsidR="006456B7" w:rsidRPr="003D2DD6">
        <w:rPr>
          <w:bCs/>
          <w:sz w:val="28"/>
          <w:szCs w:val="28"/>
          <w:lang w:eastAsia="ru-RU"/>
        </w:rPr>
        <w:t>2</w:t>
      </w:r>
      <w:r w:rsidRPr="003D2DD6">
        <w:rPr>
          <w:bCs/>
          <w:sz w:val="28"/>
          <w:szCs w:val="28"/>
          <w:lang w:eastAsia="ru-RU"/>
        </w:rPr>
        <w:t xml:space="preserve"> </w:t>
      </w:r>
      <w:r w:rsidR="003D2B3F" w:rsidRPr="003D2DD6">
        <w:rPr>
          <w:bCs/>
          <w:sz w:val="28"/>
          <w:szCs w:val="28"/>
          <w:lang w:eastAsia="ru-RU"/>
        </w:rPr>
        <w:t>–</w:t>
      </w:r>
      <w:r w:rsidRPr="003D2DD6">
        <w:rPr>
          <w:bCs/>
          <w:sz w:val="28"/>
          <w:szCs w:val="28"/>
          <w:lang w:eastAsia="ru-RU"/>
        </w:rPr>
        <w:t xml:space="preserve"> </w:t>
      </w:r>
      <w:r w:rsidR="00A13D09" w:rsidRPr="003D2DD6">
        <w:rPr>
          <w:bCs/>
          <w:sz w:val="28"/>
          <w:szCs w:val="28"/>
          <w:lang w:eastAsia="ru-RU"/>
        </w:rPr>
        <w:t>«</w:t>
      </w:r>
      <w:r w:rsidR="004E49A5" w:rsidRPr="003D2DD6">
        <w:rPr>
          <w:bCs/>
          <w:sz w:val="28"/>
          <w:szCs w:val="28"/>
          <w:lang w:eastAsia="ru-RU"/>
        </w:rPr>
        <w:t>Машиналық оқыту негіздері» пәні бойынша тақырыптық жоспар және оқу жүктемесі</w:t>
      </w:r>
    </w:p>
    <w:p w:rsidR="00CC6E87" w:rsidRPr="003D2DD6" w:rsidRDefault="00CC6E87" w:rsidP="001830FC">
      <w:pPr>
        <w:jc w:val="both"/>
        <w:rPr>
          <w:bCs/>
          <w:sz w:val="20"/>
          <w:szCs w:val="28"/>
          <w:lang w:eastAsia="ru-RU"/>
        </w:rPr>
      </w:pPr>
    </w:p>
    <w:tbl>
      <w:tblPr>
        <w:tblStyle w:val="a9"/>
        <w:tblW w:w="9633" w:type="dxa"/>
        <w:jc w:val="center"/>
        <w:tblLook w:val="04A0" w:firstRow="1" w:lastRow="0" w:firstColumn="1" w:lastColumn="0" w:noHBand="0" w:noVBand="1"/>
      </w:tblPr>
      <w:tblGrid>
        <w:gridCol w:w="5240"/>
        <w:gridCol w:w="4393"/>
      </w:tblGrid>
      <w:tr w:rsidR="003D2DD6" w:rsidRPr="003D2DD6" w:rsidTr="00EB0477">
        <w:trPr>
          <w:jc w:val="center"/>
        </w:trPr>
        <w:tc>
          <w:tcPr>
            <w:tcW w:w="2720" w:type="pct"/>
          </w:tcPr>
          <w:p w:rsidR="00D820DF" w:rsidRPr="003D2DD6" w:rsidRDefault="00D820DF" w:rsidP="007523BC">
            <w:pPr>
              <w:jc w:val="center"/>
              <w:rPr>
                <w:bCs/>
                <w:sz w:val="24"/>
                <w:szCs w:val="24"/>
                <w:lang w:eastAsia="ru-RU"/>
              </w:rPr>
            </w:pPr>
            <w:r w:rsidRPr="003D2DD6">
              <w:rPr>
                <w:bCs/>
                <w:sz w:val="24"/>
                <w:szCs w:val="24"/>
                <w:lang w:eastAsia="ru-RU"/>
              </w:rPr>
              <w:t>Тақырыптар</w:t>
            </w:r>
          </w:p>
        </w:tc>
        <w:tc>
          <w:tcPr>
            <w:tcW w:w="2280" w:type="pct"/>
          </w:tcPr>
          <w:p w:rsidR="00D820DF" w:rsidRPr="003D2DD6" w:rsidRDefault="00D820DF" w:rsidP="006560A6">
            <w:pPr>
              <w:jc w:val="both"/>
              <w:rPr>
                <w:bCs/>
                <w:sz w:val="24"/>
                <w:szCs w:val="24"/>
                <w:lang w:eastAsia="ru-RU"/>
              </w:rPr>
            </w:pPr>
            <w:r w:rsidRPr="003D2DD6">
              <w:rPr>
                <w:bCs/>
                <w:sz w:val="24"/>
                <w:szCs w:val="24"/>
                <w:lang w:eastAsia="ru-RU"/>
              </w:rPr>
              <w:t>Мақсаты мен құралдары</w:t>
            </w:r>
          </w:p>
        </w:tc>
      </w:tr>
      <w:tr w:rsidR="003D2DD6" w:rsidRPr="003D2DD6" w:rsidTr="00EB0477">
        <w:trPr>
          <w:jc w:val="center"/>
        </w:trPr>
        <w:tc>
          <w:tcPr>
            <w:tcW w:w="5000" w:type="pct"/>
            <w:gridSpan w:val="2"/>
          </w:tcPr>
          <w:p w:rsidR="005B6297" w:rsidRPr="003D2DD6" w:rsidRDefault="005B6297" w:rsidP="00AB5F79">
            <w:pPr>
              <w:jc w:val="center"/>
              <w:rPr>
                <w:bCs/>
                <w:i/>
                <w:sz w:val="24"/>
                <w:szCs w:val="24"/>
                <w:lang w:eastAsia="ru-RU"/>
              </w:rPr>
            </w:pPr>
            <w:r w:rsidRPr="003D2DD6">
              <w:rPr>
                <w:bCs/>
                <w:i/>
                <w:sz w:val="24"/>
                <w:szCs w:val="24"/>
                <w:lang w:eastAsia="ru-RU"/>
              </w:rPr>
              <w:t>Дәрістер</w:t>
            </w:r>
          </w:p>
        </w:tc>
      </w:tr>
      <w:tr w:rsidR="003D2DD6" w:rsidRPr="003D2DD6" w:rsidTr="00EB0477">
        <w:trPr>
          <w:jc w:val="center"/>
        </w:trPr>
        <w:tc>
          <w:tcPr>
            <w:tcW w:w="2720" w:type="pct"/>
          </w:tcPr>
          <w:p w:rsidR="00D820DF" w:rsidRPr="003D2DD6" w:rsidRDefault="00D820DF" w:rsidP="006560A6">
            <w:pPr>
              <w:jc w:val="both"/>
              <w:rPr>
                <w:bCs/>
                <w:sz w:val="24"/>
                <w:szCs w:val="24"/>
                <w:lang w:eastAsia="ru-RU"/>
              </w:rPr>
            </w:pPr>
            <w:r w:rsidRPr="003D2DD6">
              <w:rPr>
                <w:bCs/>
                <w:sz w:val="24"/>
                <w:szCs w:val="24"/>
                <w:lang w:eastAsia="ru-RU"/>
              </w:rPr>
              <w:t>Нейрондық желілерге кіріспе</w:t>
            </w:r>
          </w:p>
        </w:tc>
        <w:tc>
          <w:tcPr>
            <w:tcW w:w="2280" w:type="pct"/>
          </w:tcPr>
          <w:p w:rsidR="00D820DF" w:rsidRPr="003D2DD6" w:rsidRDefault="00D820DF" w:rsidP="001830FC">
            <w:pPr>
              <w:jc w:val="both"/>
              <w:rPr>
                <w:bCs/>
                <w:sz w:val="24"/>
                <w:szCs w:val="24"/>
                <w:lang w:eastAsia="ru-RU"/>
              </w:rPr>
            </w:pPr>
            <w:r w:rsidRPr="003D2DD6">
              <w:rPr>
                <w:bCs/>
                <w:sz w:val="24"/>
                <w:szCs w:val="24"/>
                <w:lang w:eastAsia="ru-RU"/>
              </w:rPr>
              <w:t>Нейрондық желілердің негізгі ұғымдарын түсіндіру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Нейронның құрылымы және активация функциялары</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Нейрон құрылымы мен активация функ</w:t>
            </w:r>
            <w:r w:rsidR="00EB0477" w:rsidRPr="003D2DD6">
              <w:rPr>
                <w:bCs/>
                <w:sz w:val="24"/>
                <w:szCs w:val="24"/>
                <w:lang w:eastAsia="ru-RU"/>
              </w:rPr>
              <w:t xml:space="preserve"> </w:t>
            </w:r>
            <w:r w:rsidRPr="003D2DD6">
              <w:rPr>
                <w:bCs/>
                <w:sz w:val="24"/>
                <w:szCs w:val="24"/>
                <w:lang w:eastAsia="ru-RU"/>
              </w:rPr>
              <w:t>цияларын (ReLU, Sigmoid) меңгерту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Перцептрон және көпқабатты нейрондық желілер</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Бірқабатты және көпқабатты модельдердің жұмысын түсіндіру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Жоғалтулар функциялары және градиентті түсіру әдісі</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Loss function және оптимизация әдістерін түсіндіру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Нейрондық желілерді оқыту алгоритмдері</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Backpropagation алгоритмін түсіндіру.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Терең оқыту және нейрондық желілер архитектуралары (CNN, RNN)</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Заманауи архитектураларды түсіндіру.</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Нейрондық желілердің қолданылу салалары</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Қолдану аймақтарын көрсету (CV, NLP)</w:t>
            </w:r>
          </w:p>
        </w:tc>
      </w:tr>
      <w:tr w:rsidR="003D2DD6" w:rsidRPr="003D2DD6" w:rsidTr="00EB0477">
        <w:trPr>
          <w:jc w:val="center"/>
        </w:trPr>
        <w:tc>
          <w:tcPr>
            <w:tcW w:w="5000" w:type="pct"/>
            <w:gridSpan w:val="2"/>
            <w:tcBorders>
              <w:bottom w:val="nil"/>
            </w:tcBorders>
          </w:tcPr>
          <w:p w:rsidR="00CC6E87" w:rsidRPr="003D2DD6" w:rsidRDefault="00CC6E87" w:rsidP="00CC6E87">
            <w:pPr>
              <w:jc w:val="center"/>
              <w:rPr>
                <w:bCs/>
                <w:i/>
                <w:sz w:val="24"/>
                <w:szCs w:val="24"/>
                <w:lang w:eastAsia="ru-RU"/>
              </w:rPr>
            </w:pPr>
            <w:r w:rsidRPr="003D2DD6">
              <w:rPr>
                <w:bCs/>
                <w:i/>
                <w:sz w:val="24"/>
                <w:szCs w:val="24"/>
                <w:lang w:eastAsia="ru-RU"/>
              </w:rPr>
              <w:t>Практикалық сабақтар</w:t>
            </w:r>
          </w:p>
        </w:tc>
      </w:tr>
      <w:tr w:rsidR="003D2DD6" w:rsidRPr="003D2DD6" w:rsidTr="00EB0477">
        <w:trPr>
          <w:jc w:val="center"/>
        </w:trPr>
        <w:tc>
          <w:tcPr>
            <w:tcW w:w="2720" w:type="pct"/>
          </w:tcPr>
          <w:p w:rsidR="00CC6E87" w:rsidRPr="003D2DD6" w:rsidRDefault="00CC6E87" w:rsidP="00476DB4">
            <w:pPr>
              <w:rPr>
                <w:bCs/>
                <w:sz w:val="24"/>
                <w:szCs w:val="24"/>
                <w:lang w:eastAsia="ru-RU"/>
              </w:rPr>
            </w:pPr>
            <w:r w:rsidRPr="003D2DD6">
              <w:rPr>
                <w:bCs/>
                <w:sz w:val="24"/>
                <w:szCs w:val="24"/>
                <w:lang w:eastAsia="ru-RU"/>
              </w:rPr>
              <w:t>Қарапайым нейрондық желі құру</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Негізгі модель құру дағдысын қалыптастыру. Құралдар: Python, Keras</w:t>
            </w:r>
          </w:p>
        </w:tc>
      </w:tr>
      <w:tr w:rsidR="003D2DD6" w:rsidRPr="003D2DD6" w:rsidTr="00EB0477">
        <w:trPr>
          <w:jc w:val="center"/>
        </w:trPr>
        <w:tc>
          <w:tcPr>
            <w:tcW w:w="2720" w:type="pct"/>
          </w:tcPr>
          <w:p w:rsidR="00CC6E87" w:rsidRPr="003D2DD6" w:rsidRDefault="00CC6E87" w:rsidP="00476DB4">
            <w:pPr>
              <w:rPr>
                <w:bCs/>
                <w:sz w:val="24"/>
                <w:szCs w:val="24"/>
                <w:lang w:eastAsia="ru-RU"/>
              </w:rPr>
            </w:pPr>
            <w:r w:rsidRPr="003D2DD6">
              <w:rPr>
                <w:bCs/>
                <w:sz w:val="24"/>
                <w:szCs w:val="24"/>
                <w:lang w:eastAsia="ru-RU"/>
              </w:rPr>
              <w:t>Перцептрон: ең қарапайым нейрондық модель. Жұмыс принципі мен шектеулері</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Перцептронды тәжірибеде іске асыру. Құралдар: NumPy</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Нейрондық желінің қарапайым архитекту</w:t>
            </w:r>
            <w:r w:rsidR="00EB0477" w:rsidRPr="003D2DD6">
              <w:rPr>
                <w:bCs/>
                <w:sz w:val="24"/>
                <w:szCs w:val="24"/>
                <w:lang w:eastAsia="ru-RU"/>
              </w:rPr>
              <w:t xml:space="preserve"> </w:t>
            </w:r>
            <w:r w:rsidRPr="003D2DD6">
              <w:rPr>
                <w:bCs/>
                <w:sz w:val="24"/>
                <w:szCs w:val="24"/>
                <w:lang w:eastAsia="ru-RU"/>
              </w:rPr>
              <w:t>расы. Алға тарату (forward propagation) алгоритмі</w:t>
            </w:r>
          </w:p>
        </w:tc>
        <w:tc>
          <w:tcPr>
            <w:tcW w:w="2280" w:type="pct"/>
          </w:tcPr>
          <w:p w:rsidR="00CC6E87" w:rsidRPr="003D2DD6" w:rsidRDefault="00CC6E87" w:rsidP="00476DB4">
            <w:pPr>
              <w:jc w:val="both"/>
              <w:rPr>
                <w:bCs/>
                <w:sz w:val="24"/>
                <w:szCs w:val="24"/>
                <w:lang w:eastAsia="ru-RU"/>
              </w:rPr>
            </w:pPr>
            <w:r w:rsidRPr="003D2DD6">
              <w:rPr>
                <w:bCs/>
                <w:sz w:val="24"/>
                <w:szCs w:val="24"/>
                <w:lang w:eastAsia="ru-RU"/>
              </w:rPr>
              <w:t>Forward propagation алгоритмін қолдану. Құралдар: Python</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Backpropagation - кері тарату алгоритмі. Градиенттік түсу (gradient descent) әдісі</w:t>
            </w:r>
          </w:p>
        </w:tc>
        <w:tc>
          <w:tcPr>
            <w:tcW w:w="2280" w:type="pct"/>
          </w:tcPr>
          <w:p w:rsidR="00CC6E87" w:rsidRPr="003D2DD6" w:rsidRDefault="00CC6E87" w:rsidP="00476DB4">
            <w:pPr>
              <w:jc w:val="both"/>
              <w:rPr>
                <w:bCs/>
                <w:sz w:val="24"/>
                <w:szCs w:val="24"/>
                <w:lang w:eastAsia="ru-RU"/>
              </w:rPr>
            </w:pPr>
            <w:r w:rsidRPr="003D2DD6">
              <w:rPr>
                <w:sz w:val="24"/>
                <w:szCs w:val="24"/>
              </w:rPr>
              <w:t>Градиенттік түсу әдісін тәжірибеде қолдану. Құралдар: TensorFlow</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Компьютерлік көру негіздері: OpenCV және DLib көмегімен бет-әлпетті анықтау</w:t>
            </w:r>
          </w:p>
        </w:tc>
        <w:tc>
          <w:tcPr>
            <w:tcW w:w="2280" w:type="pct"/>
          </w:tcPr>
          <w:p w:rsidR="00CC6E87" w:rsidRPr="003D2DD6" w:rsidRDefault="00CC6E87" w:rsidP="00476DB4">
            <w:pPr>
              <w:jc w:val="both"/>
              <w:rPr>
                <w:bCs/>
                <w:sz w:val="24"/>
                <w:szCs w:val="24"/>
                <w:lang w:eastAsia="ru-RU"/>
              </w:rPr>
            </w:pPr>
            <w:r w:rsidRPr="003D2DD6">
              <w:rPr>
                <w:sz w:val="24"/>
                <w:szCs w:val="24"/>
              </w:rPr>
              <w:t>Бет-әлпетті анықтау дағдысын дамыту. Құралдар: OpenCV, DLib</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Нақты уақыт режимінде бет-әлпетті тану технологиясы (Real-Time Face Recognition)</w:t>
            </w:r>
          </w:p>
        </w:tc>
        <w:tc>
          <w:tcPr>
            <w:tcW w:w="2280" w:type="pct"/>
          </w:tcPr>
          <w:p w:rsidR="00CC6E87" w:rsidRPr="003D2DD6" w:rsidRDefault="00CC6E87" w:rsidP="00476DB4">
            <w:pPr>
              <w:jc w:val="both"/>
              <w:rPr>
                <w:bCs/>
                <w:sz w:val="24"/>
                <w:szCs w:val="24"/>
                <w:lang w:eastAsia="ru-RU"/>
              </w:rPr>
            </w:pPr>
            <w:r w:rsidRPr="003D2DD6">
              <w:rPr>
                <w:sz w:val="24"/>
                <w:szCs w:val="24"/>
              </w:rPr>
              <w:t>Real-time жүйе құру. Құралдар: камера, OpenCV</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Терең оқыту негізінде Gaze және Head Pose анықтау (қарапайым Head Pose)</w:t>
            </w:r>
          </w:p>
        </w:tc>
        <w:tc>
          <w:tcPr>
            <w:tcW w:w="2280" w:type="pct"/>
          </w:tcPr>
          <w:p w:rsidR="00CC6E87" w:rsidRPr="003D2DD6" w:rsidRDefault="00CC6E87" w:rsidP="00476DB4">
            <w:pPr>
              <w:jc w:val="both"/>
              <w:rPr>
                <w:sz w:val="24"/>
                <w:szCs w:val="24"/>
              </w:rPr>
            </w:pPr>
            <w:r w:rsidRPr="003D2DD6">
              <w:rPr>
                <w:sz w:val="24"/>
                <w:szCs w:val="24"/>
              </w:rPr>
              <w:t>Қарапайым attention жүйесін жасау. Құралдар: MediaPipe</w:t>
            </w:r>
          </w:p>
        </w:tc>
      </w:tr>
      <w:tr w:rsidR="003D2DD6" w:rsidRPr="003D2DD6" w:rsidTr="00EB0477">
        <w:trPr>
          <w:jc w:val="center"/>
        </w:trPr>
        <w:tc>
          <w:tcPr>
            <w:tcW w:w="2720" w:type="pct"/>
          </w:tcPr>
          <w:p w:rsidR="00CC6E87" w:rsidRPr="003D2DD6" w:rsidRDefault="00CC6E87" w:rsidP="00476DB4">
            <w:pPr>
              <w:jc w:val="both"/>
              <w:rPr>
                <w:bCs/>
                <w:sz w:val="24"/>
                <w:szCs w:val="24"/>
                <w:lang w:eastAsia="ru-RU"/>
              </w:rPr>
            </w:pPr>
            <w:r w:rsidRPr="003D2DD6">
              <w:rPr>
                <w:sz w:val="24"/>
                <w:szCs w:val="24"/>
              </w:rPr>
              <w:t>Активация функцияларын (sigmoid, ReLU, tanh) салыстырмалы талдау. Python арқылы визуализация</w:t>
            </w:r>
          </w:p>
        </w:tc>
        <w:tc>
          <w:tcPr>
            <w:tcW w:w="2280" w:type="pct"/>
          </w:tcPr>
          <w:p w:rsidR="00CC6E87" w:rsidRPr="003D2DD6" w:rsidRDefault="00CC6E87" w:rsidP="00476DB4">
            <w:pPr>
              <w:jc w:val="both"/>
              <w:rPr>
                <w:bCs/>
                <w:sz w:val="24"/>
                <w:szCs w:val="24"/>
                <w:lang w:eastAsia="ru-RU"/>
              </w:rPr>
            </w:pPr>
            <w:r w:rsidRPr="003D2DD6">
              <w:rPr>
                <w:sz w:val="24"/>
                <w:szCs w:val="24"/>
              </w:rPr>
              <w:t>Активация функцияларының ерекшелік</w:t>
            </w:r>
            <w:r w:rsidR="00EB0477" w:rsidRPr="003D2DD6">
              <w:rPr>
                <w:sz w:val="24"/>
                <w:szCs w:val="24"/>
              </w:rPr>
              <w:t xml:space="preserve"> </w:t>
            </w:r>
            <w:r w:rsidRPr="003D2DD6">
              <w:rPr>
                <w:sz w:val="24"/>
                <w:szCs w:val="24"/>
              </w:rPr>
              <w:t>терін салыстыру және графиктік талдау жасау</w:t>
            </w:r>
          </w:p>
        </w:tc>
      </w:tr>
      <w:tr w:rsidR="00D42FAA"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MNIST датасетінде CNN моделін Keras арқылы оқыту. Confusion matrix арқылы бағалау</w:t>
            </w:r>
          </w:p>
        </w:tc>
        <w:tc>
          <w:tcPr>
            <w:tcW w:w="2280" w:type="pct"/>
          </w:tcPr>
          <w:p w:rsidR="00CC6E87" w:rsidRPr="003D2DD6" w:rsidRDefault="00CC6E87" w:rsidP="00476DB4">
            <w:pPr>
              <w:jc w:val="both"/>
              <w:rPr>
                <w:bCs/>
                <w:sz w:val="24"/>
                <w:szCs w:val="24"/>
                <w:lang w:eastAsia="ru-RU"/>
              </w:rPr>
            </w:pPr>
            <w:r w:rsidRPr="003D2DD6">
              <w:rPr>
                <w:sz w:val="24"/>
                <w:szCs w:val="24"/>
              </w:rPr>
              <w:t>Кескіндерді классификациялау моделін құру және нәтижелерін бағалау</w:t>
            </w:r>
          </w:p>
        </w:tc>
      </w:tr>
      <w:tr w:rsidR="00D42FAA"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LSTM арқылы қазақ тіліндегі мәтін деректерін талдау және сөз болжау жүйесін құру</w:t>
            </w:r>
          </w:p>
        </w:tc>
        <w:tc>
          <w:tcPr>
            <w:tcW w:w="2280" w:type="pct"/>
          </w:tcPr>
          <w:p w:rsidR="00CC6E87" w:rsidRPr="003D2DD6" w:rsidRDefault="00CC6E87" w:rsidP="00476DB4">
            <w:pPr>
              <w:jc w:val="both"/>
              <w:rPr>
                <w:bCs/>
                <w:sz w:val="24"/>
                <w:szCs w:val="24"/>
                <w:lang w:eastAsia="ru-RU"/>
              </w:rPr>
            </w:pPr>
            <w:r w:rsidRPr="003D2DD6">
              <w:rPr>
                <w:sz w:val="24"/>
                <w:szCs w:val="24"/>
              </w:rPr>
              <w:t>Тізбекті деректермен жұмыс істеу және мәтінді өңдеу дағдыларын қалыптас</w:t>
            </w:r>
            <w:r w:rsidR="00EB0477" w:rsidRPr="003D2DD6">
              <w:rPr>
                <w:sz w:val="24"/>
                <w:szCs w:val="24"/>
              </w:rPr>
              <w:t xml:space="preserve"> </w:t>
            </w:r>
            <w:r w:rsidRPr="003D2DD6">
              <w:rPr>
                <w:sz w:val="24"/>
                <w:szCs w:val="24"/>
              </w:rPr>
              <w:t>тыру</w:t>
            </w:r>
          </w:p>
        </w:tc>
      </w:tr>
      <w:tr w:rsidR="00D42FAA"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Transfer Learning арқылы алдын ала оқытылған моделді жаңа датасетке бейімдеу және нәтижелерді салыстыру</w:t>
            </w:r>
          </w:p>
        </w:tc>
        <w:tc>
          <w:tcPr>
            <w:tcW w:w="2280" w:type="pct"/>
          </w:tcPr>
          <w:p w:rsidR="00CC6E87" w:rsidRPr="003D2DD6" w:rsidRDefault="00CC6E87" w:rsidP="00476DB4">
            <w:pPr>
              <w:jc w:val="both"/>
              <w:rPr>
                <w:bCs/>
                <w:sz w:val="24"/>
                <w:szCs w:val="24"/>
                <w:lang w:eastAsia="ru-RU"/>
              </w:rPr>
            </w:pPr>
            <w:r w:rsidRPr="003D2DD6">
              <w:rPr>
                <w:sz w:val="24"/>
                <w:szCs w:val="24"/>
              </w:rPr>
              <w:t>Алдын ала дайын модельдерді қолдану арқылы тиімділікті арттыру</w:t>
            </w:r>
          </w:p>
        </w:tc>
      </w:tr>
      <w:tr w:rsidR="00D42FAA" w:rsidRPr="003D2DD6" w:rsidTr="00EB0477">
        <w:trPr>
          <w:jc w:val="center"/>
        </w:trPr>
        <w:tc>
          <w:tcPr>
            <w:tcW w:w="2720" w:type="pct"/>
          </w:tcPr>
          <w:p w:rsidR="00CC6E87" w:rsidRPr="003D2DD6" w:rsidRDefault="00CC6E87" w:rsidP="00476DB4">
            <w:pPr>
              <w:jc w:val="both"/>
              <w:rPr>
                <w:bCs/>
                <w:sz w:val="24"/>
                <w:szCs w:val="24"/>
                <w:lang w:eastAsia="ru-RU"/>
              </w:rPr>
            </w:pPr>
            <w:r w:rsidRPr="003D2DD6">
              <w:rPr>
                <w:bCs/>
                <w:sz w:val="24"/>
                <w:szCs w:val="24"/>
                <w:lang w:eastAsia="ru-RU"/>
              </w:rPr>
              <w:t>OpenCV веб-камера арқылы нақты уақыт режи</w:t>
            </w:r>
            <w:r w:rsidR="00EB0477" w:rsidRPr="003D2DD6">
              <w:rPr>
                <w:bCs/>
                <w:sz w:val="24"/>
                <w:szCs w:val="24"/>
                <w:lang w:eastAsia="ru-RU"/>
              </w:rPr>
              <w:t xml:space="preserve"> </w:t>
            </w:r>
            <w:r w:rsidRPr="003D2DD6">
              <w:rPr>
                <w:bCs/>
                <w:sz w:val="24"/>
                <w:szCs w:val="24"/>
                <w:lang w:eastAsia="ru-RU"/>
              </w:rPr>
              <w:t>мінде бет-тану жүйесін іске асыру және бағалау</w:t>
            </w:r>
          </w:p>
        </w:tc>
        <w:tc>
          <w:tcPr>
            <w:tcW w:w="2280" w:type="pct"/>
          </w:tcPr>
          <w:p w:rsidR="00CC6E87" w:rsidRPr="003D2DD6" w:rsidRDefault="00CC6E87" w:rsidP="00476DB4">
            <w:pPr>
              <w:jc w:val="both"/>
              <w:rPr>
                <w:bCs/>
                <w:sz w:val="24"/>
                <w:szCs w:val="24"/>
                <w:lang w:eastAsia="ru-RU"/>
              </w:rPr>
            </w:pPr>
            <w:r w:rsidRPr="003D2DD6">
              <w:rPr>
                <w:sz w:val="24"/>
                <w:szCs w:val="24"/>
              </w:rPr>
              <w:t>Компьютерлік көру есептерін тәжірибеде жүзеге асыру</w:t>
            </w:r>
          </w:p>
        </w:tc>
      </w:tr>
      <w:tr w:rsidR="00D42FAA" w:rsidRPr="003D2DD6" w:rsidTr="00EB0477">
        <w:trPr>
          <w:jc w:val="center"/>
        </w:trPr>
        <w:tc>
          <w:tcPr>
            <w:tcW w:w="2720" w:type="pct"/>
          </w:tcPr>
          <w:p w:rsidR="00CC6E87" w:rsidRPr="003D2DD6" w:rsidRDefault="00CC6E87" w:rsidP="00BB3ED9">
            <w:pPr>
              <w:jc w:val="both"/>
              <w:rPr>
                <w:bCs/>
                <w:sz w:val="24"/>
                <w:szCs w:val="24"/>
                <w:lang w:eastAsia="ru-RU"/>
              </w:rPr>
            </w:pPr>
            <w:r w:rsidRPr="003D2DD6">
              <w:rPr>
                <w:bCs/>
                <w:sz w:val="24"/>
                <w:szCs w:val="24"/>
                <w:lang w:eastAsia="ru-RU"/>
              </w:rPr>
              <w:t>Нейрондық желілер негізінде жеке жоба: деректер жинау, модель оқыту</w:t>
            </w:r>
          </w:p>
        </w:tc>
        <w:tc>
          <w:tcPr>
            <w:tcW w:w="2280" w:type="pct"/>
          </w:tcPr>
          <w:p w:rsidR="00CC6E87" w:rsidRPr="003D2DD6" w:rsidRDefault="00CC6E87" w:rsidP="00476DB4">
            <w:pPr>
              <w:jc w:val="both"/>
              <w:rPr>
                <w:bCs/>
                <w:sz w:val="24"/>
                <w:szCs w:val="24"/>
                <w:lang w:eastAsia="ru-RU"/>
              </w:rPr>
            </w:pPr>
            <w:r w:rsidRPr="003D2DD6">
              <w:rPr>
                <w:sz w:val="24"/>
                <w:szCs w:val="24"/>
              </w:rPr>
              <w:t>Жобалық жұмыс арқылы толық циклды (деректер, модель,  нәтиже) меңгеру</w:t>
            </w:r>
          </w:p>
        </w:tc>
      </w:tr>
      <w:tr w:rsidR="00D42FAA" w:rsidRPr="003D2DD6" w:rsidTr="00EB0477">
        <w:trPr>
          <w:jc w:val="center"/>
        </w:trPr>
        <w:tc>
          <w:tcPr>
            <w:tcW w:w="5000" w:type="pct"/>
            <w:gridSpan w:val="2"/>
          </w:tcPr>
          <w:p w:rsidR="00CC6E87" w:rsidRPr="003D2DD6" w:rsidRDefault="00CC6E87" w:rsidP="00EB0477">
            <w:pPr>
              <w:ind w:firstLine="600"/>
              <w:jc w:val="both"/>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EB0477" w:rsidRPr="003D2DD6" w:rsidRDefault="00EB0477" w:rsidP="00476DB4">
      <w:pPr>
        <w:ind w:firstLine="709"/>
        <w:jc w:val="both"/>
        <w:rPr>
          <w:bCs/>
          <w:sz w:val="28"/>
          <w:szCs w:val="28"/>
          <w:lang w:eastAsia="ru-RU"/>
        </w:rPr>
      </w:pPr>
      <w:r w:rsidRPr="003D2DD6">
        <w:rPr>
          <w:bCs/>
          <w:sz w:val="28"/>
          <w:szCs w:val="28"/>
          <w:lang w:eastAsia="ru-RU"/>
        </w:rPr>
        <w:lastRenderedPageBreak/>
        <w:t xml:space="preserve">22-кестеде, «Машиналық оқыту негіздері» пәні аясында нейрондық желілерге қатысты тақырыптар жүйелі түрде құрылып, оқу </w:t>
      </w:r>
      <w:r w:rsidRPr="003D2DD6">
        <w:rPr>
          <w:sz w:val="28"/>
          <w:szCs w:val="28"/>
        </w:rPr>
        <w:t>үдеріс</w:t>
      </w:r>
      <w:r w:rsidRPr="003D2DD6">
        <w:rPr>
          <w:bCs/>
          <w:sz w:val="28"/>
          <w:szCs w:val="28"/>
          <w:lang w:eastAsia="ru-RU"/>
        </w:rPr>
        <w:t>іне енгізілді. Пәннің оқу жүктемесі 7 сағат дәріс, 7 сағат практикалық сабақ және 27 сағат білім алушылардың өзіндік жұмысы (БӨЖ) түрінде ұйымдастырылып, жалпы көлемі 41 сағатты құрайды. Бұл оқу жүктемесінің құрылымы білім алушылардың теориялық білімді кезең-кезеңімен меңгеруіне және оны практикалық тапсырмалар арқылы бекітуіне мүмкіндік береді</w:t>
      </w:r>
    </w:p>
    <w:p w:rsidR="00E94F3D" w:rsidRPr="003D2DD6" w:rsidRDefault="00E94F3D" w:rsidP="00476DB4">
      <w:pPr>
        <w:ind w:firstLine="709"/>
        <w:jc w:val="both"/>
        <w:rPr>
          <w:bCs/>
          <w:sz w:val="28"/>
          <w:szCs w:val="28"/>
          <w:lang w:eastAsia="ru-RU"/>
        </w:rPr>
      </w:pPr>
      <w:r w:rsidRPr="003D2DD6">
        <w:rPr>
          <w:bCs/>
          <w:sz w:val="28"/>
          <w:szCs w:val="28"/>
          <w:lang w:eastAsia="ru-RU"/>
        </w:rPr>
        <w:t>Дәрістік сабақтарда нейрондық желілердің теориялық негіздері қарастырылды. Атап айтқанда, нейрондық желілерге кіріспе, нейронның құрылымы мен активация функциялары, перцептрон және көпқабатты нейрондық желілер, жоғалтулар функциялары мен градиентті түсіру әдістері, нейрондық желілерді оқыту алгоритмдері, сондай-ақ терең оқыту және нейрондық желілер архитектуралары қамтылды. Сонымен қатар, нейрондық желілердің түрлі қолданылу салалары талданды.</w:t>
      </w:r>
    </w:p>
    <w:p w:rsidR="00E94F3D" w:rsidRPr="003D2DD6" w:rsidRDefault="00E94F3D" w:rsidP="00476DB4">
      <w:pPr>
        <w:ind w:firstLine="709"/>
        <w:jc w:val="both"/>
        <w:rPr>
          <w:bCs/>
          <w:sz w:val="28"/>
          <w:szCs w:val="28"/>
          <w:lang w:eastAsia="ru-RU"/>
        </w:rPr>
      </w:pPr>
      <w:r w:rsidRPr="003D2DD6">
        <w:rPr>
          <w:bCs/>
          <w:sz w:val="28"/>
          <w:szCs w:val="28"/>
          <w:lang w:eastAsia="ru-RU"/>
        </w:rPr>
        <w:t>Тәжірибелік сабақтар білім алушылардың практикалық дағдыларын қалыптастыруға бағытталды. Сабақтар барысында қарапайым нейрондық желілерді құру, перцептрон негізіндегі модельдерді іске асыру, алға тарату (forward propagation) және кері тарату (backpropagation) алгоритмдерін қолдану қарастырылды. Сонымен қатар, OpenCV және DLib кітапханалары көмегімен компьютерлік көру негіздері, нақты уақыт режимінде бет-әлпетті тану (Real-Time Face Recognition), сондай-ақ gaze және head pose анықтау сияқты тапсырмалар орындалды.</w:t>
      </w:r>
    </w:p>
    <w:p w:rsidR="00E94F3D" w:rsidRPr="003D2DD6" w:rsidRDefault="00E94F3D" w:rsidP="00476DB4">
      <w:pPr>
        <w:ind w:firstLine="709"/>
        <w:jc w:val="both"/>
        <w:rPr>
          <w:bCs/>
          <w:sz w:val="28"/>
          <w:szCs w:val="28"/>
          <w:lang w:eastAsia="ru-RU"/>
        </w:rPr>
      </w:pPr>
      <w:r w:rsidRPr="003D2DD6">
        <w:rPr>
          <w:bCs/>
          <w:sz w:val="28"/>
          <w:szCs w:val="28"/>
          <w:lang w:eastAsia="ru-RU"/>
        </w:rPr>
        <w:t>Білім алушылардың өзіндік жұмыстары нейрондық желілерді тереңірек меңгеруге және оларды нақты есептерде қолдануға бағытталды. Атап айтқанда, активация функцияларын салыстырмалы талдау, Python тілінде визуализация жасау, MNIST деректер жиыны негізінде CNN моделін құру және нәтижелерін confusion matrix арқылы бағалау, LSTM арқылы мәтіндік деректерді талдау, Transfer Learning әдістерін қолдану, сондай-ақ веб-камера арқылы нақты уақыт режимінде бет-тану жүйесін әзірлеу сияқты тапсырмалар қамтылды.</w:t>
      </w:r>
    </w:p>
    <w:p w:rsidR="009A4BD0" w:rsidRPr="003D2DD6" w:rsidRDefault="00E94F3D" w:rsidP="00476DB4">
      <w:pPr>
        <w:ind w:firstLine="709"/>
        <w:jc w:val="both"/>
        <w:rPr>
          <w:bCs/>
          <w:sz w:val="28"/>
          <w:szCs w:val="28"/>
          <w:lang w:eastAsia="ru-RU"/>
        </w:rPr>
      </w:pPr>
      <w:r w:rsidRPr="003D2DD6">
        <w:rPr>
          <w:bCs/>
          <w:sz w:val="28"/>
          <w:szCs w:val="28"/>
          <w:lang w:eastAsia="ru-RU"/>
        </w:rPr>
        <w:t>Осылайша, ұсынылған тақырыптық құрылым білім алушылардың нейрондық желілерді теориялық тұрғыда меңгеруімен қатар, оларды практикалық есептерде тиімді қолдану дағдыларын қалыптастыруға және кәсіби құзыреттіліктерін дамытуға мүмкіндік береді.</w:t>
      </w:r>
    </w:p>
    <w:p w:rsidR="006C521C" w:rsidRPr="003D2DD6" w:rsidRDefault="004F4361" w:rsidP="00476DB4">
      <w:pPr>
        <w:ind w:firstLine="709"/>
        <w:jc w:val="both"/>
        <w:rPr>
          <w:bCs/>
          <w:sz w:val="28"/>
          <w:szCs w:val="28"/>
          <w:lang w:eastAsia="ru-RU"/>
        </w:rPr>
      </w:pPr>
      <w:r w:rsidRPr="003D2DD6">
        <w:rPr>
          <w:bCs/>
          <w:sz w:val="28"/>
          <w:szCs w:val="28"/>
          <w:lang w:eastAsia="ru-RU"/>
        </w:rPr>
        <w:t xml:space="preserve">«6B01505 – Информатика» білім беру бағдарламасына «Машиналық оқыту негіздері» пәні енгізілді. Пәннің еңбек сыйымдылығы ECTS жүйесі бойынша </w:t>
      </w:r>
      <w:r w:rsidR="00B32D84" w:rsidRPr="003D2DD6">
        <w:rPr>
          <w:bCs/>
          <w:sz w:val="28"/>
          <w:szCs w:val="28"/>
          <w:lang w:eastAsia="ru-RU"/>
        </w:rPr>
        <w:t>4</w:t>
      </w:r>
      <w:r w:rsidRPr="003D2DD6">
        <w:rPr>
          <w:bCs/>
          <w:sz w:val="28"/>
          <w:szCs w:val="28"/>
          <w:lang w:eastAsia="ru-RU"/>
        </w:rPr>
        <w:t xml:space="preserve"> кредитті (1</w:t>
      </w:r>
      <w:r w:rsidR="00B32D84" w:rsidRPr="003D2DD6">
        <w:rPr>
          <w:bCs/>
          <w:sz w:val="28"/>
          <w:szCs w:val="28"/>
          <w:lang w:eastAsia="ru-RU"/>
        </w:rPr>
        <w:t>2</w:t>
      </w:r>
      <w:r w:rsidRPr="003D2DD6">
        <w:rPr>
          <w:bCs/>
          <w:sz w:val="28"/>
          <w:szCs w:val="28"/>
          <w:lang w:eastAsia="ru-RU"/>
        </w:rPr>
        <w:t xml:space="preserve">0 сағат) құрайды. Оның ішінде 15 сағат дәріс, </w:t>
      </w:r>
      <w:r w:rsidR="00B32D84" w:rsidRPr="003D2DD6">
        <w:rPr>
          <w:bCs/>
          <w:sz w:val="28"/>
          <w:szCs w:val="28"/>
          <w:lang w:eastAsia="ru-RU"/>
        </w:rPr>
        <w:t>15</w:t>
      </w:r>
      <w:r w:rsidRPr="003D2DD6">
        <w:rPr>
          <w:bCs/>
          <w:sz w:val="28"/>
          <w:szCs w:val="28"/>
          <w:lang w:eastAsia="ru-RU"/>
        </w:rPr>
        <w:t xml:space="preserve"> </w:t>
      </w:r>
      <w:r w:rsidR="00D12352" w:rsidRPr="003D2DD6">
        <w:rPr>
          <w:bCs/>
          <w:sz w:val="28"/>
          <w:szCs w:val="28"/>
          <w:lang w:eastAsia="ru-RU"/>
        </w:rPr>
        <w:t xml:space="preserve">сағат практикалық сабақ және </w:t>
      </w:r>
      <w:r w:rsidR="00B32D84" w:rsidRPr="003D2DD6">
        <w:rPr>
          <w:bCs/>
          <w:sz w:val="28"/>
          <w:szCs w:val="28"/>
          <w:lang w:eastAsia="ru-RU"/>
        </w:rPr>
        <w:t>85</w:t>
      </w:r>
      <w:r w:rsidRPr="003D2DD6">
        <w:rPr>
          <w:bCs/>
          <w:sz w:val="28"/>
          <w:szCs w:val="28"/>
          <w:lang w:eastAsia="ru-RU"/>
        </w:rPr>
        <w:t xml:space="preserve"> сағат білім алушылардың өзіндік жұмысы қарастырылған. Пән мазмұны аясында қарастырылған нейрондық желілерге қатысты тақырыптар </w:t>
      </w:r>
      <w:r w:rsidR="003F6181" w:rsidRPr="003D2DD6">
        <w:rPr>
          <w:bCs/>
          <w:sz w:val="28"/>
          <w:szCs w:val="28"/>
          <w:lang w:eastAsia="ru-RU"/>
        </w:rPr>
        <w:t>2</w:t>
      </w:r>
      <w:r w:rsidR="00F61F61" w:rsidRPr="003D2DD6">
        <w:rPr>
          <w:bCs/>
          <w:sz w:val="28"/>
          <w:szCs w:val="28"/>
          <w:lang w:eastAsia="ru-RU"/>
        </w:rPr>
        <w:t>3</w:t>
      </w:r>
      <w:r w:rsidR="00EB46C5" w:rsidRPr="003D2DD6">
        <w:rPr>
          <w:bCs/>
          <w:sz w:val="28"/>
          <w:szCs w:val="28"/>
          <w:lang w:eastAsia="ru-RU"/>
        </w:rPr>
        <w:t>-кесте</w:t>
      </w:r>
      <w:r w:rsidRPr="003D2DD6">
        <w:rPr>
          <w:bCs/>
          <w:sz w:val="28"/>
          <w:szCs w:val="28"/>
          <w:lang w:eastAsia="ru-RU"/>
        </w:rPr>
        <w:t xml:space="preserve"> ұсынылған және оқу </w:t>
      </w:r>
      <w:r w:rsidR="00FD155B" w:rsidRPr="003D2DD6">
        <w:rPr>
          <w:sz w:val="28"/>
          <w:szCs w:val="28"/>
        </w:rPr>
        <w:t>үдеріс</w:t>
      </w:r>
      <w:r w:rsidRPr="003D2DD6">
        <w:rPr>
          <w:bCs/>
          <w:sz w:val="28"/>
          <w:szCs w:val="28"/>
          <w:lang w:eastAsia="ru-RU"/>
        </w:rPr>
        <w:t>іне жүйелі түрде енгізілді.</w:t>
      </w:r>
    </w:p>
    <w:p w:rsidR="00885391" w:rsidRPr="003D2DD6" w:rsidRDefault="00885391" w:rsidP="00A13D09">
      <w:pPr>
        <w:jc w:val="both"/>
        <w:rPr>
          <w:bCs/>
          <w:sz w:val="28"/>
          <w:szCs w:val="28"/>
          <w:lang w:eastAsia="ru-RU"/>
        </w:rPr>
      </w:pPr>
    </w:p>
    <w:p w:rsidR="00EB0477" w:rsidRPr="003D2DD6" w:rsidRDefault="00EB0477" w:rsidP="00A13D09">
      <w:pPr>
        <w:jc w:val="both"/>
        <w:rPr>
          <w:bCs/>
          <w:sz w:val="28"/>
          <w:szCs w:val="28"/>
          <w:lang w:eastAsia="ru-RU"/>
        </w:rPr>
      </w:pPr>
    </w:p>
    <w:p w:rsidR="00EB0477" w:rsidRPr="003D2DD6" w:rsidRDefault="00EB0477" w:rsidP="00A13D09">
      <w:pPr>
        <w:jc w:val="both"/>
        <w:rPr>
          <w:bCs/>
          <w:sz w:val="28"/>
          <w:szCs w:val="28"/>
          <w:lang w:eastAsia="ru-RU"/>
        </w:rPr>
      </w:pPr>
    </w:p>
    <w:p w:rsidR="00EB0477" w:rsidRPr="003D2DD6" w:rsidRDefault="00EB0477" w:rsidP="00A13D09">
      <w:pPr>
        <w:jc w:val="both"/>
        <w:rPr>
          <w:bCs/>
          <w:sz w:val="28"/>
          <w:szCs w:val="28"/>
          <w:lang w:eastAsia="ru-RU"/>
        </w:rPr>
      </w:pPr>
    </w:p>
    <w:p w:rsidR="00EB0477" w:rsidRPr="003D2DD6" w:rsidRDefault="00EB0477" w:rsidP="00A13D09">
      <w:pPr>
        <w:jc w:val="both"/>
        <w:rPr>
          <w:bCs/>
          <w:sz w:val="28"/>
          <w:szCs w:val="28"/>
          <w:lang w:eastAsia="ru-RU"/>
        </w:rPr>
      </w:pPr>
    </w:p>
    <w:p w:rsidR="00A13D09" w:rsidRPr="003D2DD6" w:rsidRDefault="00F61F61" w:rsidP="00A13D09">
      <w:pPr>
        <w:jc w:val="both"/>
        <w:rPr>
          <w:bCs/>
          <w:sz w:val="28"/>
          <w:szCs w:val="28"/>
          <w:lang w:eastAsia="ru-RU"/>
        </w:rPr>
      </w:pPr>
      <w:r w:rsidRPr="003D2DD6">
        <w:rPr>
          <w:bCs/>
          <w:sz w:val="28"/>
          <w:szCs w:val="28"/>
          <w:lang w:eastAsia="ru-RU"/>
        </w:rPr>
        <w:lastRenderedPageBreak/>
        <w:t>Кесте 23</w:t>
      </w:r>
      <w:r w:rsidR="00A13D09" w:rsidRPr="003D2DD6">
        <w:rPr>
          <w:bCs/>
          <w:sz w:val="28"/>
          <w:szCs w:val="28"/>
          <w:lang w:eastAsia="ru-RU"/>
        </w:rPr>
        <w:t xml:space="preserve"> – «Машиналық оқыту негіздері» пәні бойынша тақырыптық жоспар және оқу жүктемесі</w:t>
      </w:r>
    </w:p>
    <w:p w:rsidR="00415BB1" w:rsidRPr="003D2DD6" w:rsidRDefault="00415BB1" w:rsidP="00A13D09">
      <w:pPr>
        <w:jc w:val="both"/>
        <w:rPr>
          <w:bCs/>
          <w:sz w:val="16"/>
          <w:szCs w:val="16"/>
          <w:lang w:eastAsia="ru-RU"/>
        </w:rPr>
      </w:pPr>
    </w:p>
    <w:tbl>
      <w:tblPr>
        <w:tblStyle w:val="a9"/>
        <w:tblW w:w="9633" w:type="dxa"/>
        <w:jc w:val="center"/>
        <w:tblLook w:val="04A0" w:firstRow="1" w:lastRow="0" w:firstColumn="1" w:lastColumn="0" w:noHBand="0" w:noVBand="1"/>
      </w:tblPr>
      <w:tblGrid>
        <w:gridCol w:w="4967"/>
        <w:gridCol w:w="4666"/>
      </w:tblGrid>
      <w:tr w:rsidR="00D42FAA" w:rsidRPr="003D2DD6" w:rsidTr="00EB0477">
        <w:trPr>
          <w:trHeight w:val="115"/>
          <w:jc w:val="center"/>
        </w:trPr>
        <w:tc>
          <w:tcPr>
            <w:tcW w:w="2578" w:type="pct"/>
          </w:tcPr>
          <w:p w:rsidR="008B29D2" w:rsidRPr="003D2DD6" w:rsidRDefault="008B29D2" w:rsidP="00885391">
            <w:pPr>
              <w:jc w:val="center"/>
              <w:rPr>
                <w:bCs/>
                <w:sz w:val="24"/>
                <w:szCs w:val="24"/>
                <w:lang w:eastAsia="ru-RU"/>
              </w:rPr>
            </w:pPr>
            <w:r w:rsidRPr="003D2DD6">
              <w:rPr>
                <w:bCs/>
                <w:sz w:val="24"/>
                <w:szCs w:val="24"/>
                <w:lang w:eastAsia="ru-RU"/>
              </w:rPr>
              <w:t>Тақырыптар</w:t>
            </w:r>
          </w:p>
        </w:tc>
        <w:tc>
          <w:tcPr>
            <w:tcW w:w="2422" w:type="pct"/>
          </w:tcPr>
          <w:p w:rsidR="008B29D2" w:rsidRPr="003D2DD6" w:rsidRDefault="00885391" w:rsidP="00885391">
            <w:pPr>
              <w:jc w:val="center"/>
              <w:rPr>
                <w:bCs/>
                <w:sz w:val="24"/>
                <w:szCs w:val="24"/>
                <w:lang w:eastAsia="ru-RU"/>
              </w:rPr>
            </w:pPr>
            <w:r w:rsidRPr="003D2DD6">
              <w:rPr>
                <w:bCs/>
                <w:sz w:val="24"/>
                <w:szCs w:val="24"/>
                <w:lang w:eastAsia="ru-RU"/>
              </w:rPr>
              <w:t>Мақсаты мен құралдары</w:t>
            </w:r>
          </w:p>
        </w:tc>
      </w:tr>
      <w:tr w:rsidR="00D42FAA" w:rsidRPr="003D2DD6" w:rsidTr="00EB0477">
        <w:trPr>
          <w:jc w:val="center"/>
        </w:trPr>
        <w:tc>
          <w:tcPr>
            <w:tcW w:w="5000" w:type="pct"/>
            <w:gridSpan w:val="2"/>
          </w:tcPr>
          <w:p w:rsidR="005B6297" w:rsidRPr="003D2DD6" w:rsidRDefault="005B6297" w:rsidP="00162B85">
            <w:pPr>
              <w:jc w:val="center"/>
              <w:rPr>
                <w:bCs/>
                <w:i/>
                <w:sz w:val="24"/>
                <w:szCs w:val="24"/>
                <w:lang w:eastAsia="ru-RU"/>
              </w:rPr>
            </w:pPr>
            <w:r w:rsidRPr="003D2DD6">
              <w:rPr>
                <w:bCs/>
                <w:i/>
                <w:sz w:val="24"/>
                <w:szCs w:val="24"/>
                <w:lang w:eastAsia="ru-RU"/>
              </w:rPr>
              <w:t>Дәрістер</w:t>
            </w:r>
          </w:p>
        </w:tc>
      </w:tr>
      <w:tr w:rsidR="00D42FAA" w:rsidRPr="003D2DD6" w:rsidTr="00EB0477">
        <w:trPr>
          <w:jc w:val="center"/>
        </w:trPr>
        <w:tc>
          <w:tcPr>
            <w:tcW w:w="2578" w:type="pct"/>
          </w:tcPr>
          <w:p w:rsidR="008B29D2" w:rsidRPr="003D2DD6" w:rsidRDefault="008B29D2" w:rsidP="00162B85">
            <w:pPr>
              <w:jc w:val="both"/>
              <w:rPr>
                <w:bCs/>
                <w:sz w:val="24"/>
                <w:szCs w:val="24"/>
                <w:lang w:eastAsia="ru-RU"/>
              </w:rPr>
            </w:pPr>
            <w:r w:rsidRPr="003D2DD6">
              <w:rPr>
                <w:bCs/>
                <w:sz w:val="24"/>
                <w:szCs w:val="24"/>
                <w:lang w:eastAsia="ru-RU"/>
              </w:rPr>
              <w:t>Нейрондық желілерге кіріспе. Негізгі ұғымдар, активация функциялары (ReLU, Sigmoid, Softmax), көпқабатты перцептрон (MLP)</w:t>
            </w:r>
          </w:p>
        </w:tc>
        <w:tc>
          <w:tcPr>
            <w:tcW w:w="2422" w:type="pct"/>
          </w:tcPr>
          <w:p w:rsidR="008B29D2" w:rsidRPr="003D2DD6" w:rsidRDefault="008B29D2" w:rsidP="00816DBD">
            <w:pPr>
              <w:jc w:val="both"/>
              <w:rPr>
                <w:bCs/>
                <w:sz w:val="24"/>
                <w:szCs w:val="24"/>
                <w:lang w:eastAsia="ru-RU"/>
              </w:rPr>
            </w:pPr>
            <w:r w:rsidRPr="003D2DD6">
              <w:rPr>
                <w:sz w:val="24"/>
                <w:szCs w:val="24"/>
              </w:rPr>
              <w:t>Активация функцияларының графиктері</w:t>
            </w:r>
          </w:p>
        </w:tc>
      </w:tr>
      <w:tr w:rsidR="00D42FAA" w:rsidRPr="003D2DD6" w:rsidTr="00EB0477">
        <w:trPr>
          <w:jc w:val="center"/>
        </w:trPr>
        <w:tc>
          <w:tcPr>
            <w:tcW w:w="2578" w:type="pct"/>
          </w:tcPr>
          <w:p w:rsidR="008B29D2" w:rsidRPr="003D2DD6" w:rsidRDefault="008B29D2" w:rsidP="00162B85">
            <w:pPr>
              <w:jc w:val="both"/>
              <w:rPr>
                <w:bCs/>
                <w:sz w:val="24"/>
                <w:szCs w:val="24"/>
                <w:lang w:eastAsia="ru-RU"/>
              </w:rPr>
            </w:pPr>
            <w:r w:rsidRPr="003D2DD6">
              <w:rPr>
                <w:bCs/>
                <w:sz w:val="24"/>
                <w:szCs w:val="24"/>
                <w:lang w:eastAsia="ru-RU"/>
              </w:rPr>
              <w:t>Нейрондық желілерді оқыту алгоритмдері: Backpropagation, Gradient Descent, Loss functions</w:t>
            </w:r>
          </w:p>
        </w:tc>
        <w:tc>
          <w:tcPr>
            <w:tcW w:w="2422" w:type="pct"/>
          </w:tcPr>
          <w:p w:rsidR="008B29D2" w:rsidRPr="003D2DD6" w:rsidRDefault="008B29D2" w:rsidP="00816DBD">
            <w:pPr>
              <w:jc w:val="both"/>
              <w:rPr>
                <w:bCs/>
                <w:sz w:val="24"/>
                <w:szCs w:val="24"/>
                <w:lang w:eastAsia="ru-RU"/>
              </w:rPr>
            </w:pPr>
            <w:r w:rsidRPr="003D2DD6">
              <w:rPr>
                <w:sz w:val="24"/>
                <w:szCs w:val="24"/>
              </w:rPr>
              <w:t>Градиенттік түсудің визуалды модельдері, Loss functions (MSE, Cross-entropy) формулалары, есептеу графиктері</w:t>
            </w:r>
          </w:p>
        </w:tc>
      </w:tr>
      <w:tr w:rsidR="00D42FAA" w:rsidRPr="003D2DD6" w:rsidTr="00EB0477">
        <w:trPr>
          <w:jc w:val="center"/>
        </w:trPr>
        <w:tc>
          <w:tcPr>
            <w:tcW w:w="2578" w:type="pct"/>
          </w:tcPr>
          <w:p w:rsidR="00191C08" w:rsidRPr="003D2DD6" w:rsidRDefault="00191C08" w:rsidP="00162B85">
            <w:pPr>
              <w:jc w:val="both"/>
              <w:rPr>
                <w:bCs/>
                <w:sz w:val="24"/>
                <w:szCs w:val="24"/>
                <w:lang w:eastAsia="ru-RU"/>
              </w:rPr>
            </w:pPr>
            <w:r w:rsidRPr="003D2DD6">
              <w:rPr>
                <w:bCs/>
                <w:sz w:val="24"/>
                <w:szCs w:val="24"/>
                <w:lang w:eastAsia="ru-RU"/>
              </w:rPr>
              <w:t>Заманауи архитектуралар: CNN (кескіндер үшін), RNN (мәтіндер үшін)</w:t>
            </w:r>
          </w:p>
        </w:tc>
        <w:tc>
          <w:tcPr>
            <w:tcW w:w="2422" w:type="pct"/>
          </w:tcPr>
          <w:p w:rsidR="00885391" w:rsidRPr="003D2DD6" w:rsidRDefault="00191C08" w:rsidP="00816DBD">
            <w:pPr>
              <w:jc w:val="both"/>
              <w:rPr>
                <w:sz w:val="24"/>
                <w:szCs w:val="24"/>
              </w:rPr>
            </w:pPr>
            <w:r w:rsidRPr="003D2DD6">
              <w:rPr>
                <w:sz w:val="24"/>
                <w:szCs w:val="24"/>
              </w:rPr>
              <w:t>CNN қабаттарының (Convolution, Pooling) визуалды схемалары, RNN-нің уақыттық тізбек моделі, дайын нейрондық желі үлгілері</w:t>
            </w:r>
          </w:p>
        </w:tc>
      </w:tr>
      <w:tr w:rsidR="00D42FAA" w:rsidRPr="003D2DD6" w:rsidTr="00EB0477">
        <w:trPr>
          <w:jc w:val="center"/>
        </w:trPr>
        <w:tc>
          <w:tcPr>
            <w:tcW w:w="5000" w:type="pct"/>
            <w:gridSpan w:val="2"/>
          </w:tcPr>
          <w:p w:rsidR="00885391" w:rsidRPr="003D2DD6" w:rsidRDefault="00885391" w:rsidP="00476DB4">
            <w:pPr>
              <w:jc w:val="center"/>
              <w:rPr>
                <w:sz w:val="24"/>
                <w:szCs w:val="24"/>
              </w:rPr>
            </w:pPr>
            <w:r w:rsidRPr="003D2DD6">
              <w:rPr>
                <w:bCs/>
                <w:i/>
                <w:sz w:val="24"/>
                <w:szCs w:val="24"/>
              </w:rPr>
              <w:t>Тәжірибелік сабақтар</w:t>
            </w:r>
          </w:p>
        </w:tc>
      </w:tr>
      <w:tr w:rsidR="00D42FAA" w:rsidRPr="003D2DD6" w:rsidTr="00EB0477">
        <w:trPr>
          <w:jc w:val="center"/>
        </w:trPr>
        <w:tc>
          <w:tcPr>
            <w:tcW w:w="2578" w:type="pct"/>
          </w:tcPr>
          <w:p w:rsidR="00885391" w:rsidRPr="003D2DD6" w:rsidRDefault="00885391" w:rsidP="00476DB4">
            <w:pPr>
              <w:jc w:val="both"/>
              <w:rPr>
                <w:bCs/>
                <w:sz w:val="24"/>
                <w:szCs w:val="24"/>
                <w:lang w:eastAsia="ru-RU"/>
              </w:rPr>
            </w:pPr>
            <w:r w:rsidRPr="003D2DD6">
              <w:rPr>
                <w:bCs/>
                <w:sz w:val="24"/>
                <w:szCs w:val="24"/>
                <w:lang w:eastAsia="ru-RU"/>
              </w:rPr>
              <w:t>Нейрондық желілер үшін деректерді дайындау (нормализация, train/test бөлу)</w:t>
            </w:r>
          </w:p>
        </w:tc>
        <w:tc>
          <w:tcPr>
            <w:tcW w:w="2422" w:type="pct"/>
          </w:tcPr>
          <w:p w:rsidR="00885391" w:rsidRPr="003D2DD6" w:rsidRDefault="00885391" w:rsidP="00476DB4">
            <w:pPr>
              <w:jc w:val="both"/>
              <w:rPr>
                <w:bCs/>
                <w:sz w:val="24"/>
                <w:szCs w:val="24"/>
                <w:lang w:eastAsia="ru-RU"/>
              </w:rPr>
            </w:pPr>
            <w:r w:rsidRPr="003D2DD6">
              <w:rPr>
                <w:bCs/>
                <w:sz w:val="24"/>
                <w:szCs w:val="24"/>
                <w:lang w:eastAsia="ru-RU"/>
              </w:rPr>
              <w:t>Деректерді нормализациялау, масштабтау және жиынтықтарға (train/test) бөлу.</w:t>
            </w:r>
          </w:p>
        </w:tc>
      </w:tr>
      <w:tr w:rsidR="00D42FAA" w:rsidRPr="003D2DD6" w:rsidTr="00EB0477">
        <w:trPr>
          <w:jc w:val="center"/>
        </w:trPr>
        <w:tc>
          <w:tcPr>
            <w:tcW w:w="2578" w:type="pct"/>
          </w:tcPr>
          <w:p w:rsidR="00885391" w:rsidRPr="003D2DD6" w:rsidRDefault="00885391" w:rsidP="00476DB4">
            <w:pPr>
              <w:jc w:val="both"/>
              <w:rPr>
                <w:bCs/>
                <w:sz w:val="24"/>
                <w:szCs w:val="24"/>
                <w:lang w:eastAsia="ru-RU"/>
              </w:rPr>
            </w:pPr>
            <w:r w:rsidRPr="003D2DD6">
              <w:rPr>
                <w:bCs/>
                <w:sz w:val="24"/>
                <w:szCs w:val="24"/>
                <w:lang w:eastAsia="ru-RU"/>
              </w:rPr>
              <w:t>Нейрондық желінің қарапайым архитектурасы. Forward propagation мен Backpropagation алгоритмі</w:t>
            </w:r>
          </w:p>
        </w:tc>
        <w:tc>
          <w:tcPr>
            <w:tcW w:w="2422" w:type="pct"/>
          </w:tcPr>
          <w:p w:rsidR="00885391" w:rsidRPr="003D2DD6" w:rsidRDefault="00885391" w:rsidP="00476DB4">
            <w:pPr>
              <w:jc w:val="both"/>
              <w:rPr>
                <w:bCs/>
                <w:sz w:val="24"/>
                <w:szCs w:val="24"/>
                <w:lang w:eastAsia="ru-RU"/>
              </w:rPr>
            </w:pPr>
            <w:r w:rsidRPr="003D2DD6">
              <w:rPr>
                <w:bCs/>
                <w:sz w:val="24"/>
                <w:szCs w:val="24"/>
                <w:lang w:eastAsia="ru-RU"/>
              </w:rPr>
              <w:t>Forward propagation, Backpropagation алгоритмдерін және градиенттік түсу әдісін тәжірибеде қолдану.</w:t>
            </w:r>
          </w:p>
        </w:tc>
      </w:tr>
      <w:tr w:rsidR="00D42FAA" w:rsidRPr="003D2DD6" w:rsidTr="00EB0477">
        <w:trPr>
          <w:jc w:val="center"/>
        </w:trPr>
        <w:tc>
          <w:tcPr>
            <w:tcW w:w="2578" w:type="pct"/>
          </w:tcPr>
          <w:p w:rsidR="00885391" w:rsidRPr="003D2DD6" w:rsidRDefault="00885391" w:rsidP="00476DB4">
            <w:pPr>
              <w:jc w:val="both"/>
              <w:rPr>
                <w:bCs/>
                <w:sz w:val="24"/>
                <w:szCs w:val="24"/>
                <w:lang w:eastAsia="ru-RU"/>
              </w:rPr>
            </w:pPr>
            <w:r w:rsidRPr="003D2DD6">
              <w:rPr>
                <w:bCs/>
                <w:sz w:val="24"/>
                <w:szCs w:val="24"/>
                <w:lang w:eastAsia="ru-RU"/>
              </w:rPr>
              <w:t>Компьютерлік көру негіздері: OpenCV және DLib көмегімен бет-әлпетті анықтау</w:t>
            </w:r>
          </w:p>
        </w:tc>
        <w:tc>
          <w:tcPr>
            <w:tcW w:w="2422" w:type="pct"/>
          </w:tcPr>
          <w:p w:rsidR="00885391" w:rsidRPr="003D2DD6" w:rsidRDefault="00885391" w:rsidP="00476DB4">
            <w:pPr>
              <w:jc w:val="both"/>
              <w:rPr>
                <w:bCs/>
                <w:sz w:val="24"/>
                <w:szCs w:val="24"/>
                <w:lang w:eastAsia="ru-RU"/>
              </w:rPr>
            </w:pPr>
            <w:r w:rsidRPr="003D2DD6">
              <w:rPr>
                <w:bCs/>
                <w:sz w:val="24"/>
                <w:szCs w:val="24"/>
                <w:lang w:eastAsia="ru-RU"/>
              </w:rPr>
              <w:t>Бет-әлпетті анықтау дағдысын дамыту. Құралдар: OpenCV, DLib</w:t>
            </w:r>
          </w:p>
        </w:tc>
      </w:tr>
      <w:tr w:rsidR="00D42FAA" w:rsidRPr="003D2DD6" w:rsidTr="00EB0477">
        <w:trPr>
          <w:jc w:val="center"/>
        </w:trPr>
        <w:tc>
          <w:tcPr>
            <w:tcW w:w="2578" w:type="pct"/>
          </w:tcPr>
          <w:p w:rsidR="00885391" w:rsidRPr="003D2DD6" w:rsidRDefault="00885391" w:rsidP="00476DB4">
            <w:pPr>
              <w:jc w:val="both"/>
              <w:rPr>
                <w:bCs/>
                <w:sz w:val="24"/>
                <w:szCs w:val="24"/>
                <w:lang w:eastAsia="ru-RU"/>
              </w:rPr>
            </w:pPr>
            <w:r w:rsidRPr="003D2DD6">
              <w:rPr>
                <w:bCs/>
                <w:sz w:val="24"/>
                <w:szCs w:val="24"/>
                <w:lang w:eastAsia="ru-RU"/>
              </w:rPr>
              <w:t>MNIST датасетінде CNN моделін Keras арқылы оқыту. Confusion matrix арқылы бағалау</w:t>
            </w:r>
          </w:p>
        </w:tc>
        <w:tc>
          <w:tcPr>
            <w:tcW w:w="2422" w:type="pct"/>
          </w:tcPr>
          <w:p w:rsidR="00885391" w:rsidRPr="003D2DD6" w:rsidRDefault="00885391" w:rsidP="00476DB4">
            <w:pPr>
              <w:jc w:val="both"/>
              <w:rPr>
                <w:bCs/>
                <w:sz w:val="24"/>
                <w:szCs w:val="24"/>
                <w:lang w:eastAsia="ru-RU"/>
              </w:rPr>
            </w:pPr>
            <w:r w:rsidRPr="003D2DD6">
              <w:rPr>
                <w:bCs/>
                <w:sz w:val="24"/>
                <w:szCs w:val="24"/>
                <w:lang w:eastAsia="ru-RU"/>
              </w:rPr>
              <w:t>Кескіндерді классификациялау моделін құру және нәтижелерін бағалау</w:t>
            </w:r>
          </w:p>
        </w:tc>
      </w:tr>
      <w:tr w:rsidR="00D42FAA" w:rsidRPr="003D2DD6" w:rsidTr="00EB0477">
        <w:trPr>
          <w:jc w:val="center"/>
        </w:trPr>
        <w:tc>
          <w:tcPr>
            <w:tcW w:w="2578" w:type="pct"/>
          </w:tcPr>
          <w:p w:rsidR="00885391" w:rsidRPr="003D2DD6" w:rsidRDefault="00885391" w:rsidP="00476DB4">
            <w:pPr>
              <w:jc w:val="both"/>
              <w:rPr>
                <w:bCs/>
                <w:sz w:val="24"/>
                <w:szCs w:val="24"/>
                <w:lang w:eastAsia="ru-RU"/>
              </w:rPr>
            </w:pPr>
            <w:r w:rsidRPr="003D2DD6">
              <w:rPr>
                <w:bCs/>
                <w:sz w:val="24"/>
                <w:szCs w:val="24"/>
                <w:lang w:eastAsia="ru-RU"/>
              </w:rPr>
              <w:t>Нейрондық желілер негізінде жеке жоба: деректер жинау, модель оқыту, нәтижені бағалау және ұсыну</w:t>
            </w:r>
          </w:p>
        </w:tc>
        <w:tc>
          <w:tcPr>
            <w:tcW w:w="2422" w:type="pct"/>
          </w:tcPr>
          <w:p w:rsidR="00885391" w:rsidRPr="003D2DD6" w:rsidRDefault="00885391" w:rsidP="00476DB4">
            <w:pPr>
              <w:jc w:val="both"/>
              <w:rPr>
                <w:bCs/>
                <w:sz w:val="24"/>
                <w:szCs w:val="24"/>
                <w:lang w:eastAsia="ru-RU"/>
              </w:rPr>
            </w:pPr>
            <w:r w:rsidRPr="003D2DD6">
              <w:rPr>
                <w:bCs/>
                <w:sz w:val="24"/>
                <w:szCs w:val="24"/>
                <w:lang w:eastAsia="ru-RU"/>
              </w:rPr>
              <w:t>Жобалық жұмыс арқылы толық циклды (деректер, модель,  нәтиже) меңгеру</w:t>
            </w:r>
          </w:p>
        </w:tc>
      </w:tr>
      <w:tr w:rsidR="00885391" w:rsidRPr="003D2DD6" w:rsidTr="00EB0477">
        <w:trPr>
          <w:jc w:val="center"/>
        </w:trPr>
        <w:tc>
          <w:tcPr>
            <w:tcW w:w="5000" w:type="pct"/>
            <w:gridSpan w:val="2"/>
          </w:tcPr>
          <w:p w:rsidR="00885391" w:rsidRPr="003D2DD6" w:rsidRDefault="00885391" w:rsidP="00EB0477">
            <w:pPr>
              <w:ind w:firstLine="563"/>
              <w:jc w:val="both"/>
              <w:rPr>
                <w:bCs/>
                <w:sz w:val="24"/>
                <w:szCs w:val="24"/>
                <w:lang w:eastAsia="ru-RU"/>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885391" w:rsidRPr="003D2DD6" w:rsidRDefault="00885391" w:rsidP="003C58A8">
      <w:pPr>
        <w:ind w:firstLine="567"/>
        <w:jc w:val="both"/>
        <w:rPr>
          <w:bCs/>
          <w:sz w:val="28"/>
          <w:szCs w:val="28"/>
          <w:lang w:eastAsia="ru-RU"/>
        </w:rPr>
      </w:pPr>
    </w:p>
    <w:p w:rsidR="006D7255" w:rsidRPr="003D2DD6" w:rsidRDefault="00CF429D" w:rsidP="00476DB4">
      <w:pPr>
        <w:ind w:firstLine="709"/>
        <w:jc w:val="both"/>
        <w:rPr>
          <w:bCs/>
          <w:sz w:val="28"/>
          <w:szCs w:val="28"/>
          <w:lang w:eastAsia="ru-RU"/>
        </w:rPr>
      </w:pPr>
      <w:r w:rsidRPr="003D2DD6">
        <w:rPr>
          <w:bCs/>
          <w:sz w:val="28"/>
          <w:szCs w:val="28"/>
          <w:lang w:eastAsia="ru-RU"/>
        </w:rPr>
        <w:t>«6B01504 - Физика-Информатика» білім беру бағдарламасына «Орта білімнің жаңартылған мазмұны аясында информатиканы оқытудың негіздері» пәні аясында нейрондық желілер мен жасанды интеллект технологияларына қатысты тақырыптар енгізілді. Пәннің оқу үдерісінде 5 сағат дәріс және 6 сағат практикалық сабақ қарастырылды. Бұл оқу жүктемесі білім алушылардың теориялық білімін қалыптастырумен қатар, практикалық дағдыларын дамытуға бағытталған. Пән мазмұны аясында қарастырылған нейрондық желілерге қатысты тақырыптар 2</w:t>
      </w:r>
      <w:r w:rsidR="00737D8C" w:rsidRPr="003D2DD6">
        <w:rPr>
          <w:bCs/>
          <w:sz w:val="28"/>
          <w:szCs w:val="28"/>
          <w:lang w:eastAsia="ru-RU"/>
        </w:rPr>
        <w:t>4</w:t>
      </w:r>
      <w:r w:rsidRPr="003D2DD6">
        <w:rPr>
          <w:bCs/>
          <w:sz w:val="28"/>
          <w:szCs w:val="28"/>
          <w:lang w:eastAsia="ru-RU"/>
        </w:rPr>
        <w:t>-кестеде ұсынылған және оқу үдерісіне жүйелі түрде енгізілді.</w:t>
      </w:r>
    </w:p>
    <w:p w:rsidR="00EB0477" w:rsidRPr="003D2DD6" w:rsidRDefault="00EB0477" w:rsidP="00EB0477">
      <w:pPr>
        <w:ind w:firstLine="709"/>
        <w:jc w:val="both"/>
        <w:rPr>
          <w:bCs/>
          <w:sz w:val="28"/>
          <w:szCs w:val="28"/>
          <w:lang w:eastAsia="ru-RU"/>
        </w:rPr>
      </w:pPr>
      <w:r w:rsidRPr="003D2DD6">
        <w:rPr>
          <w:bCs/>
          <w:sz w:val="28"/>
          <w:szCs w:val="28"/>
          <w:lang w:eastAsia="ru-RU"/>
        </w:rPr>
        <w:t>Ұсынылған 23, 24-кестелерде берілген тақырыптар мазмұны нейрондық желілердің мүмкіндіктерін қолдана отырып оқытудың заманауи әдістерін жүйелеуге бағытталған. Бұл тәсіл білім алушылардың пән мазмұны бойынша жаңа білім, білік және дағдыларды меңгеруін қамтамасыз етеді.</w:t>
      </w:r>
    </w:p>
    <w:p w:rsidR="00EB0477" w:rsidRPr="003D2DD6" w:rsidRDefault="00EB0477" w:rsidP="00476DB4">
      <w:pPr>
        <w:ind w:firstLine="709"/>
        <w:jc w:val="both"/>
        <w:rPr>
          <w:bCs/>
          <w:sz w:val="28"/>
          <w:szCs w:val="28"/>
          <w:lang w:eastAsia="ru-RU"/>
        </w:rPr>
      </w:pPr>
    </w:p>
    <w:p w:rsidR="00EB0477" w:rsidRPr="003D2DD6" w:rsidRDefault="00EB0477" w:rsidP="004066EA">
      <w:pPr>
        <w:jc w:val="both"/>
        <w:rPr>
          <w:bCs/>
          <w:sz w:val="28"/>
          <w:szCs w:val="28"/>
          <w:lang w:eastAsia="ru-RU"/>
        </w:rPr>
      </w:pPr>
    </w:p>
    <w:p w:rsidR="00EB0477" w:rsidRPr="003D2DD6" w:rsidRDefault="00EB0477" w:rsidP="004066EA">
      <w:pPr>
        <w:jc w:val="both"/>
        <w:rPr>
          <w:bCs/>
          <w:sz w:val="28"/>
          <w:szCs w:val="28"/>
          <w:lang w:eastAsia="ru-RU"/>
        </w:rPr>
      </w:pPr>
    </w:p>
    <w:p w:rsidR="00EB0477" w:rsidRPr="003D2DD6" w:rsidRDefault="00EB0477" w:rsidP="004066EA">
      <w:pPr>
        <w:jc w:val="both"/>
        <w:rPr>
          <w:bCs/>
          <w:sz w:val="28"/>
          <w:szCs w:val="28"/>
          <w:lang w:eastAsia="ru-RU"/>
        </w:rPr>
      </w:pPr>
    </w:p>
    <w:p w:rsidR="004066EA" w:rsidRPr="003D2DD6" w:rsidRDefault="00737D8C" w:rsidP="004066EA">
      <w:pPr>
        <w:jc w:val="both"/>
        <w:rPr>
          <w:bCs/>
          <w:sz w:val="28"/>
          <w:szCs w:val="28"/>
          <w:lang w:eastAsia="ru-RU"/>
        </w:rPr>
      </w:pPr>
      <w:r w:rsidRPr="003D2DD6">
        <w:rPr>
          <w:bCs/>
          <w:sz w:val="28"/>
          <w:szCs w:val="28"/>
          <w:lang w:eastAsia="ru-RU"/>
        </w:rPr>
        <w:lastRenderedPageBreak/>
        <w:t>Кесте 24</w:t>
      </w:r>
      <w:r w:rsidR="004066EA" w:rsidRPr="003D2DD6">
        <w:rPr>
          <w:bCs/>
          <w:sz w:val="28"/>
          <w:szCs w:val="28"/>
          <w:lang w:eastAsia="ru-RU"/>
        </w:rPr>
        <w:t xml:space="preserve"> – «</w:t>
      </w:r>
      <w:r w:rsidR="000764F8" w:rsidRPr="003D2DD6">
        <w:rPr>
          <w:bCs/>
          <w:sz w:val="28"/>
          <w:szCs w:val="28"/>
          <w:lang w:eastAsia="ru-RU"/>
        </w:rPr>
        <w:t>Орта білімнің жаңартылған мазмұны аясында информатиканы оқытудың негіздері</w:t>
      </w:r>
      <w:r w:rsidR="004066EA" w:rsidRPr="003D2DD6">
        <w:rPr>
          <w:bCs/>
          <w:sz w:val="28"/>
          <w:szCs w:val="28"/>
          <w:lang w:eastAsia="ru-RU"/>
        </w:rPr>
        <w:t>» пәні бойынша тақырыптық жоспар және оқу жүктемесі</w:t>
      </w:r>
    </w:p>
    <w:p w:rsidR="00091D97" w:rsidRPr="003D2DD6" w:rsidRDefault="00091D97" w:rsidP="004066EA">
      <w:pPr>
        <w:jc w:val="both"/>
        <w:rPr>
          <w:bCs/>
          <w:sz w:val="20"/>
          <w:szCs w:val="28"/>
          <w:lang w:eastAsia="ru-RU"/>
        </w:rPr>
      </w:pPr>
    </w:p>
    <w:tbl>
      <w:tblPr>
        <w:tblStyle w:val="a9"/>
        <w:tblW w:w="5000" w:type="pct"/>
        <w:tblLook w:val="04A0" w:firstRow="1" w:lastRow="0" w:firstColumn="1" w:lastColumn="0" w:noHBand="0" w:noVBand="1"/>
      </w:tblPr>
      <w:tblGrid>
        <w:gridCol w:w="4105"/>
        <w:gridCol w:w="5527"/>
      </w:tblGrid>
      <w:tr w:rsidR="00D42FAA" w:rsidRPr="003D2DD6" w:rsidTr="00EB0477">
        <w:tc>
          <w:tcPr>
            <w:tcW w:w="2131" w:type="pct"/>
          </w:tcPr>
          <w:p w:rsidR="001D4EB1" w:rsidRPr="003D2DD6" w:rsidRDefault="001D4EB1" w:rsidP="00323D80">
            <w:pPr>
              <w:ind w:firstLine="567"/>
              <w:jc w:val="center"/>
              <w:rPr>
                <w:bCs/>
                <w:sz w:val="24"/>
                <w:szCs w:val="24"/>
                <w:lang w:eastAsia="ru-RU"/>
              </w:rPr>
            </w:pPr>
            <w:r w:rsidRPr="003D2DD6">
              <w:rPr>
                <w:bCs/>
                <w:sz w:val="24"/>
                <w:szCs w:val="24"/>
                <w:lang w:eastAsia="ru-RU"/>
              </w:rPr>
              <w:t>Тақырыптар</w:t>
            </w:r>
          </w:p>
        </w:tc>
        <w:tc>
          <w:tcPr>
            <w:tcW w:w="2869" w:type="pct"/>
          </w:tcPr>
          <w:p w:rsidR="001D4EB1" w:rsidRPr="003D2DD6" w:rsidRDefault="001D4EB1" w:rsidP="00323D80">
            <w:pPr>
              <w:ind w:firstLine="567"/>
              <w:jc w:val="center"/>
              <w:rPr>
                <w:bCs/>
                <w:sz w:val="24"/>
                <w:szCs w:val="24"/>
                <w:lang w:eastAsia="ru-RU"/>
              </w:rPr>
            </w:pPr>
            <w:r w:rsidRPr="003D2DD6">
              <w:rPr>
                <w:bCs/>
                <w:sz w:val="24"/>
                <w:szCs w:val="24"/>
                <w:lang w:eastAsia="ru-RU"/>
              </w:rPr>
              <w:t>Мақсаты мен құралдары</w:t>
            </w:r>
          </w:p>
        </w:tc>
      </w:tr>
      <w:tr w:rsidR="00D42FAA" w:rsidRPr="003D2DD6" w:rsidTr="00635318">
        <w:tc>
          <w:tcPr>
            <w:tcW w:w="5000" w:type="pct"/>
            <w:gridSpan w:val="2"/>
          </w:tcPr>
          <w:p w:rsidR="004066EA" w:rsidRPr="003D2DD6" w:rsidRDefault="004066EA" w:rsidP="001C6326">
            <w:pPr>
              <w:ind w:firstLine="567"/>
              <w:jc w:val="center"/>
              <w:rPr>
                <w:bCs/>
                <w:i/>
                <w:sz w:val="24"/>
                <w:szCs w:val="24"/>
                <w:lang w:eastAsia="ru-RU"/>
              </w:rPr>
            </w:pPr>
            <w:r w:rsidRPr="003D2DD6">
              <w:rPr>
                <w:bCs/>
                <w:i/>
                <w:sz w:val="24"/>
                <w:szCs w:val="24"/>
                <w:lang w:eastAsia="ru-RU"/>
              </w:rPr>
              <w:t>Дәрістер</w:t>
            </w:r>
          </w:p>
        </w:tc>
      </w:tr>
      <w:tr w:rsidR="00D42FAA" w:rsidRPr="003D2DD6" w:rsidTr="00EB0477">
        <w:tc>
          <w:tcPr>
            <w:tcW w:w="2131" w:type="pct"/>
          </w:tcPr>
          <w:p w:rsidR="001D4EB1" w:rsidRPr="003D2DD6" w:rsidRDefault="001D4EB1" w:rsidP="0096636B">
            <w:pPr>
              <w:jc w:val="both"/>
              <w:rPr>
                <w:sz w:val="24"/>
                <w:szCs w:val="24"/>
              </w:rPr>
            </w:pPr>
            <w:r w:rsidRPr="003D2DD6">
              <w:rPr>
                <w:sz w:val="24"/>
                <w:szCs w:val="24"/>
              </w:rPr>
              <w:t>Жасанды интеллект, машиналық оқыту, нейрондық желілерге кіріспе</w:t>
            </w:r>
          </w:p>
        </w:tc>
        <w:tc>
          <w:tcPr>
            <w:tcW w:w="2869" w:type="pct"/>
          </w:tcPr>
          <w:p w:rsidR="001D4EB1" w:rsidRPr="003D2DD6" w:rsidRDefault="00296C57" w:rsidP="00296C57">
            <w:pPr>
              <w:jc w:val="both"/>
              <w:rPr>
                <w:sz w:val="24"/>
                <w:szCs w:val="24"/>
              </w:rPr>
            </w:pPr>
            <w:r w:rsidRPr="003D2DD6">
              <w:rPr>
                <w:sz w:val="24"/>
                <w:szCs w:val="24"/>
              </w:rPr>
              <w:t>Нейрондық желілердің жасанды интеллект жүйесіндегі орнын түсіндіру.</w:t>
            </w:r>
          </w:p>
        </w:tc>
      </w:tr>
      <w:tr w:rsidR="00D42FAA" w:rsidRPr="003D2DD6" w:rsidTr="00EB0477">
        <w:tc>
          <w:tcPr>
            <w:tcW w:w="2131" w:type="pct"/>
          </w:tcPr>
          <w:p w:rsidR="001D4EB1" w:rsidRPr="003D2DD6" w:rsidRDefault="001D4EB1" w:rsidP="0096636B">
            <w:pPr>
              <w:jc w:val="both"/>
              <w:rPr>
                <w:sz w:val="24"/>
                <w:szCs w:val="24"/>
              </w:rPr>
            </w:pPr>
            <w:r w:rsidRPr="003D2DD6">
              <w:rPr>
                <w:sz w:val="24"/>
                <w:szCs w:val="24"/>
              </w:rPr>
              <w:t>Жасанды интеллект білім берудегі XXI ғасырдың жаңа мұғалімі</w:t>
            </w:r>
          </w:p>
        </w:tc>
        <w:tc>
          <w:tcPr>
            <w:tcW w:w="2869" w:type="pct"/>
          </w:tcPr>
          <w:p w:rsidR="001D4EB1" w:rsidRPr="003D2DD6" w:rsidRDefault="00296C57" w:rsidP="00296C57">
            <w:pPr>
              <w:jc w:val="both"/>
              <w:rPr>
                <w:sz w:val="24"/>
                <w:szCs w:val="24"/>
              </w:rPr>
            </w:pPr>
            <w:r w:rsidRPr="003D2DD6">
              <w:rPr>
                <w:sz w:val="24"/>
                <w:szCs w:val="24"/>
              </w:rPr>
              <w:t xml:space="preserve">Нейрондық желілерді білім беру </w:t>
            </w:r>
            <w:r w:rsidR="00FD155B" w:rsidRPr="003D2DD6">
              <w:rPr>
                <w:sz w:val="24"/>
                <w:szCs w:val="24"/>
              </w:rPr>
              <w:t>үдеріс</w:t>
            </w:r>
            <w:r w:rsidRPr="003D2DD6">
              <w:rPr>
                <w:sz w:val="24"/>
                <w:szCs w:val="24"/>
              </w:rPr>
              <w:t>інде қолдану мүмкіндіктерін көрсету.</w:t>
            </w:r>
          </w:p>
        </w:tc>
      </w:tr>
      <w:tr w:rsidR="00D42FAA" w:rsidRPr="003D2DD6" w:rsidTr="00EB0477">
        <w:tc>
          <w:tcPr>
            <w:tcW w:w="2131" w:type="pct"/>
          </w:tcPr>
          <w:p w:rsidR="001D4EB1" w:rsidRPr="003D2DD6" w:rsidRDefault="001D4EB1" w:rsidP="0096636B">
            <w:pPr>
              <w:jc w:val="both"/>
              <w:rPr>
                <w:sz w:val="24"/>
                <w:szCs w:val="24"/>
              </w:rPr>
            </w:pPr>
            <w:r w:rsidRPr="003D2DD6">
              <w:rPr>
                <w:sz w:val="24"/>
                <w:szCs w:val="24"/>
              </w:rPr>
              <w:t>Мұғалімге арналған Жасанды интеллект технологиялары</w:t>
            </w:r>
          </w:p>
        </w:tc>
        <w:tc>
          <w:tcPr>
            <w:tcW w:w="2869" w:type="pct"/>
          </w:tcPr>
          <w:p w:rsidR="001D4EB1" w:rsidRPr="003D2DD6" w:rsidRDefault="00296C57" w:rsidP="0096636B">
            <w:pPr>
              <w:jc w:val="both"/>
              <w:rPr>
                <w:sz w:val="24"/>
                <w:szCs w:val="24"/>
              </w:rPr>
            </w:pPr>
            <w:r w:rsidRPr="003D2DD6">
              <w:rPr>
                <w:sz w:val="24"/>
                <w:szCs w:val="24"/>
              </w:rPr>
              <w:t xml:space="preserve">Оқыту </w:t>
            </w:r>
            <w:r w:rsidR="00181840" w:rsidRPr="003D2DD6">
              <w:rPr>
                <w:sz w:val="24"/>
                <w:szCs w:val="24"/>
              </w:rPr>
              <w:t>үдеріс</w:t>
            </w:r>
            <w:r w:rsidRPr="003D2DD6">
              <w:rPr>
                <w:sz w:val="24"/>
                <w:szCs w:val="24"/>
              </w:rPr>
              <w:t>інде нейрондық желілер негізіндегі құралдарды қолдануды меңгерту. Құралдар: ChatGPT, AI сервистер</w:t>
            </w:r>
          </w:p>
        </w:tc>
      </w:tr>
      <w:tr w:rsidR="00D42FAA" w:rsidRPr="003D2DD6" w:rsidTr="00635318">
        <w:tc>
          <w:tcPr>
            <w:tcW w:w="5000" w:type="pct"/>
            <w:gridSpan w:val="2"/>
          </w:tcPr>
          <w:p w:rsidR="008614E7" w:rsidRPr="003D2DD6" w:rsidRDefault="0096636B" w:rsidP="0096636B">
            <w:pPr>
              <w:jc w:val="center"/>
              <w:rPr>
                <w:sz w:val="24"/>
                <w:szCs w:val="24"/>
              </w:rPr>
            </w:pPr>
            <w:r w:rsidRPr="003D2DD6">
              <w:rPr>
                <w:bCs/>
                <w:i/>
                <w:sz w:val="24"/>
                <w:szCs w:val="24"/>
              </w:rPr>
              <w:t>Практикалық сабақтар</w:t>
            </w:r>
          </w:p>
        </w:tc>
      </w:tr>
      <w:tr w:rsidR="00D42FAA" w:rsidRPr="003D2DD6" w:rsidTr="00EB0477">
        <w:tc>
          <w:tcPr>
            <w:tcW w:w="2131" w:type="pct"/>
          </w:tcPr>
          <w:p w:rsidR="001D4EB1" w:rsidRPr="003D2DD6" w:rsidRDefault="001D4EB1" w:rsidP="0096636B">
            <w:pPr>
              <w:jc w:val="both"/>
              <w:rPr>
                <w:sz w:val="24"/>
                <w:szCs w:val="24"/>
              </w:rPr>
            </w:pPr>
            <w:r w:rsidRPr="003D2DD6">
              <w:rPr>
                <w:sz w:val="24"/>
                <w:szCs w:val="24"/>
              </w:rPr>
              <w:t>Magic School платформасының мүмкіндіктерімен танысу</w:t>
            </w:r>
          </w:p>
          <w:p w:rsidR="001D4EB1" w:rsidRPr="003D2DD6" w:rsidRDefault="001D4EB1" w:rsidP="0096636B">
            <w:pPr>
              <w:jc w:val="both"/>
              <w:rPr>
                <w:sz w:val="24"/>
                <w:szCs w:val="24"/>
              </w:rPr>
            </w:pPr>
          </w:p>
        </w:tc>
        <w:tc>
          <w:tcPr>
            <w:tcW w:w="2869" w:type="pct"/>
          </w:tcPr>
          <w:p w:rsidR="00635318" w:rsidRPr="003D2DD6" w:rsidRDefault="00296C57" w:rsidP="0096636B">
            <w:pPr>
              <w:jc w:val="both"/>
              <w:rPr>
                <w:sz w:val="24"/>
                <w:szCs w:val="24"/>
              </w:rPr>
            </w:pPr>
            <w:r w:rsidRPr="003D2DD6">
              <w:rPr>
                <w:sz w:val="24"/>
                <w:szCs w:val="24"/>
              </w:rPr>
              <w:t>Нейрондық желілерге негізделген білім беру құралдарын практикада қолдану. Құралдар: Magic School AI</w:t>
            </w:r>
          </w:p>
        </w:tc>
      </w:tr>
      <w:tr w:rsidR="00D42FAA" w:rsidRPr="003D2DD6" w:rsidTr="00EB0477">
        <w:tc>
          <w:tcPr>
            <w:tcW w:w="2131" w:type="pct"/>
          </w:tcPr>
          <w:p w:rsidR="00635318" w:rsidRPr="003D2DD6" w:rsidRDefault="00635318" w:rsidP="00476DB4">
            <w:pPr>
              <w:jc w:val="both"/>
              <w:rPr>
                <w:sz w:val="26"/>
                <w:szCs w:val="26"/>
              </w:rPr>
            </w:pPr>
            <w:r w:rsidRPr="003D2DD6">
              <w:rPr>
                <w:sz w:val="26"/>
                <w:szCs w:val="26"/>
              </w:rPr>
              <w:t>Нейрондық желілер арқылы мәтінді дауысқа айналдыру</w:t>
            </w:r>
          </w:p>
        </w:tc>
        <w:tc>
          <w:tcPr>
            <w:tcW w:w="2869" w:type="pct"/>
          </w:tcPr>
          <w:p w:rsidR="00635318" w:rsidRPr="003D2DD6" w:rsidRDefault="00635318" w:rsidP="00476DB4">
            <w:pPr>
              <w:jc w:val="both"/>
              <w:rPr>
                <w:sz w:val="26"/>
                <w:szCs w:val="26"/>
              </w:rPr>
            </w:pPr>
            <w:r w:rsidRPr="003D2DD6">
              <w:rPr>
                <w:sz w:val="26"/>
                <w:szCs w:val="26"/>
              </w:rPr>
              <w:t>Нейрондық желілер негізіндегі TTS техноло</w:t>
            </w:r>
            <w:r w:rsidR="00EB0477" w:rsidRPr="003D2DD6">
              <w:rPr>
                <w:sz w:val="26"/>
                <w:szCs w:val="26"/>
              </w:rPr>
              <w:t xml:space="preserve"> </w:t>
            </w:r>
            <w:r w:rsidRPr="003D2DD6">
              <w:rPr>
                <w:sz w:val="26"/>
                <w:szCs w:val="26"/>
              </w:rPr>
              <w:t>гияларын меңгеру. Құралдар: Python, TTS кітапханалары</w:t>
            </w:r>
          </w:p>
        </w:tc>
      </w:tr>
      <w:tr w:rsidR="00D42FAA" w:rsidRPr="003D2DD6" w:rsidTr="00EB0477">
        <w:tc>
          <w:tcPr>
            <w:tcW w:w="2131" w:type="pct"/>
          </w:tcPr>
          <w:p w:rsidR="00635318" w:rsidRPr="003D2DD6" w:rsidRDefault="00635318" w:rsidP="00476DB4">
            <w:pPr>
              <w:jc w:val="both"/>
              <w:rPr>
                <w:sz w:val="26"/>
                <w:szCs w:val="26"/>
              </w:rPr>
            </w:pPr>
            <w:r w:rsidRPr="003D2DD6">
              <w:rPr>
                <w:sz w:val="26"/>
                <w:szCs w:val="26"/>
              </w:rPr>
              <w:t>Gamma - презентациялар мен веб-беттер жасауға арналған заманауи нейрондық желі</w:t>
            </w:r>
          </w:p>
        </w:tc>
        <w:tc>
          <w:tcPr>
            <w:tcW w:w="2869" w:type="pct"/>
          </w:tcPr>
          <w:p w:rsidR="00635318" w:rsidRPr="003D2DD6" w:rsidRDefault="00635318" w:rsidP="00476DB4">
            <w:pPr>
              <w:jc w:val="both"/>
              <w:rPr>
                <w:sz w:val="26"/>
                <w:szCs w:val="26"/>
              </w:rPr>
            </w:pPr>
            <w:r w:rsidRPr="003D2DD6">
              <w:rPr>
                <w:sz w:val="26"/>
                <w:szCs w:val="26"/>
              </w:rPr>
              <w:t>Нейрондық желілер көмегімен білім беру кон</w:t>
            </w:r>
            <w:r w:rsidR="00EB0477" w:rsidRPr="003D2DD6">
              <w:rPr>
                <w:sz w:val="26"/>
                <w:szCs w:val="26"/>
              </w:rPr>
              <w:t xml:space="preserve"> </w:t>
            </w:r>
            <w:r w:rsidRPr="003D2DD6">
              <w:rPr>
                <w:sz w:val="26"/>
                <w:szCs w:val="26"/>
              </w:rPr>
              <w:t>тентін әзірлеу. Құралдар: Gamma.app және т.б.</w:t>
            </w:r>
          </w:p>
        </w:tc>
      </w:tr>
      <w:tr w:rsidR="00635318" w:rsidRPr="003D2DD6" w:rsidTr="00476DB4">
        <w:tc>
          <w:tcPr>
            <w:tcW w:w="5000" w:type="pct"/>
            <w:gridSpan w:val="2"/>
          </w:tcPr>
          <w:p w:rsidR="00635318" w:rsidRPr="003D2DD6" w:rsidRDefault="00635318" w:rsidP="00EB0477">
            <w:pPr>
              <w:ind w:firstLine="600"/>
              <w:jc w:val="both"/>
              <w:rPr>
                <w:sz w:val="26"/>
                <w:szCs w:val="26"/>
              </w:rPr>
            </w:pPr>
            <w:r w:rsidRPr="003D2DD6">
              <w:rPr>
                <w:sz w:val="26"/>
                <w:szCs w:val="26"/>
              </w:rPr>
              <w:t xml:space="preserve">Ескерту </w:t>
            </w:r>
            <w:r w:rsidR="00EB0477" w:rsidRPr="003D2DD6">
              <w:rPr>
                <w:sz w:val="26"/>
                <w:szCs w:val="26"/>
              </w:rPr>
              <w:t>–</w:t>
            </w:r>
            <w:r w:rsidRPr="003D2DD6">
              <w:rPr>
                <w:sz w:val="26"/>
                <w:szCs w:val="26"/>
              </w:rPr>
              <w:t xml:space="preserve"> Автор құрастырған</w:t>
            </w:r>
          </w:p>
        </w:tc>
      </w:tr>
    </w:tbl>
    <w:p w:rsidR="00635318" w:rsidRPr="003D2DD6" w:rsidRDefault="00635318" w:rsidP="003C58A8">
      <w:pPr>
        <w:ind w:firstLine="567"/>
        <w:jc w:val="both"/>
        <w:rPr>
          <w:bCs/>
          <w:sz w:val="28"/>
          <w:szCs w:val="28"/>
          <w:lang w:eastAsia="ru-RU"/>
        </w:rPr>
      </w:pPr>
    </w:p>
    <w:p w:rsidR="0051764B" w:rsidRPr="003D2DD6" w:rsidRDefault="000675F9" w:rsidP="00476DB4">
      <w:pPr>
        <w:ind w:firstLine="709"/>
        <w:jc w:val="both"/>
        <w:rPr>
          <w:bCs/>
          <w:sz w:val="28"/>
          <w:szCs w:val="28"/>
          <w:lang w:eastAsia="ru-RU"/>
        </w:rPr>
      </w:pPr>
      <w:r w:rsidRPr="003D2DD6">
        <w:rPr>
          <w:bCs/>
          <w:sz w:val="28"/>
          <w:szCs w:val="28"/>
          <w:lang w:eastAsia="ru-RU"/>
        </w:rPr>
        <w:t>«Машиналық оқыту негіздері»  пән</w:t>
      </w:r>
      <w:r w:rsidR="0051764B" w:rsidRPr="003D2DD6">
        <w:rPr>
          <w:bCs/>
          <w:sz w:val="28"/>
          <w:szCs w:val="28"/>
          <w:lang w:eastAsia="ru-RU"/>
        </w:rPr>
        <w:t xml:space="preserve"> шеңберінде жүргізілген тәжірибелік сабақтар барысында білім алушылар нейрондық желілерді қолдануды үш не</w:t>
      </w:r>
      <w:r w:rsidR="00737D8C" w:rsidRPr="003D2DD6">
        <w:rPr>
          <w:bCs/>
          <w:sz w:val="28"/>
          <w:szCs w:val="28"/>
          <w:lang w:eastAsia="ru-RU"/>
        </w:rPr>
        <w:t>гізгі бағыт бойынша меңгерді. 25</w:t>
      </w:r>
      <w:r w:rsidR="0051764B" w:rsidRPr="003D2DD6">
        <w:rPr>
          <w:bCs/>
          <w:sz w:val="28"/>
          <w:szCs w:val="28"/>
          <w:lang w:eastAsia="ru-RU"/>
        </w:rPr>
        <w:t>-кестеде тәжірибелік жұмыстардың бағыттары, орындалатын тапсырмалар, қолданылатын құралдар және алынған нәтижелер жүйелі түрде көрсетілген.</w:t>
      </w:r>
    </w:p>
    <w:p w:rsidR="0044304C" w:rsidRPr="003D2DD6" w:rsidRDefault="0044304C" w:rsidP="0044304C">
      <w:pPr>
        <w:jc w:val="both"/>
        <w:rPr>
          <w:bCs/>
          <w:sz w:val="28"/>
          <w:szCs w:val="28"/>
          <w:lang w:eastAsia="ru-RU"/>
        </w:rPr>
      </w:pPr>
    </w:p>
    <w:p w:rsidR="0044304C" w:rsidRPr="003D2DD6" w:rsidRDefault="002756EB" w:rsidP="0044304C">
      <w:pPr>
        <w:jc w:val="both"/>
        <w:rPr>
          <w:bCs/>
          <w:sz w:val="28"/>
          <w:szCs w:val="28"/>
          <w:lang w:eastAsia="ru-RU"/>
        </w:rPr>
      </w:pPr>
      <w:r w:rsidRPr="003D2DD6">
        <w:rPr>
          <w:bCs/>
          <w:sz w:val="28"/>
          <w:szCs w:val="28"/>
          <w:lang w:eastAsia="ru-RU"/>
        </w:rPr>
        <w:t>Кесте 2</w:t>
      </w:r>
      <w:r w:rsidR="00737D8C" w:rsidRPr="003D2DD6">
        <w:rPr>
          <w:bCs/>
          <w:sz w:val="28"/>
          <w:szCs w:val="28"/>
          <w:lang w:eastAsia="ru-RU"/>
        </w:rPr>
        <w:t>5</w:t>
      </w:r>
      <w:r w:rsidR="0044304C" w:rsidRPr="003D2DD6">
        <w:rPr>
          <w:bCs/>
          <w:sz w:val="28"/>
          <w:szCs w:val="28"/>
          <w:lang w:eastAsia="ru-RU"/>
        </w:rPr>
        <w:t xml:space="preserve"> – Тәжірибелік жұмыстардың бағыттары, құралдары және нәтижелері</w:t>
      </w:r>
    </w:p>
    <w:p w:rsidR="00A67847" w:rsidRPr="003D2DD6" w:rsidRDefault="00A67847" w:rsidP="0044304C">
      <w:pPr>
        <w:jc w:val="both"/>
        <w:rPr>
          <w:bCs/>
          <w:sz w:val="20"/>
          <w:szCs w:val="28"/>
          <w:lang w:eastAsia="ru-RU"/>
        </w:rPr>
      </w:pPr>
    </w:p>
    <w:tbl>
      <w:tblPr>
        <w:tblStyle w:val="a9"/>
        <w:tblW w:w="9582" w:type="dxa"/>
        <w:jc w:val="center"/>
        <w:tblLook w:val="04A0" w:firstRow="1" w:lastRow="0" w:firstColumn="1" w:lastColumn="0" w:noHBand="0" w:noVBand="1"/>
      </w:tblPr>
      <w:tblGrid>
        <w:gridCol w:w="1956"/>
        <w:gridCol w:w="2128"/>
        <w:gridCol w:w="2270"/>
        <w:gridCol w:w="1456"/>
        <w:gridCol w:w="1772"/>
      </w:tblGrid>
      <w:tr w:rsidR="00D42FAA" w:rsidRPr="003D2DD6" w:rsidTr="00EB0477">
        <w:trPr>
          <w:jc w:val="center"/>
        </w:trPr>
        <w:tc>
          <w:tcPr>
            <w:tcW w:w="1955" w:type="dxa"/>
            <w:vAlign w:val="center"/>
          </w:tcPr>
          <w:p w:rsidR="00022D6A" w:rsidRPr="003D2DD6" w:rsidRDefault="00022D6A" w:rsidP="00EB0477">
            <w:pPr>
              <w:jc w:val="center"/>
              <w:rPr>
                <w:sz w:val="24"/>
                <w:szCs w:val="24"/>
              </w:rPr>
            </w:pPr>
            <w:r w:rsidRPr="003D2DD6">
              <w:rPr>
                <w:sz w:val="24"/>
                <w:szCs w:val="24"/>
              </w:rPr>
              <w:t>Бағыт</w:t>
            </w:r>
          </w:p>
        </w:tc>
        <w:tc>
          <w:tcPr>
            <w:tcW w:w="2262" w:type="dxa"/>
            <w:vAlign w:val="center"/>
          </w:tcPr>
          <w:p w:rsidR="00022D6A" w:rsidRPr="003D2DD6" w:rsidRDefault="00022D6A" w:rsidP="00EB0477">
            <w:pPr>
              <w:jc w:val="center"/>
              <w:rPr>
                <w:sz w:val="24"/>
                <w:szCs w:val="24"/>
              </w:rPr>
            </w:pPr>
            <w:r w:rsidRPr="003D2DD6">
              <w:rPr>
                <w:sz w:val="24"/>
                <w:szCs w:val="24"/>
              </w:rPr>
              <w:t>Не істейсің (практика)</w:t>
            </w:r>
          </w:p>
        </w:tc>
        <w:tc>
          <w:tcPr>
            <w:tcW w:w="2270" w:type="dxa"/>
            <w:vAlign w:val="center"/>
          </w:tcPr>
          <w:p w:rsidR="00022D6A" w:rsidRPr="003D2DD6" w:rsidRDefault="00022D6A" w:rsidP="00EB0477">
            <w:pPr>
              <w:jc w:val="center"/>
              <w:rPr>
                <w:sz w:val="24"/>
                <w:szCs w:val="24"/>
              </w:rPr>
            </w:pPr>
            <w:r w:rsidRPr="003D2DD6">
              <w:rPr>
                <w:sz w:val="24"/>
                <w:szCs w:val="24"/>
              </w:rPr>
              <w:t>Құралдар</w:t>
            </w:r>
          </w:p>
        </w:tc>
        <w:tc>
          <w:tcPr>
            <w:tcW w:w="1544" w:type="dxa"/>
            <w:vAlign w:val="center"/>
          </w:tcPr>
          <w:p w:rsidR="00022D6A" w:rsidRPr="003D2DD6" w:rsidRDefault="00022D6A" w:rsidP="00EB0477">
            <w:pPr>
              <w:jc w:val="center"/>
              <w:rPr>
                <w:sz w:val="24"/>
                <w:szCs w:val="24"/>
              </w:rPr>
            </w:pPr>
            <w:r w:rsidRPr="003D2DD6">
              <w:rPr>
                <w:sz w:val="24"/>
                <w:szCs w:val="24"/>
              </w:rPr>
              <w:t>Нәтиже</w:t>
            </w:r>
          </w:p>
        </w:tc>
        <w:tc>
          <w:tcPr>
            <w:tcW w:w="1827" w:type="dxa"/>
            <w:vAlign w:val="center"/>
          </w:tcPr>
          <w:p w:rsidR="00022D6A" w:rsidRPr="003D2DD6" w:rsidRDefault="00022D6A" w:rsidP="00EB0477">
            <w:pPr>
              <w:jc w:val="center"/>
              <w:rPr>
                <w:sz w:val="24"/>
                <w:szCs w:val="24"/>
              </w:rPr>
            </w:pPr>
            <w:r w:rsidRPr="003D2DD6">
              <w:rPr>
                <w:sz w:val="24"/>
                <w:szCs w:val="24"/>
              </w:rPr>
              <w:t>Privacy</w:t>
            </w:r>
          </w:p>
        </w:tc>
      </w:tr>
      <w:tr w:rsidR="00D42FAA" w:rsidRPr="003D2DD6" w:rsidTr="00EB0477">
        <w:trPr>
          <w:jc w:val="center"/>
        </w:trPr>
        <w:tc>
          <w:tcPr>
            <w:tcW w:w="1955" w:type="dxa"/>
          </w:tcPr>
          <w:p w:rsidR="00022D6A" w:rsidRPr="003D2DD6" w:rsidRDefault="00022D6A" w:rsidP="00162B85">
            <w:pPr>
              <w:rPr>
                <w:sz w:val="24"/>
                <w:szCs w:val="24"/>
              </w:rPr>
            </w:pPr>
            <w:r w:rsidRPr="003D2DD6">
              <w:rPr>
                <w:sz w:val="24"/>
                <w:szCs w:val="24"/>
              </w:rPr>
              <w:t>Data-моделдеу, модель құру</w:t>
            </w:r>
          </w:p>
        </w:tc>
        <w:tc>
          <w:tcPr>
            <w:tcW w:w="2262" w:type="dxa"/>
          </w:tcPr>
          <w:p w:rsidR="00022D6A" w:rsidRPr="003D2DD6" w:rsidRDefault="00022D6A" w:rsidP="00EB0477">
            <w:pPr>
              <w:tabs>
                <w:tab w:val="left" w:pos="313"/>
              </w:tabs>
              <w:rPr>
                <w:sz w:val="24"/>
                <w:szCs w:val="24"/>
              </w:rPr>
            </w:pPr>
            <w:r w:rsidRPr="003D2DD6">
              <w:rPr>
                <w:sz w:val="24"/>
                <w:szCs w:val="24"/>
              </w:rPr>
              <w:t>Дерек жинау таза</w:t>
            </w:r>
            <w:r w:rsidR="00EB0477" w:rsidRPr="003D2DD6">
              <w:rPr>
                <w:sz w:val="24"/>
                <w:szCs w:val="24"/>
              </w:rPr>
              <w:t xml:space="preserve"> </w:t>
            </w:r>
            <w:r w:rsidRPr="003D2DD6">
              <w:rPr>
                <w:sz w:val="24"/>
                <w:szCs w:val="24"/>
              </w:rPr>
              <w:t>лау</w:t>
            </w:r>
            <w:r w:rsidR="006F3A59" w:rsidRPr="003D2DD6">
              <w:rPr>
                <w:sz w:val="24"/>
                <w:szCs w:val="24"/>
              </w:rPr>
              <w:t>,</w:t>
            </w:r>
            <w:r w:rsidR="00EB0477" w:rsidRPr="003D2DD6">
              <w:rPr>
                <w:sz w:val="24"/>
                <w:szCs w:val="24"/>
              </w:rPr>
              <w:t xml:space="preserve"> </w:t>
            </w:r>
            <w:r w:rsidRPr="003D2DD6">
              <w:rPr>
                <w:sz w:val="24"/>
                <w:szCs w:val="24"/>
              </w:rPr>
              <w:t>белгілеу train/test</w:t>
            </w:r>
            <w:r w:rsidR="006F3A59" w:rsidRPr="003D2DD6">
              <w:rPr>
                <w:sz w:val="24"/>
                <w:szCs w:val="24"/>
              </w:rPr>
              <w:t xml:space="preserve">, </w:t>
            </w:r>
            <w:r w:rsidRPr="003D2DD6">
              <w:rPr>
                <w:sz w:val="24"/>
                <w:szCs w:val="24"/>
              </w:rPr>
              <w:t>шағын NN құрастыру</w:t>
            </w:r>
          </w:p>
        </w:tc>
        <w:tc>
          <w:tcPr>
            <w:tcW w:w="2270" w:type="dxa"/>
          </w:tcPr>
          <w:p w:rsidR="00022D6A" w:rsidRPr="003D2DD6" w:rsidRDefault="00022D6A" w:rsidP="00162B85">
            <w:pPr>
              <w:rPr>
                <w:sz w:val="24"/>
                <w:szCs w:val="24"/>
              </w:rPr>
            </w:pPr>
            <w:r w:rsidRPr="003D2DD6">
              <w:rPr>
                <w:sz w:val="24"/>
                <w:szCs w:val="24"/>
              </w:rPr>
              <w:t>Python, Colab/Spyder, NumPy/Pandas, TensorFlow/PyTorch</w:t>
            </w:r>
          </w:p>
        </w:tc>
        <w:tc>
          <w:tcPr>
            <w:tcW w:w="1544" w:type="dxa"/>
            <w:vAlign w:val="center"/>
          </w:tcPr>
          <w:p w:rsidR="00022D6A" w:rsidRPr="003D2DD6" w:rsidRDefault="00022D6A" w:rsidP="006F3A59">
            <w:pPr>
              <w:jc w:val="center"/>
              <w:rPr>
                <w:sz w:val="24"/>
                <w:szCs w:val="24"/>
              </w:rPr>
            </w:pPr>
            <w:r w:rsidRPr="003D2DD6">
              <w:rPr>
                <w:sz w:val="24"/>
                <w:szCs w:val="24"/>
              </w:rPr>
              <w:t>-</w:t>
            </w:r>
          </w:p>
        </w:tc>
        <w:tc>
          <w:tcPr>
            <w:tcW w:w="1827" w:type="dxa"/>
          </w:tcPr>
          <w:p w:rsidR="00022D6A" w:rsidRPr="003D2DD6" w:rsidRDefault="00022D6A" w:rsidP="00162B85">
            <w:pPr>
              <w:rPr>
                <w:sz w:val="24"/>
                <w:szCs w:val="24"/>
              </w:rPr>
            </w:pPr>
            <w:r w:rsidRPr="003D2DD6">
              <w:rPr>
                <w:sz w:val="24"/>
                <w:szCs w:val="24"/>
              </w:rPr>
              <w:t>Жеке деректерді анонімдеу, келісім</w:t>
            </w:r>
          </w:p>
        </w:tc>
      </w:tr>
      <w:tr w:rsidR="00D42FAA" w:rsidRPr="003D2DD6" w:rsidTr="00EB0477">
        <w:trPr>
          <w:jc w:val="center"/>
        </w:trPr>
        <w:tc>
          <w:tcPr>
            <w:tcW w:w="1955" w:type="dxa"/>
          </w:tcPr>
          <w:p w:rsidR="00022D6A" w:rsidRPr="003D2DD6" w:rsidRDefault="00022D6A" w:rsidP="00162B85">
            <w:pPr>
              <w:rPr>
                <w:sz w:val="24"/>
                <w:szCs w:val="24"/>
              </w:rPr>
            </w:pPr>
            <w:r w:rsidRPr="003D2DD6">
              <w:rPr>
                <w:sz w:val="24"/>
                <w:szCs w:val="24"/>
              </w:rPr>
              <w:t>Компьютерлік көру (CV), дәлдік арттыру</w:t>
            </w:r>
          </w:p>
        </w:tc>
        <w:tc>
          <w:tcPr>
            <w:tcW w:w="2262" w:type="dxa"/>
          </w:tcPr>
          <w:p w:rsidR="00022D6A" w:rsidRPr="003D2DD6" w:rsidRDefault="00022D6A" w:rsidP="006F3A59">
            <w:pPr>
              <w:tabs>
                <w:tab w:val="left" w:pos="313"/>
              </w:tabs>
              <w:rPr>
                <w:sz w:val="24"/>
                <w:szCs w:val="24"/>
              </w:rPr>
            </w:pPr>
            <w:r w:rsidRPr="003D2DD6">
              <w:rPr>
                <w:sz w:val="24"/>
                <w:szCs w:val="24"/>
              </w:rPr>
              <w:t>Бет табу,</w:t>
            </w:r>
          </w:p>
          <w:p w:rsidR="00022D6A" w:rsidRPr="003D2DD6" w:rsidRDefault="00022D6A" w:rsidP="006F3A59">
            <w:pPr>
              <w:tabs>
                <w:tab w:val="left" w:pos="313"/>
              </w:tabs>
              <w:rPr>
                <w:sz w:val="24"/>
                <w:szCs w:val="24"/>
              </w:rPr>
            </w:pPr>
            <w:r w:rsidRPr="003D2DD6">
              <w:rPr>
                <w:sz w:val="24"/>
                <w:szCs w:val="24"/>
              </w:rPr>
              <w:t>Эмбеддинг жасау</w:t>
            </w:r>
          </w:p>
          <w:p w:rsidR="00022D6A" w:rsidRPr="003D2DD6" w:rsidRDefault="00022D6A" w:rsidP="006F3A59">
            <w:pPr>
              <w:tabs>
                <w:tab w:val="left" w:pos="313"/>
              </w:tabs>
              <w:rPr>
                <w:sz w:val="24"/>
                <w:szCs w:val="24"/>
              </w:rPr>
            </w:pPr>
            <w:r w:rsidRPr="003D2DD6">
              <w:rPr>
                <w:sz w:val="24"/>
                <w:szCs w:val="24"/>
              </w:rPr>
              <w:t>Салыстыру, accuracy өсіру</w:t>
            </w:r>
          </w:p>
        </w:tc>
        <w:tc>
          <w:tcPr>
            <w:tcW w:w="2270" w:type="dxa"/>
          </w:tcPr>
          <w:p w:rsidR="00022D6A" w:rsidRPr="003D2DD6" w:rsidRDefault="00022D6A" w:rsidP="00162B85">
            <w:pPr>
              <w:rPr>
                <w:sz w:val="24"/>
                <w:szCs w:val="24"/>
              </w:rPr>
            </w:pPr>
            <w:r w:rsidRPr="003D2DD6">
              <w:rPr>
                <w:sz w:val="24"/>
                <w:szCs w:val="24"/>
              </w:rPr>
              <w:t>OpenCV, MediaPipe, (FaceNet/Dlib)</w:t>
            </w:r>
          </w:p>
        </w:tc>
        <w:tc>
          <w:tcPr>
            <w:tcW w:w="1544" w:type="dxa"/>
          </w:tcPr>
          <w:p w:rsidR="00022D6A" w:rsidRPr="003D2DD6" w:rsidRDefault="00022D6A" w:rsidP="00162B85">
            <w:pPr>
              <w:rPr>
                <w:sz w:val="24"/>
                <w:szCs w:val="24"/>
              </w:rPr>
            </w:pPr>
            <w:r w:rsidRPr="003D2DD6">
              <w:rPr>
                <w:sz w:val="24"/>
                <w:szCs w:val="24"/>
              </w:rPr>
              <w:t>«Сурет 128/512 өл</w:t>
            </w:r>
            <w:r w:rsidR="00EB0477" w:rsidRPr="003D2DD6">
              <w:rPr>
                <w:sz w:val="24"/>
                <w:szCs w:val="24"/>
              </w:rPr>
              <w:t xml:space="preserve"> </w:t>
            </w:r>
            <w:r w:rsidRPr="003D2DD6">
              <w:rPr>
                <w:sz w:val="24"/>
                <w:szCs w:val="24"/>
              </w:rPr>
              <w:t>шемді код тұлға тану»</w:t>
            </w:r>
          </w:p>
        </w:tc>
        <w:tc>
          <w:tcPr>
            <w:tcW w:w="1827" w:type="dxa"/>
          </w:tcPr>
          <w:p w:rsidR="00022D6A" w:rsidRPr="003D2DD6" w:rsidRDefault="00022D6A" w:rsidP="00162B85">
            <w:pPr>
              <w:rPr>
                <w:sz w:val="24"/>
                <w:szCs w:val="24"/>
              </w:rPr>
            </w:pPr>
            <w:r w:rsidRPr="003D2DD6">
              <w:rPr>
                <w:sz w:val="24"/>
                <w:szCs w:val="24"/>
              </w:rPr>
              <w:t>Фото сақтамайды, тек вектор/код</w:t>
            </w:r>
          </w:p>
        </w:tc>
      </w:tr>
      <w:tr w:rsidR="00D42FAA" w:rsidRPr="003D2DD6" w:rsidTr="00EB0477">
        <w:trPr>
          <w:jc w:val="center"/>
        </w:trPr>
        <w:tc>
          <w:tcPr>
            <w:tcW w:w="1955" w:type="dxa"/>
          </w:tcPr>
          <w:p w:rsidR="00022D6A" w:rsidRPr="003D2DD6" w:rsidRDefault="00022D6A" w:rsidP="00162B85">
            <w:pPr>
              <w:rPr>
                <w:sz w:val="24"/>
                <w:szCs w:val="24"/>
              </w:rPr>
            </w:pPr>
            <w:r w:rsidRPr="003D2DD6">
              <w:rPr>
                <w:sz w:val="24"/>
                <w:szCs w:val="24"/>
              </w:rPr>
              <w:t>Автоматтандыру мен аналитика</w:t>
            </w:r>
          </w:p>
        </w:tc>
        <w:tc>
          <w:tcPr>
            <w:tcW w:w="2262" w:type="dxa"/>
          </w:tcPr>
          <w:p w:rsidR="00022D6A" w:rsidRPr="003D2DD6" w:rsidRDefault="00022D6A" w:rsidP="006F3A59">
            <w:pPr>
              <w:tabs>
                <w:tab w:val="left" w:pos="313"/>
              </w:tabs>
              <w:rPr>
                <w:sz w:val="24"/>
                <w:szCs w:val="24"/>
              </w:rPr>
            </w:pPr>
            <w:r w:rsidRPr="003D2DD6">
              <w:rPr>
                <w:sz w:val="24"/>
                <w:szCs w:val="24"/>
              </w:rPr>
              <w:t>Камерадан кадр</w:t>
            </w:r>
          </w:p>
          <w:p w:rsidR="00022D6A" w:rsidRPr="003D2DD6" w:rsidRDefault="00022D6A" w:rsidP="006F3A59">
            <w:pPr>
              <w:tabs>
                <w:tab w:val="left" w:pos="313"/>
              </w:tabs>
              <w:rPr>
                <w:sz w:val="24"/>
                <w:szCs w:val="24"/>
              </w:rPr>
            </w:pPr>
            <w:r w:rsidRPr="003D2DD6">
              <w:rPr>
                <w:sz w:val="24"/>
                <w:szCs w:val="24"/>
              </w:rPr>
              <w:t>Кім қатысты? Белсенділік</w:t>
            </w:r>
          </w:p>
          <w:p w:rsidR="00022D6A" w:rsidRPr="003D2DD6" w:rsidRDefault="00022D6A" w:rsidP="006F3A59">
            <w:pPr>
              <w:tabs>
                <w:tab w:val="left" w:pos="313"/>
              </w:tabs>
              <w:rPr>
                <w:sz w:val="24"/>
                <w:szCs w:val="24"/>
              </w:rPr>
            </w:pPr>
            <w:r w:rsidRPr="003D2DD6">
              <w:rPr>
                <w:sz w:val="24"/>
                <w:szCs w:val="24"/>
              </w:rPr>
              <w:t>Метрикасы есеп</w:t>
            </w:r>
          </w:p>
        </w:tc>
        <w:tc>
          <w:tcPr>
            <w:tcW w:w="2270" w:type="dxa"/>
          </w:tcPr>
          <w:p w:rsidR="00022D6A" w:rsidRPr="003D2DD6" w:rsidRDefault="00022D6A" w:rsidP="00162B85">
            <w:pPr>
              <w:rPr>
                <w:sz w:val="24"/>
                <w:szCs w:val="24"/>
              </w:rPr>
            </w:pPr>
            <w:r w:rsidRPr="003D2DD6">
              <w:rPr>
                <w:sz w:val="24"/>
                <w:szCs w:val="24"/>
              </w:rPr>
              <w:t>Python, OpenCV, MediaPipe, CSV/SQLite</w:t>
            </w:r>
          </w:p>
        </w:tc>
        <w:tc>
          <w:tcPr>
            <w:tcW w:w="1544" w:type="dxa"/>
            <w:vAlign w:val="center"/>
          </w:tcPr>
          <w:p w:rsidR="00022D6A" w:rsidRPr="003D2DD6" w:rsidRDefault="00022D6A" w:rsidP="006F3A59">
            <w:pPr>
              <w:jc w:val="center"/>
              <w:rPr>
                <w:sz w:val="24"/>
                <w:szCs w:val="24"/>
              </w:rPr>
            </w:pPr>
            <w:r w:rsidRPr="003D2DD6">
              <w:rPr>
                <w:sz w:val="24"/>
                <w:szCs w:val="24"/>
              </w:rPr>
              <w:t>-</w:t>
            </w:r>
          </w:p>
        </w:tc>
        <w:tc>
          <w:tcPr>
            <w:tcW w:w="1827" w:type="dxa"/>
            <w:vAlign w:val="center"/>
          </w:tcPr>
          <w:p w:rsidR="00022D6A" w:rsidRPr="003D2DD6" w:rsidRDefault="00022D6A" w:rsidP="006F3A59">
            <w:pPr>
              <w:jc w:val="center"/>
              <w:rPr>
                <w:sz w:val="24"/>
                <w:szCs w:val="24"/>
              </w:rPr>
            </w:pPr>
            <w:r w:rsidRPr="003D2DD6">
              <w:rPr>
                <w:sz w:val="24"/>
                <w:szCs w:val="24"/>
              </w:rPr>
              <w:t>-</w:t>
            </w:r>
          </w:p>
        </w:tc>
      </w:tr>
      <w:tr w:rsidR="0072434C" w:rsidRPr="003D2DD6" w:rsidTr="00EB0477">
        <w:trPr>
          <w:jc w:val="center"/>
        </w:trPr>
        <w:tc>
          <w:tcPr>
            <w:tcW w:w="9858" w:type="dxa"/>
            <w:gridSpan w:val="5"/>
          </w:tcPr>
          <w:p w:rsidR="0072434C" w:rsidRPr="003D2DD6" w:rsidRDefault="0072434C" w:rsidP="00EB0477">
            <w:pPr>
              <w:ind w:firstLine="600"/>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44304C" w:rsidRPr="003D2DD6" w:rsidRDefault="0044304C" w:rsidP="0044304C">
      <w:pPr>
        <w:jc w:val="both"/>
        <w:rPr>
          <w:bCs/>
          <w:sz w:val="28"/>
          <w:szCs w:val="28"/>
          <w:lang w:eastAsia="ru-RU"/>
        </w:rPr>
      </w:pPr>
    </w:p>
    <w:p w:rsidR="00E23F06" w:rsidRPr="003D2DD6" w:rsidRDefault="002756EB" w:rsidP="00476DB4">
      <w:pPr>
        <w:ind w:firstLine="709"/>
        <w:jc w:val="both"/>
        <w:rPr>
          <w:bCs/>
          <w:sz w:val="28"/>
          <w:szCs w:val="28"/>
          <w:lang w:eastAsia="ru-RU"/>
        </w:rPr>
      </w:pPr>
      <w:r w:rsidRPr="003D2DD6">
        <w:rPr>
          <w:bCs/>
          <w:sz w:val="28"/>
          <w:szCs w:val="28"/>
          <w:lang w:eastAsia="ru-RU"/>
        </w:rPr>
        <w:t>24</w:t>
      </w:r>
      <w:r w:rsidR="004F6714" w:rsidRPr="003D2DD6">
        <w:rPr>
          <w:bCs/>
          <w:sz w:val="28"/>
          <w:szCs w:val="28"/>
          <w:lang w:eastAsia="ru-RU"/>
        </w:rPr>
        <w:t>-кестеде</w:t>
      </w:r>
      <w:r w:rsidR="00AF50FB" w:rsidRPr="003D2DD6">
        <w:rPr>
          <w:bCs/>
          <w:sz w:val="28"/>
          <w:szCs w:val="28"/>
          <w:lang w:eastAsia="ru-RU"/>
        </w:rPr>
        <w:t xml:space="preserve"> ұсынылған бағыттардың ішінде автоматтандыру және </w:t>
      </w:r>
      <w:r w:rsidR="00AF50FB" w:rsidRPr="003D2DD6">
        <w:rPr>
          <w:bCs/>
          <w:sz w:val="28"/>
          <w:szCs w:val="28"/>
          <w:lang w:eastAsia="ru-RU"/>
        </w:rPr>
        <w:lastRenderedPageBreak/>
        <w:t xml:space="preserve">аналитика бағыты аясында білім алушылар тарапынан бет-тану және назарды анықтау технологияларын біріктіретін Smart Attendance System бағдарламалық жүйесі әзірленді. Бұл жүйе оқу </w:t>
      </w:r>
      <w:r w:rsidR="003870EF" w:rsidRPr="003D2DD6">
        <w:rPr>
          <w:sz w:val="28"/>
          <w:szCs w:val="28"/>
        </w:rPr>
        <w:t>үдеріс</w:t>
      </w:r>
      <w:r w:rsidR="00AF50FB" w:rsidRPr="003D2DD6">
        <w:rPr>
          <w:bCs/>
          <w:sz w:val="28"/>
          <w:szCs w:val="28"/>
          <w:lang w:eastAsia="ru-RU"/>
        </w:rPr>
        <w:t>інде білім алушылардың сабаққа қатысуын автоматты түрде тіркеуге және олардың белсенділігін бағалауға бағытталған. Жүйе веб-камера арқылы бейне ағынын қабылдап, OpenCV және нейрондық желі негізіндегі модельдер арқылы бет-әлпетті анықтайды және эмбеддинг-векторға түрлендіреді. Алынған векторлар деректер қорымен салыстырылып, тұлғаны сәйкестендіру жүзеге асырылады.</w:t>
      </w:r>
    </w:p>
    <w:p w:rsidR="00CA6401" w:rsidRPr="003D2DD6" w:rsidRDefault="00CA6401" w:rsidP="00AF50FB">
      <w:pPr>
        <w:ind w:firstLine="567"/>
        <w:jc w:val="both"/>
        <w:rPr>
          <w:bCs/>
          <w:sz w:val="28"/>
          <w:szCs w:val="28"/>
          <w:lang w:eastAsia="ru-RU"/>
        </w:rPr>
      </w:pPr>
    </w:p>
    <w:p w:rsidR="00AF50FB" w:rsidRPr="003D2DD6" w:rsidRDefault="00243A96" w:rsidP="00EB0477">
      <w:pPr>
        <w:jc w:val="center"/>
        <w:rPr>
          <w:bCs/>
          <w:sz w:val="28"/>
          <w:szCs w:val="28"/>
          <w:lang w:eastAsia="ru-RU"/>
        </w:rPr>
      </w:pPr>
      <w:r w:rsidRPr="003D2DD6">
        <w:rPr>
          <w:noProof/>
          <w:sz w:val="28"/>
          <w:szCs w:val="28"/>
          <w:lang w:val="ru-RU" w:eastAsia="ru-RU"/>
        </w:rPr>
        <w:drawing>
          <wp:inline distT="0" distB="0" distL="0" distR="0" wp14:anchorId="69BD5913" wp14:editId="200F130F">
            <wp:extent cx="3934556" cy="2633446"/>
            <wp:effectExtent l="0" t="0" r="8890" b="0"/>
            <wp:docPr id="1170260458" name="Рисунок 1" descr="Изображение выглядит как Человеческое лицо, текст, снимок экрана, программное обеспече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60458" name="Рисунок 1" descr="Изображение выглядит как Человеческое лицо, текст, снимок экрана, программное обеспечение&#10;&#10;Автоматически созданное описание"/>
                    <pic:cNvPicPr/>
                  </pic:nvPicPr>
                  <pic:blipFill>
                    <a:blip r:embed="rId15"/>
                    <a:stretch>
                      <a:fillRect/>
                    </a:stretch>
                  </pic:blipFill>
                  <pic:spPr>
                    <a:xfrm>
                      <a:off x="0" y="0"/>
                      <a:ext cx="3944271" cy="2639948"/>
                    </a:xfrm>
                    <a:prstGeom prst="rect">
                      <a:avLst/>
                    </a:prstGeom>
                  </pic:spPr>
                </pic:pic>
              </a:graphicData>
            </a:graphic>
          </wp:inline>
        </w:drawing>
      </w:r>
    </w:p>
    <w:p w:rsidR="00EB0477" w:rsidRPr="003D2DD6" w:rsidRDefault="00EB0477" w:rsidP="00243A96">
      <w:pPr>
        <w:ind w:firstLine="567"/>
        <w:jc w:val="center"/>
        <w:rPr>
          <w:bCs/>
          <w:sz w:val="16"/>
          <w:szCs w:val="16"/>
          <w:lang w:eastAsia="ru-RU"/>
        </w:rPr>
      </w:pPr>
    </w:p>
    <w:p w:rsidR="00CA6401" w:rsidRPr="003D2DD6" w:rsidRDefault="00CA6401" w:rsidP="00EB0477">
      <w:pPr>
        <w:jc w:val="center"/>
        <w:rPr>
          <w:bCs/>
          <w:sz w:val="28"/>
          <w:szCs w:val="28"/>
          <w:lang w:eastAsia="ru-RU"/>
        </w:rPr>
      </w:pPr>
      <w:r w:rsidRPr="003D2DD6">
        <w:rPr>
          <w:bCs/>
          <w:sz w:val="28"/>
          <w:szCs w:val="28"/>
          <w:lang w:eastAsia="ru-RU"/>
        </w:rPr>
        <w:t xml:space="preserve">Сурет </w:t>
      </w:r>
      <w:r w:rsidR="009955D9" w:rsidRPr="003D2DD6">
        <w:rPr>
          <w:bCs/>
          <w:sz w:val="28"/>
          <w:szCs w:val="28"/>
          <w:lang w:eastAsia="ru-RU"/>
        </w:rPr>
        <w:t>7</w:t>
      </w:r>
      <w:r w:rsidRPr="003D2DD6">
        <w:rPr>
          <w:bCs/>
          <w:sz w:val="28"/>
          <w:szCs w:val="28"/>
          <w:lang w:eastAsia="ru-RU"/>
        </w:rPr>
        <w:t xml:space="preserve"> – Бет-тану </w:t>
      </w:r>
      <w:r w:rsidR="00510439" w:rsidRPr="003D2DD6">
        <w:rPr>
          <w:bCs/>
          <w:sz w:val="28"/>
          <w:szCs w:val="28"/>
          <w:lang w:eastAsia="ru-RU"/>
        </w:rPr>
        <w:t xml:space="preserve">жүйесінің жұмыс істеу нәтижесі </w:t>
      </w:r>
    </w:p>
    <w:p w:rsidR="00EB0477" w:rsidRPr="003D2DD6" w:rsidRDefault="00EB0477" w:rsidP="004733B1">
      <w:pPr>
        <w:ind w:firstLine="567"/>
        <w:rPr>
          <w:sz w:val="16"/>
          <w:szCs w:val="16"/>
        </w:rPr>
      </w:pPr>
    </w:p>
    <w:p w:rsidR="004733B1" w:rsidRPr="003D2DD6" w:rsidRDefault="004733B1" w:rsidP="00EB0477">
      <w:pPr>
        <w:ind w:firstLine="709"/>
        <w:rPr>
          <w:bCs/>
          <w:sz w:val="24"/>
          <w:szCs w:val="24"/>
          <w:lang w:eastAsia="ru-RU"/>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p w:rsidR="00CA6401" w:rsidRPr="003D2DD6" w:rsidRDefault="00CA6401" w:rsidP="00EB0477">
      <w:pPr>
        <w:ind w:firstLine="709"/>
        <w:jc w:val="both"/>
        <w:rPr>
          <w:bCs/>
          <w:sz w:val="28"/>
          <w:szCs w:val="28"/>
          <w:lang w:eastAsia="ru-RU"/>
        </w:rPr>
      </w:pPr>
    </w:p>
    <w:p w:rsidR="00467F04" w:rsidRPr="003D2DD6" w:rsidRDefault="00467F04" w:rsidP="00EB0477">
      <w:pPr>
        <w:ind w:firstLine="709"/>
        <w:jc w:val="both"/>
        <w:rPr>
          <w:bCs/>
          <w:sz w:val="28"/>
          <w:szCs w:val="28"/>
          <w:lang w:eastAsia="ru-RU"/>
        </w:rPr>
      </w:pPr>
      <w:r w:rsidRPr="003D2DD6">
        <w:rPr>
          <w:bCs/>
          <w:sz w:val="28"/>
          <w:szCs w:val="28"/>
          <w:lang w:eastAsia="ru-RU"/>
        </w:rPr>
        <w:t>Сонымен қатар MediaPipe кітапханасы арқылы білім алушының бас қозғалысы мен көз күйі талданып, оның назар деңгейі анықталады</w:t>
      </w:r>
      <w:r w:rsidR="009955D9" w:rsidRPr="003D2DD6">
        <w:rPr>
          <w:bCs/>
          <w:sz w:val="28"/>
          <w:szCs w:val="28"/>
          <w:lang w:eastAsia="ru-RU"/>
        </w:rPr>
        <w:t xml:space="preserve"> (</w:t>
      </w:r>
      <w:r w:rsidR="00D75EE0" w:rsidRPr="003D2DD6">
        <w:rPr>
          <w:bCs/>
          <w:sz w:val="28"/>
          <w:szCs w:val="28"/>
          <w:lang w:eastAsia="ru-RU"/>
        </w:rPr>
        <w:t>7</w:t>
      </w:r>
      <w:r w:rsidR="00F64613" w:rsidRPr="003D2DD6">
        <w:rPr>
          <w:bCs/>
          <w:sz w:val="28"/>
          <w:szCs w:val="28"/>
          <w:lang w:eastAsia="ru-RU"/>
        </w:rPr>
        <w:t>,</w:t>
      </w:r>
      <w:r w:rsidR="00EB0477" w:rsidRPr="003D2DD6">
        <w:rPr>
          <w:bCs/>
          <w:sz w:val="28"/>
          <w:szCs w:val="28"/>
          <w:lang w:eastAsia="ru-RU"/>
        </w:rPr>
        <w:t xml:space="preserve"> </w:t>
      </w:r>
      <w:r w:rsidR="00F64613" w:rsidRPr="003D2DD6">
        <w:rPr>
          <w:bCs/>
          <w:sz w:val="28"/>
          <w:szCs w:val="28"/>
          <w:lang w:eastAsia="ru-RU"/>
        </w:rPr>
        <w:t>8</w:t>
      </w:r>
      <w:r w:rsidR="00D75EE0" w:rsidRPr="003D2DD6">
        <w:rPr>
          <w:bCs/>
          <w:sz w:val="28"/>
          <w:szCs w:val="28"/>
          <w:lang w:eastAsia="ru-RU"/>
        </w:rPr>
        <w:t>-сурет</w:t>
      </w:r>
      <w:r w:rsidR="00EB0477" w:rsidRPr="003D2DD6">
        <w:rPr>
          <w:bCs/>
          <w:sz w:val="28"/>
          <w:szCs w:val="28"/>
          <w:lang w:eastAsia="ru-RU"/>
        </w:rPr>
        <w:t>тер</w:t>
      </w:r>
      <w:r w:rsidR="009955D9" w:rsidRPr="003D2DD6">
        <w:rPr>
          <w:bCs/>
          <w:sz w:val="28"/>
          <w:szCs w:val="28"/>
          <w:lang w:eastAsia="ru-RU"/>
        </w:rPr>
        <w:t>)</w:t>
      </w:r>
      <w:r w:rsidRPr="003D2DD6">
        <w:rPr>
          <w:bCs/>
          <w:sz w:val="28"/>
          <w:szCs w:val="28"/>
          <w:lang w:eastAsia="ru-RU"/>
        </w:rPr>
        <w:t>. Бұл жүйе білім алушылардың сабақ барысындағы белсенділігін қосымша бағалауға мүмкіндік береді.</w:t>
      </w:r>
    </w:p>
    <w:p w:rsidR="004327BD" w:rsidRPr="003D2DD6" w:rsidRDefault="004327BD" w:rsidP="00AF50FB">
      <w:pPr>
        <w:ind w:firstLine="567"/>
        <w:jc w:val="both"/>
        <w:rPr>
          <w:bCs/>
          <w:sz w:val="28"/>
          <w:szCs w:val="28"/>
          <w:lang w:eastAsia="ru-RU"/>
        </w:rPr>
      </w:pPr>
    </w:p>
    <w:p w:rsidR="00467F04" w:rsidRPr="003D2DD6" w:rsidRDefault="00510439" w:rsidP="00EB0477">
      <w:pPr>
        <w:jc w:val="center"/>
        <w:rPr>
          <w:bCs/>
          <w:sz w:val="28"/>
          <w:szCs w:val="28"/>
          <w:lang w:eastAsia="ru-RU"/>
        </w:rPr>
      </w:pPr>
      <w:r w:rsidRPr="003D2DD6">
        <w:rPr>
          <w:bCs/>
          <w:noProof/>
          <w:sz w:val="28"/>
          <w:szCs w:val="28"/>
          <w:lang w:val="ru-RU" w:eastAsia="ru-RU"/>
        </w:rPr>
        <w:drawing>
          <wp:inline distT="0" distB="0" distL="0" distR="0" wp14:anchorId="70FF231A" wp14:editId="06F2802E">
            <wp:extent cx="3301898" cy="2572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2855" cy="2588828"/>
                    </a:xfrm>
                    <a:prstGeom prst="rect">
                      <a:avLst/>
                    </a:prstGeom>
                    <a:noFill/>
                  </pic:spPr>
                </pic:pic>
              </a:graphicData>
            </a:graphic>
          </wp:inline>
        </w:drawing>
      </w:r>
    </w:p>
    <w:p w:rsidR="00EB0477" w:rsidRPr="003D2DD6" w:rsidRDefault="00EB0477" w:rsidP="00EB0477">
      <w:pPr>
        <w:jc w:val="center"/>
        <w:rPr>
          <w:bCs/>
          <w:sz w:val="16"/>
          <w:szCs w:val="16"/>
          <w:lang w:eastAsia="ru-RU"/>
        </w:rPr>
      </w:pPr>
    </w:p>
    <w:p w:rsidR="005515C3" w:rsidRPr="003D2DD6" w:rsidRDefault="005515C3" w:rsidP="00EB0477">
      <w:pPr>
        <w:jc w:val="center"/>
        <w:rPr>
          <w:bCs/>
          <w:sz w:val="28"/>
          <w:szCs w:val="28"/>
          <w:lang w:val="en-US" w:eastAsia="ru-RU"/>
        </w:rPr>
      </w:pPr>
      <w:r w:rsidRPr="003D2DD6">
        <w:rPr>
          <w:bCs/>
          <w:sz w:val="28"/>
          <w:szCs w:val="28"/>
          <w:lang w:eastAsia="ru-RU"/>
        </w:rPr>
        <w:t xml:space="preserve">Сурет </w:t>
      </w:r>
      <w:r w:rsidR="00F64613" w:rsidRPr="003D2DD6">
        <w:rPr>
          <w:bCs/>
          <w:sz w:val="28"/>
          <w:szCs w:val="28"/>
          <w:lang w:eastAsia="ru-RU"/>
        </w:rPr>
        <w:t>8</w:t>
      </w:r>
      <w:r w:rsidRPr="003D2DD6">
        <w:rPr>
          <w:bCs/>
          <w:sz w:val="28"/>
          <w:szCs w:val="28"/>
          <w:lang w:eastAsia="ru-RU"/>
        </w:rPr>
        <w:t xml:space="preserve"> – </w:t>
      </w:r>
      <w:r w:rsidR="00510439" w:rsidRPr="003D2DD6">
        <w:rPr>
          <w:bCs/>
          <w:sz w:val="28"/>
          <w:szCs w:val="28"/>
          <w:lang w:eastAsia="ru-RU"/>
        </w:rPr>
        <w:t>Smart Attendance System жүйесінің GUI Python коды</w:t>
      </w:r>
    </w:p>
    <w:p w:rsidR="00510439" w:rsidRPr="003D2DD6" w:rsidRDefault="00727416" w:rsidP="00476DB4">
      <w:pPr>
        <w:ind w:firstLine="709"/>
        <w:jc w:val="both"/>
        <w:rPr>
          <w:bCs/>
          <w:sz w:val="28"/>
          <w:szCs w:val="28"/>
          <w:lang w:eastAsia="ru-RU"/>
        </w:rPr>
      </w:pPr>
      <w:r w:rsidRPr="003D2DD6">
        <w:rPr>
          <w:bCs/>
          <w:sz w:val="28"/>
          <w:szCs w:val="28"/>
          <w:lang w:eastAsia="ru-RU"/>
        </w:rPr>
        <w:lastRenderedPageBreak/>
        <w:t>Жүйе іске қосылғанда InsightFace моделі автоматты түрде жүктеліп, камера анықталады. Сабақ аяқталғаннан кейін қатысу журналы Attendance_Log_[күн].xlsx форматында сақталады</w:t>
      </w:r>
      <w:r w:rsidR="00D863CE" w:rsidRPr="003D2DD6">
        <w:rPr>
          <w:bCs/>
          <w:sz w:val="28"/>
          <w:szCs w:val="28"/>
          <w:lang w:eastAsia="ru-RU"/>
        </w:rPr>
        <w:t xml:space="preserve"> (9-сурет). </w:t>
      </w:r>
    </w:p>
    <w:p w:rsidR="00EB0477" w:rsidRPr="003D2DD6" w:rsidRDefault="00EB0477" w:rsidP="00476DB4">
      <w:pPr>
        <w:ind w:firstLine="709"/>
        <w:jc w:val="both"/>
        <w:rPr>
          <w:bCs/>
          <w:sz w:val="28"/>
          <w:szCs w:val="28"/>
          <w:lang w:eastAsia="ru-RU"/>
        </w:rPr>
      </w:pPr>
    </w:p>
    <w:p w:rsidR="00727416" w:rsidRPr="003D2DD6" w:rsidRDefault="00581F35" w:rsidP="00EB0477">
      <w:pPr>
        <w:jc w:val="center"/>
        <w:rPr>
          <w:bCs/>
          <w:sz w:val="28"/>
          <w:szCs w:val="28"/>
          <w:lang w:eastAsia="ru-RU"/>
        </w:rPr>
      </w:pPr>
      <w:r w:rsidRPr="003D2DD6">
        <w:rPr>
          <w:bCs/>
          <w:noProof/>
          <w:sz w:val="28"/>
          <w:szCs w:val="28"/>
          <w:lang w:val="ru-RU" w:eastAsia="ru-RU"/>
        </w:rPr>
        <w:drawing>
          <wp:inline distT="0" distB="0" distL="0" distR="0" wp14:anchorId="5D8CF5D2" wp14:editId="03BF5694">
            <wp:extent cx="3208136" cy="2241529"/>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223902" cy="2252545"/>
                    </a:xfrm>
                    <a:prstGeom prst="rect">
                      <a:avLst/>
                    </a:prstGeom>
                  </pic:spPr>
                </pic:pic>
              </a:graphicData>
            </a:graphic>
          </wp:inline>
        </w:drawing>
      </w:r>
    </w:p>
    <w:p w:rsidR="00EB0477" w:rsidRPr="003D2DD6" w:rsidRDefault="00EB0477" w:rsidP="00727416">
      <w:pPr>
        <w:ind w:firstLine="567"/>
        <w:jc w:val="center"/>
        <w:rPr>
          <w:bCs/>
          <w:sz w:val="16"/>
          <w:szCs w:val="16"/>
          <w:lang w:eastAsia="ru-RU"/>
        </w:rPr>
      </w:pPr>
    </w:p>
    <w:p w:rsidR="00727416" w:rsidRPr="003D2DD6" w:rsidRDefault="00727416" w:rsidP="00EB0477">
      <w:pPr>
        <w:jc w:val="center"/>
        <w:rPr>
          <w:bCs/>
          <w:sz w:val="28"/>
          <w:szCs w:val="28"/>
          <w:lang w:eastAsia="ru-RU"/>
        </w:rPr>
      </w:pPr>
      <w:r w:rsidRPr="003D2DD6">
        <w:rPr>
          <w:bCs/>
          <w:sz w:val="28"/>
          <w:szCs w:val="28"/>
          <w:lang w:eastAsia="ru-RU"/>
        </w:rPr>
        <w:t xml:space="preserve">Сурет </w:t>
      </w:r>
      <w:r w:rsidR="00D863CE" w:rsidRPr="003D2DD6">
        <w:rPr>
          <w:bCs/>
          <w:sz w:val="28"/>
          <w:szCs w:val="28"/>
          <w:lang w:eastAsia="ru-RU"/>
        </w:rPr>
        <w:t>9</w:t>
      </w:r>
      <w:r w:rsidRPr="003D2DD6">
        <w:rPr>
          <w:bCs/>
          <w:sz w:val="28"/>
          <w:szCs w:val="28"/>
          <w:lang w:eastAsia="ru-RU"/>
        </w:rPr>
        <w:t xml:space="preserve"> </w:t>
      </w:r>
      <w:r w:rsidR="00EB0477" w:rsidRPr="003D2DD6">
        <w:rPr>
          <w:bCs/>
          <w:sz w:val="28"/>
          <w:szCs w:val="28"/>
          <w:lang w:eastAsia="ru-RU"/>
        </w:rPr>
        <w:t>–</w:t>
      </w:r>
      <w:r w:rsidRPr="003D2DD6">
        <w:rPr>
          <w:bCs/>
          <w:sz w:val="28"/>
          <w:szCs w:val="28"/>
          <w:lang w:eastAsia="ru-RU"/>
        </w:rPr>
        <w:t xml:space="preserve"> Терминал шығысы: камера анықталуы және Excel есебі сақталуы</w:t>
      </w:r>
    </w:p>
    <w:p w:rsidR="00727416" w:rsidRPr="003D2DD6" w:rsidRDefault="00727416" w:rsidP="00727416">
      <w:pPr>
        <w:ind w:firstLine="567"/>
        <w:jc w:val="center"/>
        <w:rPr>
          <w:bCs/>
          <w:sz w:val="28"/>
          <w:szCs w:val="28"/>
          <w:lang w:eastAsia="ru-RU"/>
        </w:rPr>
      </w:pPr>
    </w:p>
    <w:p w:rsidR="00D11C64" w:rsidRPr="003D2DD6" w:rsidRDefault="00D11C64" w:rsidP="00EB0477">
      <w:pPr>
        <w:ind w:firstLine="709"/>
        <w:jc w:val="both"/>
        <w:rPr>
          <w:bCs/>
          <w:sz w:val="28"/>
          <w:szCs w:val="28"/>
          <w:lang w:eastAsia="ru-RU"/>
        </w:rPr>
      </w:pPr>
      <w:r w:rsidRPr="003D2DD6">
        <w:rPr>
          <w:bCs/>
          <w:sz w:val="28"/>
          <w:szCs w:val="28"/>
          <w:lang w:eastAsia="ru-RU"/>
        </w:rPr>
        <w:t>Жүйеде тіркелген білім алушылардың бет векторлары Excel дерекқорында сақталады. Дерекқорда әрбір білім алушының аты, вектор файлының жолы және тіркелу уақыты жазылады.</w:t>
      </w:r>
    </w:p>
    <w:p w:rsidR="00EB0477" w:rsidRPr="003D2DD6" w:rsidRDefault="00EB0477" w:rsidP="00EB0477">
      <w:pPr>
        <w:ind w:firstLine="709"/>
        <w:jc w:val="both"/>
        <w:rPr>
          <w:bCs/>
          <w:sz w:val="28"/>
          <w:szCs w:val="28"/>
          <w:lang w:eastAsia="ru-RU"/>
        </w:rPr>
      </w:pPr>
      <w:r w:rsidRPr="003D2DD6">
        <w:rPr>
          <w:bCs/>
          <w:sz w:val="28"/>
          <w:szCs w:val="28"/>
          <w:lang w:eastAsia="ru-RU"/>
        </w:rPr>
        <w:t>Жүйенің негізгі нәтижелерінің бірі - қатысу есебінің автоматты түрде қалыптастырылуы. Әрбір білім алушы үшін сабаққа кіру және шығу уақыты, сәйкестендіру қашықтығы және қатысу мәртебесі тіркеледі (10, 11-суреттер).</w:t>
      </w:r>
    </w:p>
    <w:p w:rsidR="00283BF2" w:rsidRPr="003D2DD6" w:rsidRDefault="00283BF2" w:rsidP="00E23F06">
      <w:pPr>
        <w:ind w:firstLine="567"/>
        <w:jc w:val="both"/>
        <w:rPr>
          <w:bCs/>
          <w:sz w:val="28"/>
          <w:szCs w:val="28"/>
          <w:lang w:eastAsia="ru-RU"/>
        </w:rPr>
      </w:pPr>
    </w:p>
    <w:p w:rsidR="00D11C64" w:rsidRPr="003D2DD6" w:rsidRDefault="00AE12B4" w:rsidP="00EB0477">
      <w:pPr>
        <w:jc w:val="center"/>
        <w:rPr>
          <w:bCs/>
          <w:sz w:val="28"/>
          <w:szCs w:val="28"/>
          <w:lang w:eastAsia="ru-RU"/>
        </w:rPr>
      </w:pPr>
      <w:r w:rsidRPr="003D2DD6">
        <w:rPr>
          <w:noProof/>
          <w:lang w:val="ru-RU" w:eastAsia="ru-RU"/>
        </w:rPr>
        <w:drawing>
          <wp:inline distT="0" distB="0" distL="0" distR="0" wp14:anchorId="41C8B470" wp14:editId="4BBEF302">
            <wp:extent cx="4871594" cy="3830782"/>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937209" cy="3882378"/>
                    </a:xfrm>
                    <a:prstGeom prst="rect">
                      <a:avLst/>
                    </a:prstGeom>
                  </pic:spPr>
                </pic:pic>
              </a:graphicData>
            </a:graphic>
          </wp:inline>
        </w:drawing>
      </w:r>
    </w:p>
    <w:p w:rsidR="00EB0477" w:rsidRPr="003D2DD6" w:rsidRDefault="00EB0477" w:rsidP="00EB0477">
      <w:pPr>
        <w:jc w:val="center"/>
        <w:rPr>
          <w:bCs/>
          <w:sz w:val="16"/>
          <w:szCs w:val="16"/>
          <w:lang w:eastAsia="ru-RU"/>
        </w:rPr>
      </w:pPr>
    </w:p>
    <w:p w:rsidR="00AE12B4" w:rsidRPr="003D2DD6" w:rsidRDefault="00A775F7" w:rsidP="00EB0477">
      <w:pPr>
        <w:jc w:val="center"/>
        <w:rPr>
          <w:bCs/>
          <w:sz w:val="28"/>
          <w:szCs w:val="28"/>
          <w:lang w:eastAsia="ru-RU"/>
        </w:rPr>
      </w:pPr>
      <w:r w:rsidRPr="003D2DD6">
        <w:rPr>
          <w:bCs/>
          <w:sz w:val="28"/>
          <w:szCs w:val="28"/>
          <w:lang w:eastAsia="ru-RU"/>
        </w:rPr>
        <w:t xml:space="preserve">Сурет </w:t>
      </w:r>
      <w:r w:rsidR="00D863CE" w:rsidRPr="003D2DD6">
        <w:rPr>
          <w:bCs/>
          <w:sz w:val="28"/>
          <w:szCs w:val="28"/>
          <w:lang w:eastAsia="ru-RU"/>
        </w:rPr>
        <w:t>10</w:t>
      </w:r>
      <w:r w:rsidRPr="003D2DD6">
        <w:rPr>
          <w:bCs/>
          <w:sz w:val="28"/>
          <w:szCs w:val="28"/>
          <w:lang w:eastAsia="ru-RU"/>
        </w:rPr>
        <w:t xml:space="preserve"> – Білім алушылардың бет векторлары дерекқоры</w:t>
      </w:r>
    </w:p>
    <w:p w:rsidR="00F64F91" w:rsidRPr="003D2DD6" w:rsidRDefault="00FC0DE8" w:rsidP="00EB0477">
      <w:pPr>
        <w:jc w:val="center"/>
        <w:rPr>
          <w:bCs/>
          <w:sz w:val="28"/>
          <w:szCs w:val="28"/>
          <w:lang w:eastAsia="ru-RU"/>
        </w:rPr>
      </w:pPr>
      <w:r w:rsidRPr="003D2DD6">
        <w:rPr>
          <w:bCs/>
          <w:noProof/>
          <w:sz w:val="28"/>
          <w:szCs w:val="28"/>
          <w:lang w:val="ru-RU" w:eastAsia="ru-RU"/>
        </w:rPr>
        <w:lastRenderedPageBreak/>
        <w:drawing>
          <wp:inline distT="0" distB="0" distL="0" distR="0" wp14:anchorId="40050A5C" wp14:editId="1C6B4DCE">
            <wp:extent cx="5725886" cy="4430485"/>
            <wp:effectExtent l="0" t="0" r="825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36549" cy="4438736"/>
                    </a:xfrm>
                    <a:prstGeom prst="rect">
                      <a:avLst/>
                    </a:prstGeom>
                  </pic:spPr>
                </pic:pic>
              </a:graphicData>
            </a:graphic>
          </wp:inline>
        </w:drawing>
      </w:r>
    </w:p>
    <w:p w:rsidR="00EB0477" w:rsidRPr="003D2DD6" w:rsidRDefault="00EB0477" w:rsidP="00E23F06">
      <w:pPr>
        <w:ind w:firstLine="567"/>
        <w:jc w:val="both"/>
        <w:rPr>
          <w:bCs/>
          <w:sz w:val="16"/>
          <w:szCs w:val="16"/>
          <w:lang w:eastAsia="ru-RU"/>
        </w:rPr>
      </w:pPr>
    </w:p>
    <w:p w:rsidR="00F64F91" w:rsidRPr="003D2DD6" w:rsidRDefault="00F64F91" w:rsidP="00EB0477">
      <w:pPr>
        <w:jc w:val="center"/>
        <w:rPr>
          <w:bCs/>
          <w:sz w:val="28"/>
          <w:szCs w:val="28"/>
          <w:lang w:eastAsia="ru-RU"/>
        </w:rPr>
      </w:pPr>
      <w:r w:rsidRPr="003D2DD6">
        <w:rPr>
          <w:bCs/>
          <w:sz w:val="28"/>
          <w:szCs w:val="28"/>
          <w:lang w:eastAsia="ru-RU"/>
        </w:rPr>
        <w:t xml:space="preserve">Сурет </w:t>
      </w:r>
      <w:r w:rsidR="00DC7080" w:rsidRPr="003D2DD6">
        <w:rPr>
          <w:bCs/>
          <w:sz w:val="28"/>
          <w:szCs w:val="28"/>
          <w:lang w:eastAsia="ru-RU"/>
        </w:rPr>
        <w:t>11</w:t>
      </w:r>
      <w:r w:rsidRPr="003D2DD6">
        <w:rPr>
          <w:bCs/>
          <w:sz w:val="28"/>
          <w:szCs w:val="28"/>
          <w:lang w:eastAsia="ru-RU"/>
        </w:rPr>
        <w:t xml:space="preserve"> </w:t>
      </w:r>
      <w:r w:rsidR="00EB0477" w:rsidRPr="003D2DD6">
        <w:rPr>
          <w:bCs/>
          <w:sz w:val="28"/>
          <w:szCs w:val="28"/>
          <w:lang w:eastAsia="ru-RU"/>
        </w:rPr>
        <w:t>–</w:t>
      </w:r>
      <w:r w:rsidRPr="003D2DD6">
        <w:rPr>
          <w:bCs/>
          <w:sz w:val="28"/>
          <w:szCs w:val="28"/>
          <w:lang w:eastAsia="ru-RU"/>
        </w:rPr>
        <w:t xml:space="preserve"> Автоматты түрде қалыптасқан қатысу журналы (Attendance Log)</w:t>
      </w:r>
    </w:p>
    <w:p w:rsidR="006E53D2" w:rsidRPr="003D2DD6" w:rsidRDefault="006E53D2" w:rsidP="006E53D2">
      <w:pPr>
        <w:ind w:firstLine="567"/>
        <w:jc w:val="both"/>
        <w:rPr>
          <w:bCs/>
          <w:sz w:val="28"/>
          <w:szCs w:val="28"/>
          <w:lang w:eastAsia="ru-RU"/>
        </w:rPr>
      </w:pPr>
    </w:p>
    <w:p w:rsidR="00377703" w:rsidRPr="003D2DD6" w:rsidRDefault="00377703" w:rsidP="00EB0477">
      <w:pPr>
        <w:ind w:firstLine="709"/>
        <w:jc w:val="both"/>
        <w:rPr>
          <w:bCs/>
          <w:sz w:val="28"/>
          <w:szCs w:val="28"/>
          <w:lang w:eastAsia="ru-RU"/>
        </w:rPr>
      </w:pPr>
      <w:r w:rsidRPr="003D2DD6">
        <w:rPr>
          <w:bCs/>
          <w:sz w:val="28"/>
          <w:szCs w:val="28"/>
          <w:lang w:eastAsia="ru-RU"/>
        </w:rPr>
        <w:t xml:space="preserve">Осындай цифрлық құралдарды оқу </w:t>
      </w:r>
      <w:r w:rsidR="003870EF" w:rsidRPr="003D2DD6">
        <w:rPr>
          <w:sz w:val="28"/>
          <w:szCs w:val="28"/>
        </w:rPr>
        <w:t>үдеріс</w:t>
      </w:r>
      <w:r w:rsidRPr="003D2DD6">
        <w:rPr>
          <w:bCs/>
          <w:sz w:val="28"/>
          <w:szCs w:val="28"/>
          <w:lang w:eastAsia="ru-RU"/>
        </w:rPr>
        <w:t>іне енгізу білім алушылардың оқу іс-әрекетін жүйелі ұйымдастыруды талап етеді. Осыған байланысты оқу жетістіктерін бағалауда Б</w:t>
      </w:r>
      <w:r w:rsidR="00617AA5" w:rsidRPr="003D2DD6">
        <w:rPr>
          <w:bCs/>
          <w:sz w:val="28"/>
          <w:szCs w:val="28"/>
          <w:lang w:eastAsia="ru-RU"/>
        </w:rPr>
        <w:t xml:space="preserve">лум таксономиясы негізге алынды </w:t>
      </w:r>
      <w:r w:rsidR="00617AA5" w:rsidRPr="003D2DD6">
        <w:rPr>
          <w:bCs/>
          <w:sz w:val="28"/>
          <w:szCs w:val="28"/>
          <w:lang w:eastAsia="ru-RU"/>
        </w:rPr>
        <w:fldChar w:fldCharType="begin"/>
      </w:r>
      <w:r w:rsidR="00FB6CC7" w:rsidRPr="003D2DD6">
        <w:rPr>
          <w:bCs/>
          <w:sz w:val="28"/>
          <w:szCs w:val="28"/>
          <w:lang w:eastAsia="ru-RU"/>
        </w:rPr>
        <w:instrText xml:space="preserve"> ADDIN ZOTERO_ITEM CSL_CITATION {"citationID":"DPFn362A","properties":{"unsorted":false,"formattedCitation":"[162]","plainCitation":"[162]","noteIndex":0},"citationItems":[{"id":425,"uris":["http://zotero.org/users/local/5AIM6xm4/items/BXYASUHK"],"itemData":{"id":425,"type":"article-journal","container-title":"Educational Objectives","issue":"2025","journalAbbreviation":"Educational Objectives","page":"3","title":"Taxonomy of","volume":"250","author":[{"family":"Bloom","given":"Benjamin S"}],"issued":{"date-parts":[["1956"]]}}}],"schema":"https://github.com/citation-style-language/schema/raw/master/csl-citation.json"} </w:instrText>
      </w:r>
      <w:r w:rsidR="00617AA5" w:rsidRPr="003D2DD6">
        <w:rPr>
          <w:bCs/>
          <w:sz w:val="28"/>
          <w:szCs w:val="28"/>
          <w:lang w:eastAsia="ru-RU"/>
        </w:rPr>
        <w:fldChar w:fldCharType="separate"/>
      </w:r>
      <w:r w:rsidR="00FB6CC7" w:rsidRPr="003D2DD6">
        <w:rPr>
          <w:sz w:val="28"/>
        </w:rPr>
        <w:t>[162]</w:t>
      </w:r>
      <w:r w:rsidR="00617AA5" w:rsidRPr="003D2DD6">
        <w:rPr>
          <w:bCs/>
          <w:sz w:val="28"/>
          <w:szCs w:val="28"/>
          <w:lang w:eastAsia="ru-RU"/>
        </w:rPr>
        <w:fldChar w:fldCharType="end"/>
      </w:r>
      <w:r w:rsidRPr="003D2DD6">
        <w:rPr>
          <w:bCs/>
          <w:sz w:val="28"/>
          <w:szCs w:val="28"/>
          <w:lang w:eastAsia="ru-RU"/>
        </w:rPr>
        <w:t>.</w:t>
      </w:r>
      <w:r w:rsidR="008A4DAB" w:rsidRPr="003D2DD6">
        <w:rPr>
          <w:bCs/>
          <w:sz w:val="28"/>
          <w:szCs w:val="28"/>
          <w:lang w:eastAsia="ru-RU"/>
        </w:rPr>
        <w:t xml:space="preserve"> </w:t>
      </w:r>
      <w:r w:rsidRPr="003D2DD6">
        <w:rPr>
          <w:bCs/>
          <w:sz w:val="28"/>
          <w:szCs w:val="28"/>
          <w:lang w:eastAsia="ru-RU"/>
        </w:rPr>
        <w:t xml:space="preserve">Блум таксономиясы нейрондық желілерді меңгеру </w:t>
      </w:r>
      <w:r w:rsidR="003870EF" w:rsidRPr="003D2DD6">
        <w:rPr>
          <w:sz w:val="28"/>
          <w:szCs w:val="28"/>
        </w:rPr>
        <w:t>үдеріс</w:t>
      </w:r>
      <w:r w:rsidR="008A4DAB" w:rsidRPr="003D2DD6">
        <w:rPr>
          <w:bCs/>
          <w:sz w:val="28"/>
          <w:szCs w:val="28"/>
          <w:lang w:eastAsia="ru-RU"/>
        </w:rPr>
        <w:t>імен өзара тығыз байланысты.</w:t>
      </w:r>
      <w:r w:rsidRPr="003D2DD6">
        <w:rPr>
          <w:bCs/>
          <w:sz w:val="28"/>
          <w:szCs w:val="28"/>
          <w:lang w:eastAsia="ru-RU"/>
        </w:rPr>
        <w:t xml:space="preserve"> </w:t>
      </w:r>
      <w:r w:rsidR="008A4DAB" w:rsidRPr="003D2DD6">
        <w:rPr>
          <w:bCs/>
          <w:sz w:val="28"/>
          <w:szCs w:val="28"/>
          <w:lang w:eastAsia="ru-RU"/>
        </w:rPr>
        <w:t>С</w:t>
      </w:r>
      <w:r w:rsidRPr="003D2DD6">
        <w:rPr>
          <w:bCs/>
          <w:sz w:val="28"/>
          <w:szCs w:val="28"/>
          <w:lang w:eastAsia="ru-RU"/>
        </w:rPr>
        <w:t xml:space="preserve">ебебі Smart Attendance System жобасы студенттерді тек технологияны қолдануға үйретіп қана қоймай, олардың танымдық дағдыларын кезең-кезеңімен дамытуға бағытталған. Яғни, оқу </w:t>
      </w:r>
      <w:r w:rsidR="003870EF" w:rsidRPr="003D2DD6">
        <w:rPr>
          <w:sz w:val="28"/>
          <w:szCs w:val="28"/>
        </w:rPr>
        <w:t>үдеріс</w:t>
      </w:r>
      <w:r w:rsidRPr="003D2DD6">
        <w:rPr>
          <w:bCs/>
          <w:sz w:val="28"/>
          <w:szCs w:val="28"/>
          <w:lang w:eastAsia="ru-RU"/>
        </w:rPr>
        <w:t>інде Блум таксономиясының негізгі когнитивтік деңгейлері бірізді түрде қамтылды</w:t>
      </w:r>
      <w:r w:rsidR="002756EB" w:rsidRPr="003D2DD6">
        <w:rPr>
          <w:bCs/>
          <w:sz w:val="28"/>
          <w:szCs w:val="28"/>
          <w:lang w:eastAsia="ru-RU"/>
        </w:rPr>
        <w:t xml:space="preserve"> (2</w:t>
      </w:r>
      <w:r w:rsidR="00F3605B" w:rsidRPr="003D2DD6">
        <w:rPr>
          <w:bCs/>
          <w:sz w:val="28"/>
          <w:szCs w:val="28"/>
          <w:lang w:eastAsia="ru-RU"/>
        </w:rPr>
        <w:t>6</w:t>
      </w:r>
      <w:r w:rsidR="00120540" w:rsidRPr="003D2DD6">
        <w:rPr>
          <w:bCs/>
          <w:sz w:val="28"/>
          <w:szCs w:val="28"/>
          <w:lang w:eastAsia="ru-RU"/>
        </w:rPr>
        <w:t>-кестеде)</w:t>
      </w:r>
      <w:r w:rsidRPr="003D2DD6">
        <w:rPr>
          <w:bCs/>
          <w:sz w:val="28"/>
          <w:szCs w:val="28"/>
          <w:lang w:eastAsia="ru-RU"/>
        </w:rPr>
        <w:t>.</w:t>
      </w:r>
      <w:r w:rsidR="00186419" w:rsidRPr="003D2DD6">
        <w:rPr>
          <w:bCs/>
          <w:sz w:val="28"/>
          <w:szCs w:val="28"/>
          <w:lang w:eastAsia="ru-RU"/>
        </w:rPr>
        <w:t xml:space="preserve"> Бұл тәсіл білім алушылардың қарапайым білімді меңгеруден бастап күрделі жүйелерді өз бетінше құрастыру деңгейіне дейін біртіндеп дамуына мүмкіндік береді.</w:t>
      </w:r>
    </w:p>
    <w:p w:rsidR="00377703" w:rsidRPr="003D2DD6" w:rsidRDefault="00377703" w:rsidP="00EB0477">
      <w:pPr>
        <w:ind w:firstLine="709"/>
        <w:jc w:val="both"/>
        <w:rPr>
          <w:bCs/>
          <w:sz w:val="28"/>
          <w:szCs w:val="28"/>
          <w:lang w:eastAsia="ru-RU"/>
        </w:rPr>
      </w:pPr>
      <w:r w:rsidRPr="003D2DD6">
        <w:rPr>
          <w:bCs/>
          <w:sz w:val="28"/>
          <w:szCs w:val="28"/>
          <w:lang w:eastAsia="ru-RU"/>
        </w:rPr>
        <w:t>Атап айтқанда, оқу барысында келесі бағыттар жүзеге асырылды:</w:t>
      </w:r>
    </w:p>
    <w:p w:rsidR="00377703" w:rsidRPr="003D2DD6" w:rsidRDefault="00377703" w:rsidP="00EB0477">
      <w:pPr>
        <w:ind w:firstLine="709"/>
        <w:jc w:val="both"/>
        <w:rPr>
          <w:bCs/>
          <w:sz w:val="28"/>
          <w:szCs w:val="28"/>
          <w:lang w:eastAsia="ru-RU"/>
        </w:rPr>
      </w:pPr>
      <w:r w:rsidRPr="003D2DD6">
        <w:rPr>
          <w:bCs/>
          <w:sz w:val="28"/>
          <w:szCs w:val="28"/>
          <w:lang w:eastAsia="ru-RU"/>
        </w:rPr>
        <w:t>– нейрондық желілердің негізгі ұғымдары мен терминдерін меңгеру;</w:t>
      </w:r>
    </w:p>
    <w:p w:rsidR="00377703" w:rsidRPr="003D2DD6" w:rsidRDefault="00377703" w:rsidP="00EB0477">
      <w:pPr>
        <w:ind w:firstLine="709"/>
        <w:jc w:val="both"/>
        <w:rPr>
          <w:bCs/>
          <w:sz w:val="28"/>
          <w:szCs w:val="28"/>
          <w:lang w:eastAsia="ru-RU"/>
        </w:rPr>
      </w:pPr>
      <w:r w:rsidRPr="003D2DD6">
        <w:rPr>
          <w:bCs/>
          <w:sz w:val="28"/>
          <w:szCs w:val="28"/>
          <w:lang w:eastAsia="ru-RU"/>
        </w:rPr>
        <w:t>– нейрондық желілердің құрылымы мен жұмыс істеу принциптерін түсіну;</w:t>
      </w:r>
    </w:p>
    <w:p w:rsidR="00377703" w:rsidRPr="003D2DD6" w:rsidRDefault="00377703" w:rsidP="00EB0477">
      <w:pPr>
        <w:ind w:firstLine="709"/>
        <w:jc w:val="both"/>
        <w:rPr>
          <w:bCs/>
          <w:sz w:val="28"/>
          <w:szCs w:val="28"/>
          <w:lang w:eastAsia="ru-RU"/>
        </w:rPr>
      </w:pPr>
      <w:r w:rsidRPr="003D2DD6">
        <w:rPr>
          <w:bCs/>
          <w:sz w:val="28"/>
          <w:szCs w:val="28"/>
          <w:lang w:eastAsia="ru-RU"/>
        </w:rPr>
        <w:t>– деректерді дайындау, өңдеу және модель құру кезеңдерін зерттеу;</w:t>
      </w:r>
    </w:p>
    <w:p w:rsidR="00377703" w:rsidRPr="003D2DD6" w:rsidRDefault="00377703" w:rsidP="00EB0477">
      <w:pPr>
        <w:ind w:firstLine="709"/>
        <w:jc w:val="both"/>
        <w:rPr>
          <w:bCs/>
          <w:sz w:val="28"/>
          <w:szCs w:val="28"/>
          <w:lang w:eastAsia="ru-RU"/>
        </w:rPr>
      </w:pPr>
      <w:r w:rsidRPr="003D2DD6">
        <w:rPr>
          <w:bCs/>
          <w:sz w:val="28"/>
          <w:szCs w:val="28"/>
          <w:lang w:eastAsia="ru-RU"/>
        </w:rPr>
        <w:t>– нейрондық желілерді практикалық есептерде қолдану;</w:t>
      </w:r>
    </w:p>
    <w:p w:rsidR="00377703" w:rsidRPr="003D2DD6" w:rsidRDefault="00377703" w:rsidP="00EB0477">
      <w:pPr>
        <w:ind w:firstLine="709"/>
        <w:jc w:val="both"/>
        <w:rPr>
          <w:bCs/>
          <w:sz w:val="28"/>
          <w:szCs w:val="28"/>
          <w:lang w:eastAsia="ru-RU"/>
        </w:rPr>
      </w:pPr>
      <w:r w:rsidRPr="003D2DD6">
        <w:rPr>
          <w:bCs/>
          <w:sz w:val="28"/>
          <w:szCs w:val="28"/>
          <w:lang w:eastAsia="ru-RU"/>
        </w:rPr>
        <w:t>– модель нәтижелерін талдау және бағалау;</w:t>
      </w:r>
    </w:p>
    <w:p w:rsidR="00377703" w:rsidRPr="003D2DD6" w:rsidRDefault="00377703" w:rsidP="00EB0477">
      <w:pPr>
        <w:ind w:firstLine="709"/>
        <w:jc w:val="both"/>
        <w:rPr>
          <w:bCs/>
          <w:sz w:val="28"/>
          <w:szCs w:val="28"/>
          <w:lang w:eastAsia="ru-RU"/>
        </w:rPr>
      </w:pPr>
      <w:r w:rsidRPr="003D2DD6">
        <w:rPr>
          <w:bCs/>
          <w:sz w:val="28"/>
          <w:szCs w:val="28"/>
          <w:lang w:eastAsia="ru-RU"/>
        </w:rPr>
        <w:t>– нейрондық желілердің тиімділігін салыстыру және оңтайландыру әдістерін қолдану;</w:t>
      </w:r>
    </w:p>
    <w:p w:rsidR="00377703" w:rsidRPr="003D2DD6" w:rsidRDefault="00377703" w:rsidP="00EB0477">
      <w:pPr>
        <w:ind w:firstLine="709"/>
        <w:jc w:val="both"/>
        <w:rPr>
          <w:bCs/>
          <w:sz w:val="28"/>
          <w:szCs w:val="28"/>
          <w:lang w:eastAsia="ru-RU"/>
        </w:rPr>
      </w:pPr>
      <w:r w:rsidRPr="003D2DD6">
        <w:rPr>
          <w:bCs/>
          <w:sz w:val="28"/>
          <w:szCs w:val="28"/>
          <w:lang w:eastAsia="ru-RU"/>
        </w:rPr>
        <w:lastRenderedPageBreak/>
        <w:t>– жобалық жұмыстарды орындау;</w:t>
      </w:r>
    </w:p>
    <w:p w:rsidR="00377703" w:rsidRPr="003D2DD6" w:rsidRDefault="00377703" w:rsidP="00EB0477">
      <w:pPr>
        <w:ind w:firstLine="709"/>
        <w:jc w:val="both"/>
        <w:rPr>
          <w:bCs/>
          <w:sz w:val="28"/>
          <w:szCs w:val="28"/>
          <w:lang w:eastAsia="ru-RU"/>
        </w:rPr>
      </w:pPr>
      <w:r w:rsidRPr="003D2DD6">
        <w:rPr>
          <w:bCs/>
          <w:sz w:val="28"/>
          <w:szCs w:val="28"/>
          <w:lang w:eastAsia="ru-RU"/>
        </w:rPr>
        <w:t>– әртүрлі деректерді біріктіре отырып модель құру;</w:t>
      </w:r>
    </w:p>
    <w:p w:rsidR="0051764B" w:rsidRPr="003D2DD6" w:rsidRDefault="00377703" w:rsidP="00EB0477">
      <w:pPr>
        <w:ind w:firstLine="709"/>
        <w:jc w:val="both"/>
        <w:rPr>
          <w:bCs/>
          <w:sz w:val="28"/>
          <w:szCs w:val="28"/>
          <w:lang w:eastAsia="ru-RU"/>
        </w:rPr>
      </w:pPr>
      <w:r w:rsidRPr="003D2DD6">
        <w:rPr>
          <w:bCs/>
          <w:sz w:val="28"/>
          <w:szCs w:val="28"/>
          <w:lang w:eastAsia="ru-RU"/>
        </w:rPr>
        <w:t>– алынған нәтижелерді сыни тұрғыдан бағалау.</w:t>
      </w:r>
    </w:p>
    <w:p w:rsidR="009532C2" w:rsidRPr="003D2DD6" w:rsidRDefault="009532C2" w:rsidP="00EB0477">
      <w:pPr>
        <w:ind w:firstLine="709"/>
        <w:jc w:val="both"/>
        <w:rPr>
          <w:bCs/>
          <w:sz w:val="28"/>
          <w:szCs w:val="28"/>
          <w:lang w:eastAsia="ru-RU"/>
        </w:rPr>
      </w:pPr>
    </w:p>
    <w:p w:rsidR="00080943" w:rsidRPr="003D2DD6" w:rsidRDefault="00737D8C" w:rsidP="00080943">
      <w:pPr>
        <w:jc w:val="both"/>
        <w:rPr>
          <w:bCs/>
          <w:sz w:val="28"/>
          <w:szCs w:val="28"/>
          <w:lang w:eastAsia="ru-RU"/>
        </w:rPr>
      </w:pPr>
      <w:r w:rsidRPr="003D2DD6">
        <w:rPr>
          <w:bCs/>
          <w:sz w:val="28"/>
          <w:szCs w:val="28"/>
          <w:lang w:eastAsia="ru-RU"/>
        </w:rPr>
        <w:t>Кесте 26</w:t>
      </w:r>
      <w:r w:rsidR="00080943" w:rsidRPr="003D2DD6">
        <w:rPr>
          <w:bCs/>
          <w:sz w:val="28"/>
          <w:szCs w:val="28"/>
          <w:lang w:eastAsia="ru-RU"/>
        </w:rPr>
        <w:t xml:space="preserve"> – Блум таксономиясы деңгейлерінің Smart Attendance System жобасымен байланысы</w:t>
      </w:r>
    </w:p>
    <w:p w:rsidR="00BD5D21" w:rsidRPr="003D2DD6" w:rsidRDefault="00BD5D21" w:rsidP="00080943">
      <w:pPr>
        <w:jc w:val="both"/>
        <w:rPr>
          <w:bCs/>
          <w:sz w:val="16"/>
          <w:szCs w:val="16"/>
          <w:lang w:eastAsia="ru-RU"/>
        </w:rPr>
      </w:pPr>
    </w:p>
    <w:tbl>
      <w:tblPr>
        <w:tblStyle w:val="a9"/>
        <w:tblW w:w="9526" w:type="dxa"/>
        <w:jc w:val="center"/>
        <w:tblLook w:val="04A0" w:firstRow="1" w:lastRow="0" w:firstColumn="1" w:lastColumn="0" w:noHBand="0" w:noVBand="1"/>
      </w:tblPr>
      <w:tblGrid>
        <w:gridCol w:w="1321"/>
        <w:gridCol w:w="2214"/>
        <w:gridCol w:w="1893"/>
        <w:gridCol w:w="1820"/>
        <w:gridCol w:w="2278"/>
      </w:tblGrid>
      <w:tr w:rsidR="00D42FAA" w:rsidRPr="003D2DD6" w:rsidTr="00EB0477">
        <w:trPr>
          <w:jc w:val="center"/>
        </w:trPr>
        <w:tc>
          <w:tcPr>
            <w:tcW w:w="1384" w:type="dxa"/>
            <w:vAlign w:val="center"/>
          </w:tcPr>
          <w:p w:rsidR="00947A2B" w:rsidRPr="003D2DD6" w:rsidRDefault="00947A2B" w:rsidP="00EB0477">
            <w:pPr>
              <w:jc w:val="center"/>
              <w:rPr>
                <w:sz w:val="24"/>
                <w:szCs w:val="24"/>
              </w:rPr>
            </w:pPr>
            <w:r w:rsidRPr="003D2DD6">
              <w:rPr>
                <w:sz w:val="24"/>
                <w:szCs w:val="24"/>
              </w:rPr>
              <w:t>Деңгей</w:t>
            </w:r>
          </w:p>
        </w:tc>
        <w:tc>
          <w:tcPr>
            <w:tcW w:w="2363" w:type="dxa"/>
            <w:vAlign w:val="center"/>
          </w:tcPr>
          <w:p w:rsidR="00947A2B" w:rsidRPr="003D2DD6" w:rsidRDefault="00947A2B" w:rsidP="00EB0477">
            <w:pPr>
              <w:jc w:val="center"/>
              <w:rPr>
                <w:sz w:val="24"/>
                <w:szCs w:val="24"/>
              </w:rPr>
            </w:pPr>
            <w:r w:rsidRPr="003D2DD6">
              <w:rPr>
                <w:sz w:val="24"/>
                <w:szCs w:val="24"/>
              </w:rPr>
              <w:t>Оқу іс-әрекеті</w:t>
            </w:r>
          </w:p>
        </w:tc>
        <w:tc>
          <w:tcPr>
            <w:tcW w:w="1934" w:type="dxa"/>
            <w:vAlign w:val="center"/>
          </w:tcPr>
          <w:p w:rsidR="00947A2B" w:rsidRPr="003D2DD6" w:rsidRDefault="00947A2B" w:rsidP="00EB0477">
            <w:pPr>
              <w:jc w:val="center"/>
              <w:rPr>
                <w:sz w:val="24"/>
                <w:szCs w:val="24"/>
              </w:rPr>
            </w:pPr>
            <w:r w:rsidRPr="003D2DD6">
              <w:rPr>
                <w:sz w:val="24"/>
                <w:szCs w:val="24"/>
              </w:rPr>
              <w:t>Құралдар</w:t>
            </w:r>
          </w:p>
        </w:tc>
        <w:tc>
          <w:tcPr>
            <w:tcW w:w="1899" w:type="dxa"/>
            <w:vAlign w:val="center"/>
          </w:tcPr>
          <w:p w:rsidR="00947A2B" w:rsidRPr="003D2DD6" w:rsidRDefault="00947A2B" w:rsidP="00EB0477">
            <w:pPr>
              <w:jc w:val="center"/>
              <w:rPr>
                <w:sz w:val="24"/>
                <w:szCs w:val="24"/>
              </w:rPr>
            </w:pPr>
            <w:r w:rsidRPr="003D2DD6">
              <w:rPr>
                <w:sz w:val="24"/>
                <w:szCs w:val="24"/>
              </w:rPr>
              <w:t>Нәтиже</w:t>
            </w:r>
          </w:p>
        </w:tc>
        <w:tc>
          <w:tcPr>
            <w:tcW w:w="2278" w:type="dxa"/>
            <w:vAlign w:val="center"/>
          </w:tcPr>
          <w:p w:rsidR="00947A2B" w:rsidRPr="003D2DD6" w:rsidRDefault="00947A2B" w:rsidP="00EB0477">
            <w:pPr>
              <w:jc w:val="center"/>
              <w:rPr>
                <w:sz w:val="24"/>
                <w:szCs w:val="24"/>
              </w:rPr>
            </w:pPr>
            <w:r w:rsidRPr="003D2DD6">
              <w:rPr>
                <w:sz w:val="24"/>
                <w:szCs w:val="24"/>
              </w:rPr>
              <w:t>Жобамен байланысы</w:t>
            </w:r>
          </w:p>
        </w:tc>
      </w:tr>
      <w:tr w:rsidR="00D42FAA" w:rsidRPr="003D2DD6" w:rsidTr="00EB0477">
        <w:trPr>
          <w:jc w:val="center"/>
        </w:trPr>
        <w:tc>
          <w:tcPr>
            <w:tcW w:w="1384" w:type="dxa"/>
          </w:tcPr>
          <w:p w:rsidR="00947A2B" w:rsidRPr="003D2DD6" w:rsidRDefault="00947A2B" w:rsidP="00162B85">
            <w:pPr>
              <w:rPr>
                <w:sz w:val="24"/>
                <w:szCs w:val="24"/>
              </w:rPr>
            </w:pPr>
            <w:r w:rsidRPr="003D2DD6">
              <w:rPr>
                <w:sz w:val="24"/>
                <w:szCs w:val="24"/>
              </w:rPr>
              <w:t>Білу</w:t>
            </w:r>
          </w:p>
        </w:tc>
        <w:tc>
          <w:tcPr>
            <w:tcW w:w="2363" w:type="dxa"/>
          </w:tcPr>
          <w:p w:rsidR="00947A2B" w:rsidRPr="003D2DD6" w:rsidRDefault="00947A2B" w:rsidP="00162B85">
            <w:pPr>
              <w:rPr>
                <w:sz w:val="24"/>
                <w:szCs w:val="24"/>
              </w:rPr>
            </w:pPr>
            <w:r w:rsidRPr="003D2DD6">
              <w:rPr>
                <w:sz w:val="24"/>
                <w:szCs w:val="24"/>
              </w:rPr>
              <w:t>Нейрондық желілер термин</w:t>
            </w:r>
            <w:r w:rsidR="00EB0477" w:rsidRPr="003D2DD6">
              <w:rPr>
                <w:sz w:val="24"/>
                <w:szCs w:val="24"/>
              </w:rPr>
              <w:t xml:space="preserve"> </w:t>
            </w:r>
            <w:r w:rsidRPr="003D2DD6">
              <w:rPr>
                <w:sz w:val="24"/>
                <w:szCs w:val="24"/>
              </w:rPr>
              <w:t>дері мен ұғым</w:t>
            </w:r>
            <w:r w:rsidR="00EB0477" w:rsidRPr="003D2DD6">
              <w:rPr>
                <w:sz w:val="24"/>
                <w:szCs w:val="24"/>
              </w:rPr>
              <w:t xml:space="preserve"> </w:t>
            </w:r>
            <w:r w:rsidRPr="003D2DD6">
              <w:rPr>
                <w:sz w:val="24"/>
                <w:szCs w:val="24"/>
              </w:rPr>
              <w:t>дарын меңгеру</w:t>
            </w:r>
          </w:p>
        </w:tc>
        <w:tc>
          <w:tcPr>
            <w:tcW w:w="1934" w:type="dxa"/>
          </w:tcPr>
          <w:p w:rsidR="00947A2B" w:rsidRPr="003D2DD6" w:rsidRDefault="00947A2B" w:rsidP="00162B85">
            <w:pPr>
              <w:rPr>
                <w:sz w:val="24"/>
                <w:szCs w:val="24"/>
              </w:rPr>
            </w:pPr>
            <w:r w:rsidRPr="003D2DD6">
              <w:rPr>
                <w:sz w:val="24"/>
                <w:szCs w:val="24"/>
              </w:rPr>
              <w:t>Дәріс, оқулық</w:t>
            </w:r>
          </w:p>
        </w:tc>
        <w:tc>
          <w:tcPr>
            <w:tcW w:w="1899" w:type="dxa"/>
          </w:tcPr>
          <w:p w:rsidR="00947A2B" w:rsidRPr="003D2DD6" w:rsidRDefault="00947A2B" w:rsidP="00162B85">
            <w:pPr>
              <w:rPr>
                <w:sz w:val="24"/>
                <w:szCs w:val="24"/>
              </w:rPr>
            </w:pPr>
            <w:r w:rsidRPr="003D2DD6">
              <w:rPr>
                <w:sz w:val="24"/>
                <w:szCs w:val="24"/>
              </w:rPr>
              <w:t>Терминдерді атай алады</w:t>
            </w:r>
          </w:p>
        </w:tc>
        <w:tc>
          <w:tcPr>
            <w:tcW w:w="2278" w:type="dxa"/>
          </w:tcPr>
          <w:p w:rsidR="00947A2B" w:rsidRPr="003D2DD6" w:rsidRDefault="00947A2B" w:rsidP="00162B85">
            <w:pPr>
              <w:rPr>
                <w:sz w:val="24"/>
                <w:szCs w:val="24"/>
              </w:rPr>
            </w:pPr>
            <w:r w:rsidRPr="003D2DD6">
              <w:rPr>
                <w:sz w:val="24"/>
                <w:szCs w:val="24"/>
              </w:rPr>
              <w:t>Алгоритм атауларын, гиперпараметрлерді біледі</w:t>
            </w:r>
          </w:p>
        </w:tc>
      </w:tr>
      <w:tr w:rsidR="00D42FAA" w:rsidRPr="003D2DD6" w:rsidTr="00EB0477">
        <w:trPr>
          <w:jc w:val="center"/>
        </w:trPr>
        <w:tc>
          <w:tcPr>
            <w:tcW w:w="1384" w:type="dxa"/>
          </w:tcPr>
          <w:p w:rsidR="00947A2B" w:rsidRPr="003D2DD6" w:rsidRDefault="00947A2B" w:rsidP="00162B85">
            <w:pPr>
              <w:rPr>
                <w:sz w:val="24"/>
                <w:szCs w:val="24"/>
              </w:rPr>
            </w:pPr>
            <w:r w:rsidRPr="003D2DD6">
              <w:rPr>
                <w:sz w:val="24"/>
                <w:szCs w:val="24"/>
              </w:rPr>
              <w:t>Түсіну</w:t>
            </w:r>
          </w:p>
        </w:tc>
        <w:tc>
          <w:tcPr>
            <w:tcW w:w="2363" w:type="dxa"/>
          </w:tcPr>
          <w:p w:rsidR="00947A2B" w:rsidRPr="003D2DD6" w:rsidRDefault="00947A2B" w:rsidP="00162B85">
            <w:pPr>
              <w:rPr>
                <w:sz w:val="24"/>
                <w:szCs w:val="24"/>
              </w:rPr>
            </w:pPr>
            <w:r w:rsidRPr="003D2DD6">
              <w:rPr>
                <w:sz w:val="24"/>
                <w:szCs w:val="24"/>
              </w:rPr>
              <w:t>Нейрондық желілердің құры</w:t>
            </w:r>
            <w:r w:rsidR="00EB0477" w:rsidRPr="003D2DD6">
              <w:rPr>
                <w:sz w:val="24"/>
                <w:szCs w:val="24"/>
              </w:rPr>
              <w:t xml:space="preserve"> </w:t>
            </w:r>
            <w:r w:rsidRPr="003D2DD6">
              <w:rPr>
                <w:sz w:val="24"/>
                <w:szCs w:val="24"/>
              </w:rPr>
              <w:t>лымы мен жұмыс принципін түсіну</w:t>
            </w:r>
          </w:p>
        </w:tc>
        <w:tc>
          <w:tcPr>
            <w:tcW w:w="1934" w:type="dxa"/>
          </w:tcPr>
          <w:p w:rsidR="00947A2B" w:rsidRPr="003D2DD6" w:rsidRDefault="00947A2B" w:rsidP="00162B85">
            <w:pPr>
              <w:rPr>
                <w:sz w:val="24"/>
                <w:szCs w:val="24"/>
              </w:rPr>
            </w:pPr>
            <w:r w:rsidRPr="003D2DD6">
              <w:rPr>
                <w:sz w:val="24"/>
                <w:szCs w:val="24"/>
              </w:rPr>
              <w:t>Талқылау, сұрақ-жауап</w:t>
            </w:r>
          </w:p>
        </w:tc>
        <w:tc>
          <w:tcPr>
            <w:tcW w:w="1899" w:type="dxa"/>
          </w:tcPr>
          <w:p w:rsidR="00947A2B" w:rsidRPr="003D2DD6" w:rsidRDefault="00947A2B" w:rsidP="00162B85">
            <w:pPr>
              <w:rPr>
                <w:sz w:val="24"/>
                <w:szCs w:val="24"/>
              </w:rPr>
            </w:pPr>
            <w:r w:rsidRPr="003D2DD6">
              <w:rPr>
                <w:sz w:val="24"/>
                <w:szCs w:val="24"/>
              </w:rPr>
              <w:t>Принципті түсіндіре алады</w:t>
            </w:r>
          </w:p>
        </w:tc>
        <w:tc>
          <w:tcPr>
            <w:tcW w:w="2278" w:type="dxa"/>
          </w:tcPr>
          <w:p w:rsidR="00947A2B" w:rsidRPr="003D2DD6" w:rsidRDefault="00947A2B" w:rsidP="00162B85">
            <w:pPr>
              <w:rPr>
                <w:sz w:val="24"/>
                <w:szCs w:val="24"/>
              </w:rPr>
            </w:pPr>
            <w:r w:rsidRPr="003D2DD6">
              <w:rPr>
                <w:sz w:val="24"/>
                <w:szCs w:val="24"/>
              </w:rPr>
              <w:t>Эмбеддинг, косинустық қашықтық принципін түсінеді</w:t>
            </w:r>
          </w:p>
        </w:tc>
      </w:tr>
      <w:tr w:rsidR="00D42FAA" w:rsidRPr="003D2DD6" w:rsidTr="00EB0477">
        <w:trPr>
          <w:jc w:val="center"/>
        </w:trPr>
        <w:tc>
          <w:tcPr>
            <w:tcW w:w="1384" w:type="dxa"/>
          </w:tcPr>
          <w:p w:rsidR="00947A2B" w:rsidRPr="003D2DD6" w:rsidRDefault="00947A2B" w:rsidP="00162B85">
            <w:pPr>
              <w:rPr>
                <w:sz w:val="24"/>
                <w:szCs w:val="24"/>
              </w:rPr>
            </w:pPr>
            <w:r w:rsidRPr="003D2DD6">
              <w:rPr>
                <w:sz w:val="24"/>
                <w:szCs w:val="24"/>
              </w:rPr>
              <w:t>Қолдану</w:t>
            </w:r>
          </w:p>
        </w:tc>
        <w:tc>
          <w:tcPr>
            <w:tcW w:w="2363" w:type="dxa"/>
          </w:tcPr>
          <w:p w:rsidR="00947A2B" w:rsidRPr="003D2DD6" w:rsidRDefault="00947A2B" w:rsidP="00162B85">
            <w:pPr>
              <w:rPr>
                <w:sz w:val="24"/>
                <w:szCs w:val="24"/>
              </w:rPr>
            </w:pPr>
            <w:r w:rsidRPr="003D2DD6">
              <w:rPr>
                <w:sz w:val="24"/>
                <w:szCs w:val="24"/>
              </w:rPr>
              <w:t>Деректерді дайындау, train/test бөлу, модель құру</w:t>
            </w:r>
          </w:p>
        </w:tc>
        <w:tc>
          <w:tcPr>
            <w:tcW w:w="1934" w:type="dxa"/>
          </w:tcPr>
          <w:p w:rsidR="00947A2B" w:rsidRPr="003D2DD6" w:rsidRDefault="00947A2B" w:rsidP="00162B85">
            <w:pPr>
              <w:rPr>
                <w:sz w:val="24"/>
                <w:szCs w:val="24"/>
              </w:rPr>
            </w:pPr>
            <w:r w:rsidRPr="003D2DD6">
              <w:rPr>
                <w:sz w:val="24"/>
                <w:szCs w:val="24"/>
              </w:rPr>
              <w:t>Python, Colab, Spyder</w:t>
            </w:r>
          </w:p>
        </w:tc>
        <w:tc>
          <w:tcPr>
            <w:tcW w:w="1899" w:type="dxa"/>
          </w:tcPr>
          <w:p w:rsidR="00947A2B" w:rsidRPr="003D2DD6" w:rsidRDefault="00947A2B" w:rsidP="00162B85">
            <w:pPr>
              <w:rPr>
                <w:sz w:val="24"/>
                <w:szCs w:val="24"/>
              </w:rPr>
            </w:pPr>
            <w:r w:rsidRPr="003D2DD6">
              <w:rPr>
                <w:sz w:val="24"/>
                <w:szCs w:val="24"/>
              </w:rPr>
              <w:t>Код жаза алады</w:t>
            </w:r>
          </w:p>
        </w:tc>
        <w:tc>
          <w:tcPr>
            <w:tcW w:w="2278" w:type="dxa"/>
          </w:tcPr>
          <w:p w:rsidR="00947A2B" w:rsidRPr="003D2DD6" w:rsidRDefault="00947A2B" w:rsidP="00162B85">
            <w:pPr>
              <w:rPr>
                <w:sz w:val="24"/>
                <w:szCs w:val="24"/>
              </w:rPr>
            </w:pPr>
            <w:r w:rsidRPr="003D2DD6">
              <w:rPr>
                <w:sz w:val="24"/>
                <w:szCs w:val="24"/>
              </w:rPr>
              <w:t>Бет векторларын жасайды, жүйені іске қосады</w:t>
            </w:r>
          </w:p>
        </w:tc>
      </w:tr>
      <w:tr w:rsidR="00D42FAA" w:rsidRPr="003D2DD6" w:rsidTr="00EB0477">
        <w:trPr>
          <w:jc w:val="center"/>
        </w:trPr>
        <w:tc>
          <w:tcPr>
            <w:tcW w:w="1384" w:type="dxa"/>
          </w:tcPr>
          <w:p w:rsidR="00947A2B" w:rsidRPr="003D2DD6" w:rsidRDefault="00947A2B" w:rsidP="00162B85">
            <w:pPr>
              <w:rPr>
                <w:sz w:val="24"/>
                <w:szCs w:val="24"/>
              </w:rPr>
            </w:pPr>
            <w:r w:rsidRPr="003D2DD6">
              <w:rPr>
                <w:sz w:val="24"/>
                <w:szCs w:val="24"/>
              </w:rPr>
              <w:t>Талдау</w:t>
            </w:r>
          </w:p>
        </w:tc>
        <w:tc>
          <w:tcPr>
            <w:tcW w:w="2363" w:type="dxa"/>
          </w:tcPr>
          <w:p w:rsidR="00947A2B" w:rsidRPr="003D2DD6" w:rsidRDefault="00947A2B" w:rsidP="00162B85">
            <w:pPr>
              <w:rPr>
                <w:sz w:val="24"/>
                <w:szCs w:val="24"/>
              </w:rPr>
            </w:pPr>
            <w:r w:rsidRPr="003D2DD6">
              <w:rPr>
                <w:sz w:val="24"/>
                <w:szCs w:val="24"/>
              </w:rPr>
              <w:t>Нейрондық желілерді практикалық есептерде қолдану</w:t>
            </w:r>
          </w:p>
        </w:tc>
        <w:tc>
          <w:tcPr>
            <w:tcW w:w="1934" w:type="dxa"/>
          </w:tcPr>
          <w:p w:rsidR="00947A2B" w:rsidRPr="003D2DD6" w:rsidRDefault="00947A2B" w:rsidP="00162B85">
            <w:pPr>
              <w:rPr>
                <w:sz w:val="24"/>
                <w:szCs w:val="24"/>
              </w:rPr>
            </w:pPr>
            <w:r w:rsidRPr="003D2DD6">
              <w:rPr>
                <w:sz w:val="24"/>
                <w:szCs w:val="24"/>
              </w:rPr>
              <w:t>NumPy, Pandas, TensorFlow, PyTorch</w:t>
            </w:r>
          </w:p>
        </w:tc>
        <w:tc>
          <w:tcPr>
            <w:tcW w:w="1899" w:type="dxa"/>
          </w:tcPr>
          <w:p w:rsidR="00947A2B" w:rsidRPr="003D2DD6" w:rsidRDefault="00947A2B" w:rsidP="00162B85">
            <w:pPr>
              <w:rPr>
                <w:sz w:val="24"/>
                <w:szCs w:val="24"/>
              </w:rPr>
            </w:pPr>
            <w:r w:rsidRPr="003D2DD6">
              <w:rPr>
                <w:sz w:val="24"/>
                <w:szCs w:val="24"/>
              </w:rPr>
              <w:t>Нәтижелерді талдайды</w:t>
            </w:r>
          </w:p>
        </w:tc>
        <w:tc>
          <w:tcPr>
            <w:tcW w:w="2278" w:type="dxa"/>
          </w:tcPr>
          <w:p w:rsidR="00947A2B" w:rsidRPr="003D2DD6" w:rsidRDefault="00947A2B" w:rsidP="00162B85">
            <w:pPr>
              <w:rPr>
                <w:sz w:val="24"/>
                <w:szCs w:val="24"/>
              </w:rPr>
            </w:pPr>
            <w:r w:rsidRPr="003D2DD6">
              <w:rPr>
                <w:sz w:val="24"/>
                <w:szCs w:val="24"/>
              </w:rPr>
              <w:t>512 өлшемді векторды талдайды, қашықтықты есептейді</w:t>
            </w:r>
          </w:p>
        </w:tc>
      </w:tr>
      <w:tr w:rsidR="00D42FAA" w:rsidRPr="003D2DD6" w:rsidTr="00EB0477">
        <w:trPr>
          <w:jc w:val="center"/>
        </w:trPr>
        <w:tc>
          <w:tcPr>
            <w:tcW w:w="1384" w:type="dxa"/>
          </w:tcPr>
          <w:p w:rsidR="00947A2B" w:rsidRPr="003D2DD6" w:rsidRDefault="00947A2B" w:rsidP="00162B85">
            <w:pPr>
              <w:rPr>
                <w:sz w:val="24"/>
                <w:szCs w:val="24"/>
              </w:rPr>
            </w:pPr>
            <w:r w:rsidRPr="003D2DD6">
              <w:rPr>
                <w:sz w:val="24"/>
                <w:szCs w:val="24"/>
              </w:rPr>
              <w:t>Бағалау</w:t>
            </w:r>
          </w:p>
        </w:tc>
        <w:tc>
          <w:tcPr>
            <w:tcW w:w="2363" w:type="dxa"/>
          </w:tcPr>
          <w:p w:rsidR="00947A2B" w:rsidRPr="003D2DD6" w:rsidRDefault="00947A2B" w:rsidP="00162B85">
            <w:pPr>
              <w:rPr>
                <w:sz w:val="24"/>
                <w:szCs w:val="24"/>
              </w:rPr>
            </w:pPr>
            <w:r w:rsidRPr="003D2DD6">
              <w:rPr>
                <w:sz w:val="24"/>
                <w:szCs w:val="24"/>
              </w:rPr>
              <w:t>Модельдер нәтижесін салыстыру және оңтайландыру</w:t>
            </w:r>
          </w:p>
        </w:tc>
        <w:tc>
          <w:tcPr>
            <w:tcW w:w="1934" w:type="dxa"/>
          </w:tcPr>
          <w:p w:rsidR="00947A2B" w:rsidRPr="003D2DD6" w:rsidRDefault="00947A2B" w:rsidP="00162B85">
            <w:pPr>
              <w:rPr>
                <w:sz w:val="24"/>
                <w:szCs w:val="24"/>
              </w:rPr>
            </w:pPr>
            <w:r w:rsidRPr="003D2DD6">
              <w:rPr>
                <w:sz w:val="24"/>
                <w:szCs w:val="24"/>
              </w:rPr>
              <w:t>Метрикалар, визуализация</w:t>
            </w:r>
          </w:p>
        </w:tc>
        <w:tc>
          <w:tcPr>
            <w:tcW w:w="1899" w:type="dxa"/>
          </w:tcPr>
          <w:p w:rsidR="00947A2B" w:rsidRPr="003D2DD6" w:rsidRDefault="00947A2B" w:rsidP="00162B85">
            <w:pPr>
              <w:rPr>
                <w:sz w:val="24"/>
                <w:szCs w:val="24"/>
              </w:rPr>
            </w:pPr>
            <w:r w:rsidRPr="003D2DD6">
              <w:rPr>
                <w:sz w:val="24"/>
                <w:szCs w:val="24"/>
              </w:rPr>
              <w:t>Модельді бағалайды</w:t>
            </w:r>
          </w:p>
        </w:tc>
        <w:tc>
          <w:tcPr>
            <w:tcW w:w="2278" w:type="dxa"/>
          </w:tcPr>
          <w:p w:rsidR="00947A2B" w:rsidRPr="003D2DD6" w:rsidRDefault="00947A2B" w:rsidP="00162B85">
            <w:pPr>
              <w:rPr>
                <w:sz w:val="24"/>
                <w:szCs w:val="24"/>
              </w:rPr>
            </w:pPr>
            <w:r w:rsidRPr="003D2DD6">
              <w:rPr>
                <w:sz w:val="24"/>
                <w:szCs w:val="24"/>
              </w:rPr>
              <w:t>Accuracy, distance пороктарын бағалайды</w:t>
            </w:r>
          </w:p>
        </w:tc>
      </w:tr>
      <w:tr w:rsidR="00947A2B" w:rsidRPr="003D2DD6" w:rsidTr="00EB0477">
        <w:trPr>
          <w:jc w:val="center"/>
        </w:trPr>
        <w:tc>
          <w:tcPr>
            <w:tcW w:w="1384" w:type="dxa"/>
          </w:tcPr>
          <w:p w:rsidR="00947A2B" w:rsidRPr="003D2DD6" w:rsidRDefault="00947A2B" w:rsidP="00162B85">
            <w:pPr>
              <w:rPr>
                <w:sz w:val="24"/>
                <w:szCs w:val="24"/>
              </w:rPr>
            </w:pPr>
            <w:r w:rsidRPr="003D2DD6">
              <w:rPr>
                <w:sz w:val="24"/>
                <w:szCs w:val="24"/>
              </w:rPr>
              <w:t>Жасау</w:t>
            </w:r>
          </w:p>
        </w:tc>
        <w:tc>
          <w:tcPr>
            <w:tcW w:w="2363" w:type="dxa"/>
          </w:tcPr>
          <w:p w:rsidR="00947A2B" w:rsidRPr="003D2DD6" w:rsidRDefault="00947A2B" w:rsidP="00162B85">
            <w:pPr>
              <w:rPr>
                <w:sz w:val="24"/>
                <w:szCs w:val="24"/>
              </w:rPr>
            </w:pPr>
            <w:r w:rsidRPr="003D2DD6">
              <w:rPr>
                <w:sz w:val="24"/>
                <w:szCs w:val="24"/>
              </w:rPr>
              <w:t>Нақты мәселені шешуге бағытталған жобалық жұмыс</w:t>
            </w:r>
          </w:p>
        </w:tc>
        <w:tc>
          <w:tcPr>
            <w:tcW w:w="1934" w:type="dxa"/>
          </w:tcPr>
          <w:p w:rsidR="00947A2B" w:rsidRPr="003D2DD6" w:rsidRDefault="00947A2B" w:rsidP="00162B85">
            <w:pPr>
              <w:rPr>
                <w:sz w:val="24"/>
                <w:szCs w:val="24"/>
              </w:rPr>
            </w:pPr>
            <w:r w:rsidRPr="003D2DD6">
              <w:rPr>
                <w:sz w:val="24"/>
                <w:szCs w:val="24"/>
              </w:rPr>
              <w:t>Барлық инструменттер</w:t>
            </w:r>
          </w:p>
        </w:tc>
        <w:tc>
          <w:tcPr>
            <w:tcW w:w="1899" w:type="dxa"/>
          </w:tcPr>
          <w:p w:rsidR="00947A2B" w:rsidRPr="003D2DD6" w:rsidRDefault="00947A2B" w:rsidP="00162B85">
            <w:pPr>
              <w:rPr>
                <w:sz w:val="24"/>
                <w:szCs w:val="24"/>
              </w:rPr>
            </w:pPr>
            <w:r w:rsidRPr="003D2DD6">
              <w:rPr>
                <w:sz w:val="24"/>
                <w:szCs w:val="24"/>
              </w:rPr>
              <w:t>Жүйені өз бетінше құрады</w:t>
            </w:r>
          </w:p>
        </w:tc>
        <w:tc>
          <w:tcPr>
            <w:tcW w:w="2278" w:type="dxa"/>
          </w:tcPr>
          <w:p w:rsidR="00947A2B" w:rsidRPr="003D2DD6" w:rsidRDefault="00947A2B" w:rsidP="00162B85">
            <w:pPr>
              <w:rPr>
                <w:sz w:val="24"/>
                <w:szCs w:val="24"/>
              </w:rPr>
            </w:pPr>
            <w:r w:rsidRPr="003D2DD6">
              <w:rPr>
                <w:sz w:val="24"/>
                <w:szCs w:val="24"/>
              </w:rPr>
              <w:t>Smart Attendance System жүйесін толық құрды</w:t>
            </w:r>
          </w:p>
        </w:tc>
      </w:tr>
    </w:tbl>
    <w:p w:rsidR="00947A2B" w:rsidRPr="003D2DD6" w:rsidRDefault="00947A2B" w:rsidP="00947A2B">
      <w:pPr>
        <w:jc w:val="both"/>
        <w:rPr>
          <w:bCs/>
          <w:sz w:val="28"/>
          <w:szCs w:val="28"/>
          <w:lang w:eastAsia="ru-RU"/>
        </w:rPr>
      </w:pPr>
    </w:p>
    <w:p w:rsidR="0051764B" w:rsidRPr="003D2DD6" w:rsidRDefault="00F02411" w:rsidP="00476DB4">
      <w:pPr>
        <w:ind w:firstLine="709"/>
        <w:jc w:val="both"/>
        <w:rPr>
          <w:bCs/>
          <w:sz w:val="28"/>
          <w:szCs w:val="28"/>
          <w:lang w:eastAsia="ru-RU"/>
        </w:rPr>
      </w:pPr>
      <w:r w:rsidRPr="003D2DD6">
        <w:rPr>
          <w:bCs/>
          <w:sz w:val="28"/>
          <w:szCs w:val="28"/>
          <w:lang w:eastAsia="ru-RU"/>
        </w:rPr>
        <w:t xml:space="preserve">Жоғарыда келтірілген </w:t>
      </w:r>
      <w:r w:rsidR="00EB0477" w:rsidRPr="003D2DD6">
        <w:rPr>
          <w:bCs/>
          <w:sz w:val="28"/>
          <w:szCs w:val="28"/>
          <w:lang w:eastAsia="ru-RU"/>
        </w:rPr>
        <w:t>26-</w:t>
      </w:r>
      <w:r w:rsidRPr="003D2DD6">
        <w:rPr>
          <w:bCs/>
          <w:sz w:val="28"/>
          <w:szCs w:val="28"/>
          <w:lang w:eastAsia="ru-RU"/>
        </w:rPr>
        <w:t>кестеден көрініп тұрғандай, «Деректерді модельдеу және модель құру» бағыты Блум таксономиясының барлық алты деңгейін қамтиды. Мұндай жүйелі байланыс диссертациялық жұмыстың педагогикалық негіздемесін күшейтіп, оқыту тиімділігін теориялық тұрғыдан негіздеуге мүмкіндік береді.</w:t>
      </w:r>
    </w:p>
    <w:p w:rsidR="00F62C56" w:rsidRPr="003D2DD6" w:rsidRDefault="00F62C56" w:rsidP="00476DB4">
      <w:pPr>
        <w:ind w:firstLine="709"/>
        <w:jc w:val="both"/>
        <w:rPr>
          <w:bCs/>
          <w:sz w:val="28"/>
          <w:szCs w:val="28"/>
          <w:lang w:eastAsia="ru-RU"/>
        </w:rPr>
      </w:pPr>
      <w:r w:rsidRPr="003D2DD6">
        <w:rPr>
          <w:bCs/>
          <w:sz w:val="28"/>
          <w:szCs w:val="28"/>
          <w:lang w:eastAsia="ru-RU"/>
        </w:rPr>
        <w:t>Сонымен қатар, нейрондық желілерді оқыту үдерісін жан-жақты қарастыру үшін оның артықшылықтары мен шектеулерін талдау маңызды болып табылады. Осыған байланысты келесі кестеде нейрондық желілерді оқытудың негізгі артықшылықтары мен кемшіліктері жүйеленді.</w:t>
      </w:r>
    </w:p>
    <w:p w:rsidR="00EB0477" w:rsidRPr="003D2DD6" w:rsidRDefault="00EB0477" w:rsidP="00EB0477">
      <w:pPr>
        <w:ind w:firstLine="709"/>
        <w:jc w:val="both"/>
        <w:rPr>
          <w:bCs/>
          <w:sz w:val="28"/>
          <w:szCs w:val="28"/>
          <w:lang w:eastAsia="ru-RU"/>
        </w:rPr>
      </w:pPr>
      <w:r w:rsidRPr="003D2DD6">
        <w:rPr>
          <w:bCs/>
          <w:sz w:val="28"/>
          <w:szCs w:val="28"/>
          <w:lang w:eastAsia="ru-RU"/>
        </w:rPr>
        <w:t xml:space="preserve">27-кестеде нейрондық желілерді оқытудың негізгі артықшылықтары мен кемшіліктері жүйеленді. Талдау нәтижелері көрсеткендей, нейрондық желілерді оқыту білім алушылардың заманауи цифрлық технологияларды меңгеруіне, практикалық дағдыларын дамытуына және кәсіби бағыттылығын қалыптастыруға ықпал етеді. Сонымен қатар, бұл үдеріс белгілі бір қиындықтармен сипатталады, атап айтқанда жоғары математикалық </w:t>
      </w:r>
      <w:r w:rsidRPr="003D2DD6">
        <w:rPr>
          <w:sz w:val="28"/>
          <w:szCs w:val="28"/>
        </w:rPr>
        <w:t>даярлық</w:t>
      </w:r>
      <w:r w:rsidRPr="003D2DD6">
        <w:rPr>
          <w:bCs/>
          <w:sz w:val="28"/>
          <w:szCs w:val="28"/>
          <w:lang w:eastAsia="ru-RU"/>
        </w:rPr>
        <w:t>тың қажеттілігі, техникалық ресурстарға тәуелділік және оқу-</w:t>
      </w:r>
      <w:r w:rsidRPr="003D2DD6">
        <w:rPr>
          <w:bCs/>
          <w:sz w:val="28"/>
          <w:szCs w:val="28"/>
          <w:lang w:eastAsia="ru-RU"/>
        </w:rPr>
        <w:lastRenderedPageBreak/>
        <w:t>әдістемелік материалдардың жеткіліксіздігі.</w:t>
      </w:r>
    </w:p>
    <w:p w:rsidR="00F02411" w:rsidRPr="003D2DD6" w:rsidRDefault="00CE74A8" w:rsidP="007F24D7">
      <w:pPr>
        <w:jc w:val="both"/>
        <w:rPr>
          <w:bCs/>
          <w:sz w:val="28"/>
          <w:szCs w:val="28"/>
          <w:lang w:eastAsia="ru-RU"/>
        </w:rPr>
      </w:pPr>
      <w:r w:rsidRPr="003D2DD6">
        <w:rPr>
          <w:bCs/>
          <w:sz w:val="28"/>
          <w:szCs w:val="28"/>
          <w:lang w:eastAsia="ru-RU"/>
        </w:rPr>
        <w:t>Кесте 27</w:t>
      </w:r>
      <w:r w:rsidR="007F24D7" w:rsidRPr="003D2DD6">
        <w:rPr>
          <w:bCs/>
          <w:sz w:val="28"/>
          <w:szCs w:val="28"/>
          <w:lang w:eastAsia="ru-RU"/>
        </w:rPr>
        <w:t xml:space="preserve"> </w:t>
      </w:r>
      <w:r w:rsidR="00EB0477" w:rsidRPr="003D2DD6">
        <w:rPr>
          <w:bCs/>
          <w:sz w:val="28"/>
          <w:szCs w:val="28"/>
          <w:lang w:eastAsia="ru-RU"/>
        </w:rPr>
        <w:t>–</w:t>
      </w:r>
      <w:r w:rsidR="007F24D7" w:rsidRPr="003D2DD6">
        <w:rPr>
          <w:bCs/>
          <w:sz w:val="28"/>
          <w:szCs w:val="28"/>
          <w:lang w:eastAsia="ru-RU"/>
        </w:rPr>
        <w:t xml:space="preserve"> Нейрондық желілерді оқытудың артықшылықтары мен кемшіліктері</w:t>
      </w:r>
    </w:p>
    <w:p w:rsidR="00666676" w:rsidRPr="003D2DD6" w:rsidRDefault="00666676" w:rsidP="007F24D7">
      <w:pPr>
        <w:jc w:val="both"/>
        <w:rPr>
          <w:bCs/>
          <w:sz w:val="20"/>
          <w:szCs w:val="28"/>
          <w:lang w:eastAsia="ru-RU"/>
        </w:rPr>
      </w:pPr>
    </w:p>
    <w:tbl>
      <w:tblPr>
        <w:tblStyle w:val="a9"/>
        <w:tblW w:w="9582" w:type="dxa"/>
        <w:jc w:val="center"/>
        <w:tblLook w:val="04A0" w:firstRow="1" w:lastRow="0" w:firstColumn="1" w:lastColumn="0" w:noHBand="0" w:noVBand="1"/>
      </w:tblPr>
      <w:tblGrid>
        <w:gridCol w:w="4792"/>
        <w:gridCol w:w="4790"/>
      </w:tblGrid>
      <w:tr w:rsidR="00D42FAA" w:rsidRPr="003D2DD6" w:rsidTr="00EB0477">
        <w:trPr>
          <w:trHeight w:val="563"/>
          <w:jc w:val="center"/>
        </w:trPr>
        <w:tc>
          <w:tcPr>
            <w:tcW w:w="4792" w:type="dxa"/>
            <w:vAlign w:val="center"/>
          </w:tcPr>
          <w:p w:rsidR="00947A2B" w:rsidRPr="003D2DD6" w:rsidRDefault="00E90BCA" w:rsidP="00EB0477">
            <w:pPr>
              <w:jc w:val="center"/>
              <w:rPr>
                <w:bCs/>
                <w:sz w:val="24"/>
                <w:szCs w:val="24"/>
                <w:lang w:eastAsia="ru-RU"/>
              </w:rPr>
            </w:pPr>
            <w:r w:rsidRPr="003D2DD6">
              <w:rPr>
                <w:bCs/>
                <w:sz w:val="24"/>
                <w:szCs w:val="24"/>
                <w:lang w:eastAsia="ru-RU"/>
              </w:rPr>
              <w:t>Арты</w:t>
            </w:r>
            <w:r w:rsidR="00BE36C1" w:rsidRPr="003D2DD6">
              <w:rPr>
                <w:bCs/>
                <w:sz w:val="24"/>
                <w:szCs w:val="24"/>
                <w:lang w:eastAsia="ru-RU"/>
              </w:rPr>
              <w:t>қ</w:t>
            </w:r>
            <w:r w:rsidR="00947A2B" w:rsidRPr="003D2DD6">
              <w:rPr>
                <w:bCs/>
                <w:sz w:val="24"/>
                <w:szCs w:val="24"/>
                <w:lang w:eastAsia="ru-RU"/>
              </w:rPr>
              <w:t>шылығы</w:t>
            </w:r>
          </w:p>
        </w:tc>
        <w:tc>
          <w:tcPr>
            <w:tcW w:w="4790" w:type="dxa"/>
            <w:vAlign w:val="center"/>
          </w:tcPr>
          <w:p w:rsidR="00947A2B" w:rsidRPr="003D2DD6" w:rsidRDefault="00947A2B" w:rsidP="00EB0477">
            <w:pPr>
              <w:jc w:val="center"/>
              <w:rPr>
                <w:bCs/>
                <w:sz w:val="24"/>
                <w:szCs w:val="24"/>
                <w:lang w:eastAsia="ru-RU"/>
              </w:rPr>
            </w:pPr>
            <w:r w:rsidRPr="003D2DD6">
              <w:rPr>
                <w:bCs/>
                <w:sz w:val="24"/>
                <w:szCs w:val="24"/>
                <w:lang w:eastAsia="ru-RU"/>
              </w:rPr>
              <w:t>Кемшілігі</w:t>
            </w:r>
          </w:p>
        </w:tc>
      </w:tr>
      <w:tr w:rsidR="00EB0477" w:rsidRPr="003D2DD6" w:rsidTr="000A1AD8">
        <w:trPr>
          <w:trHeight w:val="6534"/>
          <w:jc w:val="center"/>
        </w:trPr>
        <w:tc>
          <w:tcPr>
            <w:tcW w:w="4792" w:type="dxa"/>
          </w:tcPr>
          <w:p w:rsidR="00EB0477" w:rsidRPr="003D2DD6" w:rsidRDefault="00EB0477" w:rsidP="000A1AD8">
            <w:pPr>
              <w:pStyle w:val="a5"/>
              <w:numPr>
                <w:ilvl w:val="0"/>
                <w:numId w:val="27"/>
              </w:numPr>
              <w:rPr>
                <w:bCs/>
                <w:sz w:val="24"/>
                <w:szCs w:val="24"/>
                <w:lang w:eastAsia="ru-RU"/>
              </w:rPr>
            </w:pPr>
            <w:r w:rsidRPr="003D2DD6">
              <w:rPr>
                <w:bCs/>
                <w:sz w:val="24"/>
                <w:szCs w:val="24"/>
                <w:lang w:eastAsia="ru-RU"/>
              </w:rPr>
              <w:t>нейрондық желілерді оқыту білім алушыларды пәнаралық бағыттармен (математика, программалау, деректерді талдау) таныстырып, олардың тұтас кәсіби түсінігін қалыптастырады;</w:t>
            </w:r>
          </w:p>
          <w:p w:rsidR="00EB0477" w:rsidRPr="003D2DD6" w:rsidRDefault="00EB0477" w:rsidP="00476DB4">
            <w:pPr>
              <w:pStyle w:val="a5"/>
              <w:numPr>
                <w:ilvl w:val="0"/>
                <w:numId w:val="27"/>
              </w:numPr>
              <w:rPr>
                <w:bCs/>
                <w:sz w:val="24"/>
                <w:szCs w:val="24"/>
                <w:lang w:eastAsia="ru-RU"/>
              </w:rPr>
            </w:pPr>
            <w:r w:rsidRPr="003D2DD6">
              <w:rPr>
                <w:bCs/>
                <w:sz w:val="24"/>
                <w:szCs w:val="24"/>
                <w:lang w:eastAsia="ru-RU"/>
              </w:rPr>
              <w:t>Python, TensorFlow, Keras, PyTorch, OpenCV сияқты заманауи фреймворк тармен практикалық жұмыс еңбек нарығына тікелей дайындайды;</w:t>
            </w:r>
          </w:p>
          <w:p w:rsidR="00EB0477" w:rsidRPr="003D2DD6" w:rsidRDefault="00EB0477" w:rsidP="00476DB4">
            <w:pPr>
              <w:pStyle w:val="a5"/>
              <w:numPr>
                <w:ilvl w:val="0"/>
                <w:numId w:val="27"/>
              </w:numPr>
              <w:rPr>
                <w:bCs/>
                <w:sz w:val="24"/>
                <w:szCs w:val="24"/>
                <w:lang w:eastAsia="ru-RU"/>
              </w:rPr>
            </w:pPr>
            <w:r w:rsidRPr="003D2DD6">
              <w:rPr>
                <w:bCs/>
                <w:sz w:val="24"/>
                <w:szCs w:val="24"/>
                <w:lang w:eastAsia="ru-RU"/>
              </w:rPr>
              <w:t>Google Colab онлайн платформасы қымбат жабдықсыз нейрондық желі модельдерін оқытуға мүмкіндік береді; жабдықталмаған оқу орындарының мәселесін шешеді;</w:t>
            </w:r>
          </w:p>
          <w:p w:rsidR="00EB0477" w:rsidRPr="003D2DD6" w:rsidRDefault="00EB0477" w:rsidP="00476DB4">
            <w:pPr>
              <w:pStyle w:val="a5"/>
              <w:numPr>
                <w:ilvl w:val="0"/>
                <w:numId w:val="27"/>
              </w:numPr>
              <w:rPr>
                <w:bCs/>
                <w:sz w:val="24"/>
                <w:szCs w:val="24"/>
                <w:lang w:eastAsia="ru-RU"/>
              </w:rPr>
            </w:pPr>
            <w:r w:rsidRPr="003D2DD6">
              <w:rPr>
                <w:bCs/>
                <w:sz w:val="24"/>
                <w:szCs w:val="24"/>
                <w:lang w:eastAsia="ru-RU"/>
              </w:rPr>
              <w:t>нейрондық желілерді меңгерген болашақ информатика мұғалімдері медицина, білім беру, өнеркәсіп және ақпараттық қауіпсіздік сияқты түрлі салаларда сұранысқа ие болады;</w:t>
            </w:r>
          </w:p>
          <w:p w:rsidR="00EB0477" w:rsidRPr="003D2DD6" w:rsidRDefault="00EB0477" w:rsidP="00EB0477">
            <w:pPr>
              <w:pStyle w:val="a5"/>
              <w:numPr>
                <w:ilvl w:val="0"/>
                <w:numId w:val="27"/>
              </w:numPr>
              <w:rPr>
                <w:bCs/>
                <w:sz w:val="24"/>
                <w:szCs w:val="24"/>
                <w:lang w:eastAsia="ru-RU"/>
              </w:rPr>
            </w:pPr>
            <w:r w:rsidRPr="003D2DD6">
              <w:rPr>
                <w:bCs/>
                <w:sz w:val="24"/>
                <w:szCs w:val="24"/>
                <w:lang w:eastAsia="ru-RU"/>
              </w:rPr>
              <w:t>нейрондық желілерді оқыту болашақ мұғалімдердің күрделі технологияларды қарапайым әрі түсінікті түрде жеткізе алу қабілетін дамытады.</w:t>
            </w:r>
          </w:p>
        </w:tc>
        <w:tc>
          <w:tcPr>
            <w:tcW w:w="4790" w:type="dxa"/>
          </w:tcPr>
          <w:p w:rsidR="00EB0477" w:rsidRPr="003D2DD6" w:rsidRDefault="00EB0477" w:rsidP="00666676">
            <w:pPr>
              <w:pStyle w:val="a5"/>
              <w:numPr>
                <w:ilvl w:val="0"/>
                <w:numId w:val="27"/>
              </w:numPr>
              <w:rPr>
                <w:bCs/>
                <w:sz w:val="24"/>
                <w:szCs w:val="24"/>
                <w:lang w:eastAsia="ru-RU"/>
              </w:rPr>
            </w:pPr>
            <w:r w:rsidRPr="003D2DD6">
              <w:rPr>
                <w:bCs/>
                <w:sz w:val="24"/>
                <w:szCs w:val="24"/>
                <w:lang w:eastAsia="ru-RU"/>
              </w:rPr>
              <w:t xml:space="preserve">нейрондық желілер тақырыбы жоғары деңгейдегі математикалық (сызықты алгебра, есептеу математикасы) және </w:t>
            </w:r>
          </w:p>
          <w:p w:rsidR="00EB0477" w:rsidRPr="003D2DD6" w:rsidRDefault="00EB0477" w:rsidP="00EB0477">
            <w:pPr>
              <w:pStyle w:val="a5"/>
              <w:ind w:left="284" w:firstLine="0"/>
              <w:rPr>
                <w:bCs/>
                <w:sz w:val="24"/>
                <w:szCs w:val="24"/>
                <w:lang w:eastAsia="ru-RU"/>
              </w:rPr>
            </w:pPr>
            <w:r w:rsidRPr="003D2DD6">
              <w:rPr>
                <w:bCs/>
                <w:sz w:val="24"/>
                <w:szCs w:val="24"/>
                <w:lang w:eastAsia="ru-RU"/>
              </w:rPr>
              <w:t>программалау дайындығын талап етеді, жаңадан бастаушыларға қиындық тудырады;</w:t>
            </w:r>
          </w:p>
          <w:p w:rsidR="00EB0477" w:rsidRPr="003D2DD6" w:rsidRDefault="00EB0477" w:rsidP="00476DB4">
            <w:pPr>
              <w:pStyle w:val="a5"/>
              <w:numPr>
                <w:ilvl w:val="0"/>
                <w:numId w:val="27"/>
              </w:numPr>
              <w:rPr>
                <w:bCs/>
                <w:sz w:val="24"/>
                <w:szCs w:val="24"/>
                <w:lang w:eastAsia="ru-RU"/>
              </w:rPr>
            </w:pPr>
            <w:r w:rsidRPr="003D2DD6">
              <w:rPr>
                <w:bCs/>
                <w:sz w:val="24"/>
                <w:szCs w:val="24"/>
                <w:lang w:eastAsia="ru-RU"/>
              </w:rPr>
              <w:t>TensorFlow, PyTorch фреймворктарын тиімді оқыту үшін GPU-жабдықталған компьютерлер немесе бұлттық сервис терге қол жетімділік қажет; бюджеті шектеулі оқу орындарына кедергі болады;</w:t>
            </w:r>
          </w:p>
          <w:p w:rsidR="00EB0477" w:rsidRPr="003D2DD6" w:rsidRDefault="00EB0477" w:rsidP="00476DB4">
            <w:pPr>
              <w:pStyle w:val="a5"/>
              <w:numPr>
                <w:ilvl w:val="0"/>
                <w:numId w:val="27"/>
              </w:numPr>
              <w:rPr>
                <w:bCs/>
                <w:sz w:val="24"/>
                <w:szCs w:val="24"/>
                <w:lang w:eastAsia="ru-RU"/>
              </w:rPr>
            </w:pPr>
            <w:r w:rsidRPr="003D2DD6">
              <w:rPr>
                <w:bCs/>
                <w:sz w:val="24"/>
                <w:szCs w:val="24"/>
                <w:lang w:eastAsia="ru-RU"/>
              </w:rPr>
              <w:t>нейрондық желілер саласы қарқынды дамып жатқандықтан, оқу материалдарын үнемі жаңартып отыруды және осы саладағы IT мамандарының жетіспеу шілігі мәселесін туындатады;</w:t>
            </w:r>
          </w:p>
          <w:p w:rsidR="00EB0477" w:rsidRPr="003D2DD6" w:rsidRDefault="00EB0477" w:rsidP="00EB0477">
            <w:pPr>
              <w:pStyle w:val="a5"/>
              <w:numPr>
                <w:ilvl w:val="0"/>
                <w:numId w:val="27"/>
              </w:numPr>
              <w:rPr>
                <w:bCs/>
                <w:sz w:val="24"/>
                <w:szCs w:val="24"/>
                <w:lang w:eastAsia="ru-RU"/>
              </w:rPr>
            </w:pPr>
            <w:r w:rsidRPr="003D2DD6">
              <w:rPr>
                <w:bCs/>
                <w:sz w:val="24"/>
                <w:szCs w:val="24"/>
                <w:lang w:eastAsia="ru-RU"/>
              </w:rPr>
              <w:t>қазақ тіліндегі нейрондық желілерге арналған оқу құралдарының жетіспеу шілігі қазіргі кездегі өзекті мәселе болып табылады.</w:t>
            </w:r>
          </w:p>
        </w:tc>
      </w:tr>
    </w:tbl>
    <w:p w:rsidR="00947A2B" w:rsidRPr="003D2DD6" w:rsidRDefault="00947A2B" w:rsidP="009F4E6A">
      <w:pPr>
        <w:tabs>
          <w:tab w:val="left" w:pos="6580"/>
        </w:tabs>
        <w:jc w:val="both"/>
        <w:rPr>
          <w:bCs/>
          <w:sz w:val="28"/>
          <w:szCs w:val="28"/>
          <w:lang w:eastAsia="ru-RU"/>
        </w:rPr>
      </w:pPr>
    </w:p>
    <w:p w:rsidR="00D45B3A" w:rsidRPr="003D2DD6" w:rsidRDefault="00D45B3A" w:rsidP="00476DB4">
      <w:pPr>
        <w:ind w:firstLine="709"/>
        <w:jc w:val="both"/>
        <w:rPr>
          <w:bCs/>
          <w:sz w:val="28"/>
          <w:szCs w:val="28"/>
          <w:lang w:eastAsia="ru-RU"/>
        </w:rPr>
      </w:pPr>
      <w:r w:rsidRPr="003D2DD6">
        <w:rPr>
          <w:bCs/>
          <w:sz w:val="28"/>
          <w:szCs w:val="28"/>
          <w:lang w:eastAsia="ru-RU"/>
        </w:rPr>
        <w:t>Соған қарамастан, нейрондық желілерді оқыту болашақ информатика мұғалімдерін даярлауда маңызды бағыттардың бірі болып табылады. Бұл бағыт олардың аналитикалық ойлау қабілетін, модельдеу дағдыларын және заманауи технологияларды тиімді қолдану құзыреттілігін дамытуға мүмкіндік береді.</w:t>
      </w:r>
    </w:p>
    <w:p w:rsidR="00D45B3A" w:rsidRPr="003D2DD6" w:rsidRDefault="00D45B3A" w:rsidP="00476DB4">
      <w:pPr>
        <w:ind w:firstLine="709"/>
        <w:jc w:val="both"/>
        <w:rPr>
          <w:bCs/>
          <w:sz w:val="28"/>
          <w:szCs w:val="28"/>
          <w:lang w:eastAsia="ru-RU"/>
        </w:rPr>
      </w:pPr>
      <w:r w:rsidRPr="003D2DD6">
        <w:rPr>
          <w:bCs/>
          <w:sz w:val="28"/>
          <w:szCs w:val="28"/>
          <w:lang w:eastAsia="ru-RU"/>
        </w:rPr>
        <w:t>Осылайша, нейрондық желілерді оқытуға арна</w:t>
      </w:r>
      <w:r w:rsidR="00DD213A" w:rsidRPr="003D2DD6">
        <w:rPr>
          <w:bCs/>
          <w:sz w:val="28"/>
          <w:szCs w:val="28"/>
          <w:lang w:eastAsia="ru-RU"/>
        </w:rPr>
        <w:t xml:space="preserve">лған оқу-әдістемелік қамтама </w:t>
      </w:r>
      <w:r w:rsidRPr="003D2DD6">
        <w:rPr>
          <w:bCs/>
          <w:sz w:val="28"/>
          <w:szCs w:val="28"/>
          <w:lang w:eastAsia="ru-RU"/>
        </w:rPr>
        <w:t>теориялық және практикалық тұрғыда жан-жақты қарастырылды. Л.Н.</w:t>
      </w:r>
      <w:r w:rsidR="00EB0477" w:rsidRPr="003D2DD6">
        <w:rPr>
          <w:bCs/>
          <w:sz w:val="28"/>
          <w:szCs w:val="28"/>
          <w:lang w:eastAsia="ru-RU"/>
        </w:rPr>
        <w:t> </w:t>
      </w:r>
      <w:r w:rsidRPr="003D2DD6">
        <w:rPr>
          <w:bCs/>
          <w:sz w:val="28"/>
          <w:szCs w:val="28"/>
          <w:lang w:eastAsia="ru-RU"/>
        </w:rPr>
        <w:t xml:space="preserve">Гумилев атындағы ЕҰУ және академик Е.А. Бөкетов атындағы ҚарҰЗУ базасында </w:t>
      </w:r>
      <w:r w:rsidR="00DD213A" w:rsidRPr="003D2DD6">
        <w:rPr>
          <w:bCs/>
          <w:sz w:val="28"/>
          <w:szCs w:val="28"/>
          <w:lang w:eastAsia="ru-RU"/>
        </w:rPr>
        <w:t>екі</w:t>
      </w:r>
      <w:r w:rsidRPr="003D2DD6">
        <w:rPr>
          <w:bCs/>
          <w:sz w:val="28"/>
          <w:szCs w:val="28"/>
          <w:lang w:eastAsia="ru-RU"/>
        </w:rPr>
        <w:t xml:space="preserve"> пән аясында нейрондық желілер тақырыптары оқу </w:t>
      </w:r>
      <w:r w:rsidR="003870EF" w:rsidRPr="003D2DD6">
        <w:rPr>
          <w:sz w:val="28"/>
          <w:szCs w:val="28"/>
        </w:rPr>
        <w:t>үдеріс</w:t>
      </w:r>
      <w:r w:rsidRPr="003D2DD6">
        <w:rPr>
          <w:bCs/>
          <w:sz w:val="28"/>
          <w:szCs w:val="28"/>
          <w:lang w:eastAsia="ru-RU"/>
        </w:rPr>
        <w:t>іне жүйелі түрде енгізіліп, апробациядан өтті.</w:t>
      </w:r>
    </w:p>
    <w:p w:rsidR="00D45B3A" w:rsidRPr="003D2DD6" w:rsidRDefault="00D45B3A" w:rsidP="00476DB4">
      <w:pPr>
        <w:ind w:firstLine="709"/>
        <w:jc w:val="both"/>
        <w:rPr>
          <w:bCs/>
          <w:sz w:val="28"/>
          <w:szCs w:val="28"/>
          <w:lang w:eastAsia="ru-RU"/>
        </w:rPr>
      </w:pPr>
      <w:r w:rsidRPr="003D2DD6">
        <w:rPr>
          <w:bCs/>
          <w:sz w:val="28"/>
          <w:szCs w:val="28"/>
          <w:lang w:eastAsia="ru-RU"/>
        </w:rPr>
        <w:t>Тәжірибелік жұмыстар барысында әзірленген Smart Attendance System жүйесі Блум таксономиясының барлық алты деңгейін қамтыды</w:t>
      </w:r>
      <w:r w:rsidR="00DD213A" w:rsidRPr="003D2DD6">
        <w:rPr>
          <w:bCs/>
          <w:sz w:val="28"/>
          <w:szCs w:val="28"/>
          <w:lang w:eastAsia="ru-RU"/>
        </w:rPr>
        <w:t xml:space="preserve"> -</w:t>
      </w:r>
      <w:r w:rsidRPr="003D2DD6">
        <w:rPr>
          <w:bCs/>
          <w:sz w:val="28"/>
          <w:szCs w:val="28"/>
          <w:lang w:eastAsia="ru-RU"/>
        </w:rPr>
        <w:t xml:space="preserve"> алгоритмдерді танудан бастап жүйені өз бетінше құруға дейін. Бұл оқыту </w:t>
      </w:r>
      <w:r w:rsidR="003870EF" w:rsidRPr="003D2DD6">
        <w:rPr>
          <w:sz w:val="28"/>
          <w:szCs w:val="28"/>
        </w:rPr>
        <w:t>үдеріс</w:t>
      </w:r>
      <w:r w:rsidRPr="003D2DD6">
        <w:rPr>
          <w:bCs/>
          <w:sz w:val="28"/>
          <w:szCs w:val="28"/>
          <w:lang w:eastAsia="ru-RU"/>
        </w:rPr>
        <w:t>інде теория мен практиканың өзара байланысын көрсетті.</w:t>
      </w:r>
    </w:p>
    <w:p w:rsidR="0051764B" w:rsidRPr="003D2DD6" w:rsidRDefault="00D45B3A" w:rsidP="00476DB4">
      <w:pPr>
        <w:ind w:firstLine="709"/>
        <w:jc w:val="both"/>
        <w:rPr>
          <w:bCs/>
          <w:sz w:val="28"/>
          <w:szCs w:val="28"/>
          <w:lang w:eastAsia="ru-RU"/>
        </w:rPr>
      </w:pPr>
      <w:r w:rsidRPr="003D2DD6">
        <w:rPr>
          <w:bCs/>
          <w:sz w:val="28"/>
          <w:szCs w:val="28"/>
          <w:lang w:eastAsia="ru-RU"/>
        </w:rPr>
        <w:t xml:space="preserve">Сонымен қатар, зерттеу барысында бірқатар қиындықтар анықталды: математикалық </w:t>
      </w:r>
      <w:r w:rsidR="00DF4209" w:rsidRPr="003D2DD6">
        <w:rPr>
          <w:sz w:val="28"/>
          <w:szCs w:val="28"/>
        </w:rPr>
        <w:t>даярлық</w:t>
      </w:r>
      <w:r w:rsidRPr="003D2DD6">
        <w:rPr>
          <w:bCs/>
          <w:sz w:val="28"/>
          <w:szCs w:val="28"/>
          <w:lang w:eastAsia="ru-RU"/>
        </w:rPr>
        <w:t xml:space="preserve"> деңгейінің жеткіліксіздігі, қазақ тіліндегі оқу материалдарының аздығы және техникалық ресурстардың шектеулілігі. Бұл мәселелер алдағы зерттеулерде қарастырылып, келесі тараудағы педагогикалық эксперименттің негізі болады.</w:t>
      </w:r>
    </w:p>
    <w:p w:rsidR="00F837FE" w:rsidRPr="003D2DD6" w:rsidRDefault="00F837FE" w:rsidP="00476DB4">
      <w:pPr>
        <w:ind w:firstLine="709"/>
        <w:jc w:val="both"/>
        <w:rPr>
          <w:b/>
          <w:sz w:val="28"/>
          <w:szCs w:val="28"/>
          <w:lang w:eastAsia="ru-RU"/>
        </w:rPr>
      </w:pPr>
    </w:p>
    <w:p w:rsidR="00583DF2" w:rsidRPr="003D2DD6" w:rsidRDefault="00583DF2" w:rsidP="00476DB4">
      <w:pPr>
        <w:ind w:firstLine="709"/>
        <w:jc w:val="both"/>
        <w:rPr>
          <w:b/>
          <w:sz w:val="28"/>
          <w:szCs w:val="28"/>
          <w:lang w:eastAsia="ru-RU"/>
        </w:rPr>
      </w:pPr>
      <w:r w:rsidRPr="003D2DD6">
        <w:rPr>
          <w:b/>
          <w:sz w:val="28"/>
          <w:szCs w:val="28"/>
          <w:lang w:eastAsia="ru-RU"/>
        </w:rPr>
        <w:lastRenderedPageBreak/>
        <w:t xml:space="preserve">2.3 </w:t>
      </w:r>
      <w:r w:rsidR="00FB2C52" w:rsidRPr="003D2DD6">
        <w:rPr>
          <w:b/>
          <w:sz w:val="28"/>
          <w:szCs w:val="28"/>
          <w:lang w:eastAsia="ru-RU"/>
        </w:rPr>
        <w:t>Болашақ информатика мұғалімдерін нейрондық желілер бойынша даярлауға арналған ақпараттық білім беру ортасы</w:t>
      </w:r>
    </w:p>
    <w:p w:rsidR="00E868C2" w:rsidRPr="003D2DD6" w:rsidRDefault="00E868C2" w:rsidP="00476DB4">
      <w:pPr>
        <w:ind w:firstLine="709"/>
        <w:jc w:val="both"/>
        <w:rPr>
          <w:bCs/>
          <w:sz w:val="28"/>
          <w:szCs w:val="28"/>
          <w:lang w:eastAsia="ru-RU"/>
        </w:rPr>
      </w:pPr>
      <w:r w:rsidRPr="003D2DD6">
        <w:rPr>
          <w:bCs/>
          <w:sz w:val="28"/>
          <w:szCs w:val="28"/>
          <w:lang w:eastAsia="ru-RU"/>
        </w:rPr>
        <w:t xml:space="preserve">Қазақстанда білім беру жүйесін цифрлық трансформациялау тек жоғары оқу орындарын компьютерлік техникамен қамтамасыз ету және интернет желісіне қосумен шектелмейді. Бұл үдеріс оқу </w:t>
      </w:r>
      <w:r w:rsidR="003870EF" w:rsidRPr="003D2DD6">
        <w:rPr>
          <w:sz w:val="28"/>
          <w:szCs w:val="28"/>
        </w:rPr>
        <w:t>үдеріс</w:t>
      </w:r>
      <w:r w:rsidRPr="003D2DD6">
        <w:rPr>
          <w:bCs/>
          <w:sz w:val="28"/>
          <w:szCs w:val="28"/>
          <w:lang w:eastAsia="ru-RU"/>
        </w:rPr>
        <w:t xml:space="preserve">інің мазмұны мен ұйымдастырылуын қайта қарастырып, заманауи цифрлық технологияларды жүйелі түрде енгізуді талап етеді. Осы бағытта цифрлық білім беру ресурстары әзірленіп, педагогтердің ақпараттық-коммуникациялық технологияларды қолдану дағдылары жетілдірілуде. Сонымен қатар, білім беру </w:t>
      </w:r>
      <w:r w:rsidR="003870EF" w:rsidRPr="003D2DD6">
        <w:rPr>
          <w:sz w:val="28"/>
          <w:szCs w:val="28"/>
        </w:rPr>
        <w:t>үдеріс</w:t>
      </w:r>
      <w:r w:rsidRPr="003D2DD6">
        <w:rPr>
          <w:bCs/>
          <w:sz w:val="28"/>
          <w:szCs w:val="28"/>
          <w:lang w:eastAsia="ru-RU"/>
        </w:rPr>
        <w:t>інде онлайн платформалар мен цифрлық қосымшаларды пайдалану тәжірибесі кеңейіп келеді</w:t>
      </w:r>
      <w:r w:rsidR="006118D5" w:rsidRPr="003D2DD6">
        <w:rPr>
          <w:bCs/>
          <w:sz w:val="28"/>
          <w:szCs w:val="28"/>
          <w:lang w:eastAsia="ru-RU"/>
        </w:rPr>
        <w:t xml:space="preserve"> </w:t>
      </w:r>
      <w:r w:rsidR="000A177B" w:rsidRPr="003D2DD6">
        <w:rPr>
          <w:bCs/>
          <w:sz w:val="28"/>
          <w:szCs w:val="28"/>
          <w:lang w:eastAsia="ru-RU"/>
        </w:rPr>
        <w:fldChar w:fldCharType="begin"/>
      </w:r>
      <w:r w:rsidR="00ED4E56" w:rsidRPr="003D2DD6">
        <w:rPr>
          <w:bCs/>
          <w:sz w:val="28"/>
          <w:szCs w:val="28"/>
          <w:lang w:eastAsia="ru-RU"/>
        </w:rPr>
        <w:instrText xml:space="preserve"> ADDIN ZOTERO_ITEM CSL_CITATION {"citationID":"SBnGeqDS","properties":{"formattedCitation":"[163]","plainCitation":"[163]","noteIndex":0},"citationItems":[{"id":348,"uris":["http://zotero.org/users/local/5AIM6xm4/items/SBV2K6B4"],"itemData":{"id":348,"type":"article-journal","abstract":"One of the fundamental components of the United Nations’ sustainable development 2030 agenda is quality education. It aims to ensure inclusive and equitable quality education for all. Digital technologies have emerged as an essential tool to achieve this goal. These technologies are simple to detect emissions sources, prevent additional damage through improved energy efficiency and lower-carbon alternatives to fossil fuels, and even remove surplus greenhouse gases from the environment. Digital technologies strive to decrease or eliminate pollution and waste while increasing production and efficiency. These technologies have shown a powerful impact on the education system. The recent COVID-19 Pandemic has further institutionalised the applications of digital technologies in education. These digital technologies have made a paradigm shift in the entire education system. It is not only a knowledge provider but also a co-creator of information, a mentor, and an assessor. Technological improvements in education have made life easier for students. Instead of using pen and paper, students nowadays use various software and tools to create presentations and projects. When compared to a stack of notebooks, an iPad is relatively light. When opposed to a weighty book, surfing an E-book is easier. These methods aid in increasing interest in research. This paper is brief about the need for digital technologies in education and discusses major applications and challenges in education.","container-title":"Sustainable Operations and Computers","DOI":"https://doi.org/10.1016/j.susoc.2022.05.004","ISSN":"2666-4127","page":"275-285","title":"Understanding the role of digital technologies in education: A review","volume":"3","author":[{"family":"Haleem","given":"Abid"},{"family":"Javaid","given":"Mohd"},{"family":"Qadri","given":"Mohd Asim"},{"family":"Suman","given":"Rajiv"}],"issued":{"date-parts":[["2022"]]}}}],"schema":"https://github.com/citation-style-language/schema/raw/master/csl-citation.json"} </w:instrText>
      </w:r>
      <w:r w:rsidR="000A177B" w:rsidRPr="003D2DD6">
        <w:rPr>
          <w:bCs/>
          <w:sz w:val="28"/>
          <w:szCs w:val="28"/>
          <w:lang w:eastAsia="ru-RU"/>
        </w:rPr>
        <w:fldChar w:fldCharType="separate"/>
      </w:r>
      <w:r w:rsidR="00ED4E56" w:rsidRPr="003D2DD6">
        <w:rPr>
          <w:sz w:val="28"/>
        </w:rPr>
        <w:t>[163]</w:t>
      </w:r>
      <w:r w:rsidR="000A177B" w:rsidRPr="003D2DD6">
        <w:rPr>
          <w:bCs/>
          <w:sz w:val="28"/>
          <w:szCs w:val="28"/>
          <w:lang w:eastAsia="ru-RU"/>
        </w:rPr>
        <w:fldChar w:fldCharType="end"/>
      </w:r>
      <w:r w:rsidR="006118D5" w:rsidRPr="003D2DD6">
        <w:rPr>
          <w:bCs/>
          <w:sz w:val="28"/>
          <w:szCs w:val="28"/>
          <w:lang w:eastAsia="ru-RU"/>
        </w:rPr>
        <w:t xml:space="preserve">. </w:t>
      </w:r>
      <w:r w:rsidRPr="003D2DD6">
        <w:rPr>
          <w:bCs/>
          <w:sz w:val="28"/>
          <w:szCs w:val="28"/>
          <w:lang w:eastAsia="ru-RU"/>
        </w:rPr>
        <w:t>Қазіргі таңда Қазақстанда бәсекеге қабілетті мамандар даярлау және сапалы білімге тең қолжетімділікті қамтамасыз ету мақсатында цифрлық білім беруді дамыту басым бағыттардың бірі ретінде қарастырылуда.</w:t>
      </w:r>
    </w:p>
    <w:p w:rsidR="006118D5" w:rsidRPr="003D2DD6" w:rsidRDefault="00E868C2" w:rsidP="00476DB4">
      <w:pPr>
        <w:ind w:firstLine="709"/>
        <w:jc w:val="both"/>
        <w:rPr>
          <w:bCs/>
          <w:sz w:val="28"/>
          <w:szCs w:val="28"/>
          <w:lang w:eastAsia="ru-RU"/>
        </w:rPr>
      </w:pPr>
      <w:r w:rsidRPr="003D2DD6">
        <w:rPr>
          <w:bCs/>
          <w:sz w:val="28"/>
          <w:szCs w:val="28"/>
          <w:lang w:eastAsia="ru-RU"/>
        </w:rPr>
        <w:t xml:space="preserve">Қазіргі жаһандану жағдайында және халықаралық білім беру кеңістігінің қарқынды дамуында білім беруді цифрландыру үдерісін жетілдіру үшін шетелдік тәжірибені жүйелі түрде зерделеу қажеттілігі артып отыр. Әсіресе, дамыған елдердің білім беру жүйесіндегі цифрлық трансформация тәжірибелері ерекше қызығушылық тудырады. Мұндай тәжірибелерді салыстырмалы түрде талдау ұлттық ерекшеліктерді ескере отырып, тиімді шешімдерді енгізуге және инновациялық жобаларды бейімдеуге мүмкіндік береді </w:t>
      </w:r>
      <w:r w:rsidR="000A177B" w:rsidRPr="003D2DD6">
        <w:rPr>
          <w:bCs/>
          <w:sz w:val="28"/>
          <w:szCs w:val="28"/>
          <w:lang w:eastAsia="ru-RU"/>
        </w:rPr>
        <w:fldChar w:fldCharType="begin"/>
      </w:r>
      <w:r w:rsidR="00ED4E56" w:rsidRPr="003D2DD6">
        <w:rPr>
          <w:bCs/>
          <w:sz w:val="28"/>
          <w:szCs w:val="28"/>
          <w:lang w:eastAsia="ru-RU"/>
        </w:rPr>
        <w:instrText xml:space="preserve"> ADDIN ZOTERO_ITEM CSL_CITATION {"citationID":"aYkUUdMq","properties":{"formattedCitation":"[164]","plainCitation":"[164]","noteIndex":0},"citationItems":[{"id":349,"uris":["http://zotero.org/users/local/5AIM6xm4/items/R4ZXIK62"],"itemData":{"id":349,"type":"article-journal","abstract":"The Digital Education Outlook 2023 provides a comparative, thematic analysis of how countries shape or could shape their digital ecosystem. Student information systems (or Education Management Information System - EMIS), learning management systems, digital assessment platforms, study and careers guidance: what are the different components of countries’ digital education ecosystem? How and to what extent do countries leverage teachers' digital competences and the latest opportunities offered by artificial intelligence (AI)? How can countries make the most of their digital ecosystem so that it is trustworthy, useful, effective, and equitable? How do and can countries allow for digital education to continue to improve and innovate education? Based on numerous country examples coming from an OECD survey on countries’ digital education infrastructure and governance and from desk research, the report shows where countries stand and where they could be going from there to benefit from the digital transformation. It also points to opportunities, guidelines and guardrails about the effective and equitable use of AI in education.The report covers most OECD countries and a few partner countries. It will be of interest to policy makers, academics and all education stakeholders interested in the digital transformation of education systems. Country Digital Education Ecosystems and Governance: A Companion to Digital Education Outlook 2023 supplements this publication by providing detailed and comprehensive information for each country.","container-title":"OECD Digital Education Outlook","DOI":"10.1787/c74f03de-en","language":"en","publisher":"OECD Publishing","source":"www.oecd.org","title":"OECD Digital Education Outlook 2023: Towards an Effective Digital Education Ecosystem","title-short":"OECD Digital Education Outlook 2023","URL":"https://www.oecd.org/en/publications/oecd-digital-education-outlook-2023_c74f03de-en.html","volume":"2023","author":[{"family":"OECD","given":""}],"accessed":{"date-parts":[["2026",4,7]]},"issued":{"date-parts":[["2023",12,13]]}}}],"schema":"https://github.com/citation-style-language/schema/raw/master/csl-citation.json"} </w:instrText>
      </w:r>
      <w:r w:rsidR="000A177B" w:rsidRPr="003D2DD6">
        <w:rPr>
          <w:bCs/>
          <w:sz w:val="28"/>
          <w:szCs w:val="28"/>
          <w:lang w:eastAsia="ru-RU"/>
        </w:rPr>
        <w:fldChar w:fldCharType="separate"/>
      </w:r>
      <w:r w:rsidR="00ED4E56" w:rsidRPr="003D2DD6">
        <w:rPr>
          <w:sz w:val="28"/>
        </w:rPr>
        <w:t>[164]</w:t>
      </w:r>
      <w:r w:rsidR="000A177B" w:rsidRPr="003D2DD6">
        <w:rPr>
          <w:bCs/>
          <w:sz w:val="28"/>
          <w:szCs w:val="28"/>
          <w:lang w:eastAsia="ru-RU"/>
        </w:rPr>
        <w:fldChar w:fldCharType="end"/>
      </w:r>
      <w:r w:rsidR="006118D5" w:rsidRPr="003D2DD6">
        <w:rPr>
          <w:bCs/>
          <w:sz w:val="28"/>
          <w:szCs w:val="28"/>
          <w:lang w:eastAsia="ru-RU"/>
        </w:rPr>
        <w:t>.</w:t>
      </w:r>
    </w:p>
    <w:p w:rsidR="00665C56" w:rsidRPr="003D2DD6" w:rsidRDefault="00665C56" w:rsidP="00476DB4">
      <w:pPr>
        <w:ind w:firstLine="709"/>
        <w:jc w:val="both"/>
        <w:rPr>
          <w:bCs/>
          <w:sz w:val="28"/>
          <w:szCs w:val="28"/>
          <w:lang w:eastAsia="ru-RU"/>
        </w:rPr>
      </w:pPr>
      <w:r w:rsidRPr="003D2DD6">
        <w:rPr>
          <w:bCs/>
          <w:sz w:val="28"/>
          <w:szCs w:val="28"/>
          <w:lang w:eastAsia="ru-RU"/>
        </w:rPr>
        <w:t>Қазақстанда цифрлық білім беру ресурстарының маңызы жыл сайын артып келеді. Олар еліміздің әртүрлі өңірлеріндегі білім алушылар үшін сапалы білімге қолжетімділікті кеңейтіп, оқыту үдерісін икемді ұйымдастыруға жағдай жасайды. Сонымен қатар, цифрлық ресурстар білім беру мазмұнын жаңартуға, оқыту әдістерін жетілдіруге және білім алушылар мен педагогтердің цифрлық құзыреттіліктерін дамытуға ықпал етеді.</w:t>
      </w:r>
    </w:p>
    <w:p w:rsidR="00665C56" w:rsidRPr="003D2DD6" w:rsidRDefault="00665C56" w:rsidP="00476DB4">
      <w:pPr>
        <w:ind w:firstLine="709"/>
        <w:jc w:val="both"/>
        <w:rPr>
          <w:bCs/>
          <w:sz w:val="28"/>
          <w:szCs w:val="28"/>
          <w:lang w:eastAsia="ru-RU"/>
        </w:rPr>
      </w:pPr>
      <w:r w:rsidRPr="003D2DD6">
        <w:rPr>
          <w:bCs/>
          <w:sz w:val="28"/>
          <w:szCs w:val="28"/>
          <w:lang w:eastAsia="ru-RU"/>
        </w:rPr>
        <w:t xml:space="preserve">Білім беру жүйесінің болашақтағы даму бағытын ескере отырып, цифрлық технологиялар оқыту </w:t>
      </w:r>
      <w:r w:rsidR="003870EF" w:rsidRPr="003D2DD6">
        <w:rPr>
          <w:sz w:val="28"/>
          <w:szCs w:val="28"/>
        </w:rPr>
        <w:t>үдеріс</w:t>
      </w:r>
      <w:r w:rsidRPr="003D2DD6">
        <w:rPr>
          <w:bCs/>
          <w:sz w:val="28"/>
          <w:szCs w:val="28"/>
          <w:lang w:eastAsia="ru-RU"/>
        </w:rPr>
        <w:t xml:space="preserve">інің ажырамас бөлігіне айналып келеді. Олар білім алуды жеңілдетумен қатар, оқытудың жаңа тәсілдерін енгізуге, оқу үдерісін дербестендіруге және тиімді басқаруға мүмкіндік береді. Осы тұрғыдан алғанда, болашақ информатика мұғалімдерін даярлау үдерісіне нейрондық желілерді енгізу ерекше өзектілікке ие. Нейрондық желілер қазіргі таңда жасанды интеллекттің маңызды құрамдас бөлігі ретінде әртүрлі деректерді талдау, модельдеу және болжау міндеттерін шешуде кеңінен қолданылады. Білім беру саласында бұл технологиялар оқу нәтижелерін талдауға, оқыту </w:t>
      </w:r>
      <w:r w:rsidR="003870EF" w:rsidRPr="003D2DD6">
        <w:rPr>
          <w:sz w:val="28"/>
          <w:szCs w:val="28"/>
        </w:rPr>
        <w:t>үдеріс</w:t>
      </w:r>
      <w:r w:rsidRPr="003D2DD6">
        <w:rPr>
          <w:bCs/>
          <w:sz w:val="28"/>
          <w:szCs w:val="28"/>
          <w:lang w:eastAsia="ru-RU"/>
        </w:rPr>
        <w:t>ін жекелендіруге және күрделі құбылыстарды көрнек</w:t>
      </w:r>
      <w:r w:rsidR="00DB34A0" w:rsidRPr="003D2DD6">
        <w:rPr>
          <w:bCs/>
          <w:sz w:val="28"/>
          <w:szCs w:val="28"/>
          <w:lang w:eastAsia="ru-RU"/>
        </w:rPr>
        <w:t>т</w:t>
      </w:r>
      <w:r w:rsidRPr="003D2DD6">
        <w:rPr>
          <w:bCs/>
          <w:sz w:val="28"/>
          <w:szCs w:val="28"/>
          <w:lang w:eastAsia="ru-RU"/>
        </w:rPr>
        <w:t>і түрде түсіндіруге мүмкіндік береді.</w:t>
      </w:r>
    </w:p>
    <w:p w:rsidR="0051131C" w:rsidRPr="003D2DD6" w:rsidRDefault="00665C56" w:rsidP="00476DB4">
      <w:pPr>
        <w:ind w:firstLine="709"/>
        <w:jc w:val="both"/>
        <w:rPr>
          <w:bCs/>
          <w:sz w:val="28"/>
          <w:szCs w:val="28"/>
          <w:lang w:eastAsia="ru-RU"/>
        </w:rPr>
      </w:pPr>
      <w:r w:rsidRPr="003D2DD6">
        <w:rPr>
          <w:bCs/>
          <w:sz w:val="28"/>
          <w:szCs w:val="28"/>
          <w:lang w:eastAsia="ru-RU"/>
        </w:rPr>
        <w:t>Әлемдік тәжірибе көрсеткендей, нейрондық желілер мен терең оқыту технологиялары педагогтарды даярлау бағдарламаларына біртіндеп енгізілуде. Ғылыми зерттеулер олардың білім беру сапасын арттыруға, сондай-ақ болашақ мұғалімдердің цифрлық ортада тиімді жұмыс істеу дайындығын қалыптастыруға оң әсер ететінін дәлелдейді</w:t>
      </w:r>
      <w:r w:rsidR="006118D5" w:rsidRPr="003D2DD6">
        <w:rPr>
          <w:bCs/>
          <w:sz w:val="28"/>
          <w:szCs w:val="28"/>
          <w:lang w:eastAsia="ru-RU"/>
        </w:rPr>
        <w:t xml:space="preserve"> </w:t>
      </w:r>
      <w:r w:rsidR="00457F2F" w:rsidRPr="003D2DD6">
        <w:rPr>
          <w:bCs/>
          <w:sz w:val="28"/>
          <w:szCs w:val="28"/>
          <w:lang w:eastAsia="ru-RU"/>
        </w:rPr>
        <w:fldChar w:fldCharType="begin"/>
      </w:r>
      <w:r w:rsidR="00ED4E56" w:rsidRPr="003D2DD6">
        <w:rPr>
          <w:bCs/>
          <w:sz w:val="28"/>
          <w:szCs w:val="28"/>
          <w:lang w:eastAsia="ru-RU"/>
        </w:rPr>
        <w:instrText xml:space="preserve"> ADDIN ZOTERO_ITEM CSL_CITATION {"citationID":"r4bYggrT","properties":{"formattedCitation":"[165]","plainCitation":"[165]","noteIndex":0},"citationItems":[{"id":351,"uris":["http://zotero.org/users/local/5AIM6xm4/items/NSX2WFXB"],"itemData":{"id":351,"type":"article-journal","abstract":"This study aims to explore the application of artificial intelligence (AI) and network technology in teaching. By studying the AI-based smart classroom teaching mode and the advantages and disadvantages of network teaching using network technology and taking the mathematics classroom as an example, this study makes an intelligent analysis of the questioning link of classroom teachers in the teaching process. For the questions raised by teachers, the network classification models of convolutional neural network (CNN) and long short-term memory (LSTM) are used to classify the questions according to the content and types of questions and carry out experimental verification. The results show that the overall performance of the CNN model is better than that of the LSTM model in the classification results of the teacher’s question content dimension. CNN has higher accuracy, and the classification accuracy of essential knowledge points reaches 86.3%. LSTM is only 79.2%, and CNN improves by 8.96%. In the classification results of teacher question types, CNN has higher accuracy. The classification accuracy of the prompt question is the highest, reaching 87.82%. LSTM is only 83.2%, and CNN improves by 4.95%. CNN performs better in teacher question classification results.","container-title":"Computational Intelligence and Neuroscience","DOI":"10.1155/2022/1778562","ISSN":"1687-5273","issue":"1","language":"en","license":"Copyright © 2022 Qun Luo and Jiliang Yang.","note":"_eprint: https://onlinelibrary.wiley.com/doi/pdf/10.1155/2022/1778562","page":"1778562","source":"Wiley Online Library","title":"The Artificial Intelligence and Neural Network in Teaching","volume":"2022","author":[{"family":"Luo","given":"Qun"},{"family":"Yang","given":"Jiliang"}],"issued":{"date-parts":[["2022"]]}}}],"schema":"https://github.com/citation-style-language/schema/raw/master/csl-citation.json"} </w:instrText>
      </w:r>
      <w:r w:rsidR="00457F2F" w:rsidRPr="003D2DD6">
        <w:rPr>
          <w:bCs/>
          <w:sz w:val="28"/>
          <w:szCs w:val="28"/>
          <w:lang w:eastAsia="ru-RU"/>
        </w:rPr>
        <w:fldChar w:fldCharType="separate"/>
      </w:r>
      <w:r w:rsidR="00ED4E56" w:rsidRPr="003D2DD6">
        <w:rPr>
          <w:sz w:val="28"/>
        </w:rPr>
        <w:t>[165]</w:t>
      </w:r>
      <w:r w:rsidR="00457F2F" w:rsidRPr="003D2DD6">
        <w:rPr>
          <w:bCs/>
          <w:sz w:val="28"/>
          <w:szCs w:val="28"/>
          <w:lang w:eastAsia="ru-RU"/>
        </w:rPr>
        <w:fldChar w:fldCharType="end"/>
      </w:r>
      <w:r w:rsidR="006118D5" w:rsidRPr="003D2DD6">
        <w:rPr>
          <w:bCs/>
          <w:sz w:val="28"/>
          <w:szCs w:val="28"/>
          <w:lang w:eastAsia="ru-RU"/>
        </w:rPr>
        <w:t xml:space="preserve">. </w:t>
      </w:r>
      <w:r w:rsidR="0051131C" w:rsidRPr="003D2DD6">
        <w:rPr>
          <w:bCs/>
          <w:sz w:val="28"/>
          <w:szCs w:val="28"/>
          <w:lang w:eastAsia="ru-RU"/>
        </w:rPr>
        <w:t>Бұл тәжірибе Қазақстандағы педагогикалық білім беру жүйесін жаңғыртуда маңызды бағыттардың бірі болып табылады.</w:t>
      </w:r>
    </w:p>
    <w:p w:rsidR="00692C46" w:rsidRPr="003D2DD6" w:rsidRDefault="00692C46" w:rsidP="00476DB4">
      <w:pPr>
        <w:ind w:firstLine="709"/>
        <w:jc w:val="both"/>
        <w:rPr>
          <w:bCs/>
          <w:sz w:val="28"/>
          <w:szCs w:val="28"/>
          <w:lang w:eastAsia="ru-RU"/>
        </w:rPr>
      </w:pPr>
      <w:r w:rsidRPr="003D2DD6">
        <w:rPr>
          <w:bCs/>
          <w:sz w:val="28"/>
          <w:szCs w:val="28"/>
          <w:lang w:eastAsia="ru-RU"/>
        </w:rPr>
        <w:t xml:space="preserve">Соңғы онжылдықта жасанды интеллект технологиялары, машиналық </w:t>
      </w:r>
      <w:r w:rsidRPr="003D2DD6">
        <w:rPr>
          <w:bCs/>
          <w:sz w:val="28"/>
          <w:szCs w:val="28"/>
          <w:lang w:eastAsia="ru-RU"/>
        </w:rPr>
        <w:lastRenderedPageBreak/>
        <w:t>оқыту мен нейрондық желілер, тек IT саласының ғана емес, білім беру жүйесінің де маңызды бағыттарының біріне айналды. Әлемнің жетекші университеттері мен онлайн платформалары бұл тақырып бойынша түрлі оқу материалдарын, курстар мен цифрлық ресурстарды белсенді түрде әзірлеуде. Алайда Қазақстан жағдайында, әсіресе болашақ информатика мұғалімдерін даярлау бағдарламаларында, нейрондық желілерге арналған қазақ тіліндегі әрі педагогикалық тұрғыдан бейімделген цифрлық ресурстардың жеткіліксіздігі байқалады.</w:t>
      </w:r>
    </w:p>
    <w:p w:rsidR="00081E30" w:rsidRPr="003D2DD6" w:rsidRDefault="00081E30" w:rsidP="00476DB4">
      <w:pPr>
        <w:ind w:firstLine="709"/>
        <w:jc w:val="both"/>
        <w:rPr>
          <w:bCs/>
          <w:sz w:val="28"/>
          <w:szCs w:val="28"/>
          <w:lang w:eastAsia="ru-RU"/>
        </w:rPr>
      </w:pPr>
      <w:r w:rsidRPr="003D2DD6">
        <w:rPr>
          <w:bCs/>
          <w:sz w:val="28"/>
          <w:szCs w:val="28"/>
          <w:lang w:eastAsia="ru-RU"/>
        </w:rPr>
        <w:t>Осы мәселені шешу мақсатында зерттеу барысында болашақ информатика мұғалімдеріне арналған нейрондық желілер тақырыбындағы оқу курстары арнайы цифрлық білім беру порталына орналастырылды. Бұл бөлімде ақпараттық ресурстардың теориялық-педагогикалық негіздері, нейрондық желілерді оқытуға арналған цифрлық құралдар, әзірленген порталдың құрылымы мен мүмкіндіктері, сондай-ақ алынған статистикалық нәтижелер қарастырылады.</w:t>
      </w:r>
    </w:p>
    <w:p w:rsidR="00BC6EAC" w:rsidRPr="003D2DD6" w:rsidRDefault="00BC6EAC" w:rsidP="00476DB4">
      <w:pPr>
        <w:ind w:firstLine="709"/>
        <w:jc w:val="both"/>
        <w:rPr>
          <w:bCs/>
          <w:sz w:val="28"/>
          <w:szCs w:val="28"/>
          <w:lang w:eastAsia="ru-RU"/>
        </w:rPr>
      </w:pPr>
      <w:r w:rsidRPr="003D2DD6">
        <w:rPr>
          <w:bCs/>
          <w:sz w:val="28"/>
          <w:szCs w:val="28"/>
          <w:lang w:eastAsia="ru-RU"/>
        </w:rPr>
        <w:t xml:space="preserve">«Цифрлық білім беру ресурстары» (ЦБР) ұғымы отандық педагогика ғылымында Бидайбеков Е.Ы. пен әріптестері еңбектерінде кеңінен қарастырылған. Аталған ғалымдардың пікірінше, цифрлық білім беру ресурстары - қазіргі білім беру мақсаттары мен міндеттерін жүзеге асыруға бағытталған, графикалық, мәтіндік, сандық, дыбыстық, бейне, фото және басқа да ақпарат түрлерін қамтитын ақпараттық дереккөздер болып табылады </w:t>
      </w:r>
      <w:r w:rsidRPr="003D2DD6">
        <w:rPr>
          <w:bCs/>
          <w:sz w:val="28"/>
          <w:szCs w:val="28"/>
          <w:lang w:eastAsia="ru-RU"/>
        </w:rPr>
        <w:fldChar w:fldCharType="begin"/>
      </w:r>
      <w:r w:rsidR="00ED4E56" w:rsidRPr="003D2DD6">
        <w:rPr>
          <w:bCs/>
          <w:sz w:val="28"/>
          <w:szCs w:val="28"/>
          <w:lang w:eastAsia="ru-RU"/>
        </w:rPr>
        <w:instrText xml:space="preserve"> ADDIN ZOTERO_ITEM CSL_CITATION {"citationID":"lUIXi6yy","properties":{"formattedCitation":"[166]","plainCitation":"[166]","noteIndex":0},"citationItems":[{"id":357,"uris":["http://zotero.org/users/local/5AIM6xm4/items/6M2PMSYF"],"itemData":{"id":357,"type":"article-journal","container-title":"Алматы: Дәуір","journalAbbreviation":"Алматы: Дәуір","title":"Білімді ақпараттандыру және оқыту мәселелері","volume":"352","author":[{"family":"Бидайбеков","given":"ЕЫ"},{"family":"Гриншкун","given":"ВВ"},{"family":"Камалова","given":"ГБ"},{"family":"Исабаева","given":"ДН"},{"family":"Бостанов","given":"БҒ"}],"issued":{"date-parts":[["2014"]]}}}],"schema":"https://github.com/citation-style-language/schema/raw/master/csl-citation.json"} </w:instrText>
      </w:r>
      <w:r w:rsidRPr="003D2DD6">
        <w:rPr>
          <w:bCs/>
          <w:sz w:val="28"/>
          <w:szCs w:val="28"/>
          <w:lang w:eastAsia="ru-RU"/>
        </w:rPr>
        <w:fldChar w:fldCharType="separate"/>
      </w:r>
      <w:r w:rsidR="00ED4E56" w:rsidRPr="003D2DD6">
        <w:rPr>
          <w:sz w:val="28"/>
        </w:rPr>
        <w:t>[166]</w:t>
      </w:r>
      <w:r w:rsidRPr="003D2DD6">
        <w:rPr>
          <w:bCs/>
          <w:sz w:val="28"/>
          <w:szCs w:val="28"/>
          <w:lang w:eastAsia="ru-RU"/>
        </w:rPr>
        <w:fldChar w:fldCharType="end"/>
      </w:r>
      <w:r w:rsidRPr="003D2DD6">
        <w:rPr>
          <w:bCs/>
          <w:sz w:val="28"/>
          <w:szCs w:val="28"/>
          <w:lang w:eastAsia="ru-RU"/>
        </w:rPr>
        <w:t>.</w:t>
      </w:r>
    </w:p>
    <w:p w:rsidR="00662E92" w:rsidRPr="003D2DD6" w:rsidRDefault="00662E92" w:rsidP="00476DB4">
      <w:pPr>
        <w:ind w:firstLine="709"/>
        <w:jc w:val="both"/>
        <w:rPr>
          <w:bCs/>
          <w:sz w:val="28"/>
          <w:szCs w:val="28"/>
          <w:lang w:eastAsia="ru-RU"/>
        </w:rPr>
      </w:pPr>
      <w:r w:rsidRPr="003D2DD6">
        <w:rPr>
          <w:bCs/>
          <w:sz w:val="28"/>
          <w:szCs w:val="28"/>
          <w:lang w:eastAsia="ru-RU"/>
        </w:rPr>
        <w:t>Қазіргі таңда білім беру саласындағы ақпараттық ресурстар бірнеше негізгі санатқа бөлінеді. Солардың ішінде кеңінен қолданылатындарының бірі - оқыту басқару жүйелері (Learning Management System, LMS). LMS платформалары оқу курстарын орналастыруға, білім алушылардың оқу жетістіктерін бақылауға, тест тапсырмаларын автоматты түрде бағалауға және кері байланыс ұйымдастыруға мүмкіндік береді. Мұндай жүйелерге Moodle, Canvas, Blackboard, Google Classroom сияқты платформалар жатады.</w:t>
      </w:r>
    </w:p>
    <w:p w:rsidR="00FD0BB5" w:rsidRPr="003D2DD6" w:rsidRDefault="00FD0BB5" w:rsidP="00476DB4">
      <w:pPr>
        <w:ind w:firstLine="709"/>
        <w:jc w:val="both"/>
        <w:rPr>
          <w:bCs/>
          <w:sz w:val="28"/>
          <w:szCs w:val="28"/>
          <w:lang w:eastAsia="ru-RU"/>
        </w:rPr>
      </w:pPr>
      <w:r w:rsidRPr="003D2DD6">
        <w:rPr>
          <w:bCs/>
          <w:sz w:val="28"/>
          <w:szCs w:val="28"/>
          <w:lang w:eastAsia="ru-RU"/>
        </w:rPr>
        <w:t>Дүниежүзінде кең таралған LMS платформалардың бірі - Moodle. Ол ашық бастапқы кодқа негізделген, тегін таратылатын және кез келген серверге орнатуға мүмкіндік беретін жүйе болып табылады. Moodle платформасы 100-ден астам тілде жұмыс істейді және Қазақстанның көптеген жоғары оқу орындарында кеңінен қолданылады. Алайда, бұл жүйе жалпы мақсаттағы платформа болғандықтан, нейрондық желілер сияқты тар бағыттағы пәндерді оқытуға толық бейімделмеген.</w:t>
      </w:r>
    </w:p>
    <w:p w:rsidR="00FD0BB5" w:rsidRPr="003D2DD6" w:rsidRDefault="00FD0BB5" w:rsidP="00476DB4">
      <w:pPr>
        <w:ind w:firstLine="709"/>
        <w:jc w:val="both"/>
        <w:rPr>
          <w:bCs/>
          <w:sz w:val="28"/>
          <w:szCs w:val="28"/>
          <w:lang w:eastAsia="ru-RU"/>
        </w:rPr>
      </w:pPr>
      <w:r w:rsidRPr="003D2DD6">
        <w:rPr>
          <w:bCs/>
          <w:sz w:val="28"/>
          <w:szCs w:val="28"/>
          <w:lang w:eastAsia="ru-RU"/>
        </w:rPr>
        <w:t xml:space="preserve">Google Classroom платформасы да білім беру үдерісінде кеңінен қолданылады. Оның негізгі артықшылықтарына қарапайым интерфейс, Google қызметтерімен (Gmail, Drive) интеграциясы және тегін қолжетімділігі жатады. Дегенмен, бұл платформада оқу </w:t>
      </w:r>
      <w:r w:rsidR="003870EF" w:rsidRPr="003D2DD6">
        <w:rPr>
          <w:sz w:val="28"/>
          <w:szCs w:val="28"/>
        </w:rPr>
        <w:t>үдеріс</w:t>
      </w:r>
      <w:r w:rsidRPr="003D2DD6">
        <w:rPr>
          <w:bCs/>
          <w:sz w:val="28"/>
          <w:szCs w:val="28"/>
          <w:lang w:eastAsia="ru-RU"/>
        </w:rPr>
        <w:t>інің аналитикасы мен егжей-тегжейлі статистикалық талдау мүмкіндіктері шектеулі.</w:t>
      </w:r>
    </w:p>
    <w:p w:rsidR="00FD0BB5" w:rsidRPr="003D2DD6" w:rsidRDefault="00FD0BB5" w:rsidP="00476DB4">
      <w:pPr>
        <w:ind w:firstLine="709"/>
        <w:jc w:val="both"/>
        <w:rPr>
          <w:bCs/>
          <w:sz w:val="28"/>
          <w:szCs w:val="28"/>
          <w:lang w:eastAsia="ru-RU"/>
        </w:rPr>
      </w:pPr>
      <w:r w:rsidRPr="003D2DD6">
        <w:rPr>
          <w:bCs/>
          <w:sz w:val="28"/>
          <w:szCs w:val="28"/>
          <w:lang w:eastAsia="ru-RU"/>
        </w:rPr>
        <w:t xml:space="preserve">Осыған байланысты, нейрондық желілерді оқыту үшін мамандандырылған ақпараттық білім беру </w:t>
      </w:r>
      <w:r w:rsidR="00E32DF7" w:rsidRPr="003D2DD6">
        <w:rPr>
          <w:bCs/>
          <w:sz w:val="28"/>
          <w:szCs w:val="28"/>
          <w:lang w:eastAsia="ru-RU"/>
        </w:rPr>
        <w:t xml:space="preserve">ортасын </w:t>
      </w:r>
      <w:r w:rsidRPr="003D2DD6">
        <w:rPr>
          <w:bCs/>
          <w:sz w:val="28"/>
          <w:szCs w:val="28"/>
          <w:lang w:eastAsia="ru-RU"/>
        </w:rPr>
        <w:t xml:space="preserve">әзірлеу қажеттілігі туындайды. Мұндай </w:t>
      </w:r>
      <w:r w:rsidR="00E32DF7" w:rsidRPr="003D2DD6">
        <w:rPr>
          <w:bCs/>
          <w:sz w:val="28"/>
          <w:szCs w:val="28"/>
          <w:lang w:eastAsia="ru-RU"/>
        </w:rPr>
        <w:t>орталар</w:t>
      </w:r>
      <w:r w:rsidRPr="003D2DD6">
        <w:rPr>
          <w:bCs/>
          <w:sz w:val="28"/>
          <w:szCs w:val="28"/>
          <w:lang w:eastAsia="ru-RU"/>
        </w:rPr>
        <w:t xml:space="preserve"> LMS жүйелерінен тақырыптық бағыттылығы және интерактивті мүмкіндіктерінің кеңдігімен ерекшеленеді. Егер LMS жүйелері жалпы оқу </w:t>
      </w:r>
      <w:r w:rsidR="003870EF" w:rsidRPr="003D2DD6">
        <w:rPr>
          <w:sz w:val="28"/>
          <w:szCs w:val="28"/>
        </w:rPr>
        <w:t>үдеріс</w:t>
      </w:r>
      <w:r w:rsidRPr="003D2DD6">
        <w:rPr>
          <w:bCs/>
          <w:sz w:val="28"/>
          <w:szCs w:val="28"/>
          <w:lang w:eastAsia="ru-RU"/>
        </w:rPr>
        <w:t xml:space="preserve">ін ұйымдастыруға бағытталса, мамандандырылған порталдар </w:t>
      </w:r>
      <w:r w:rsidRPr="003D2DD6">
        <w:rPr>
          <w:bCs/>
          <w:sz w:val="28"/>
          <w:szCs w:val="28"/>
          <w:lang w:eastAsia="ru-RU"/>
        </w:rPr>
        <w:lastRenderedPageBreak/>
        <w:t>нақты пән саласына бейімделген терең мазмұн мен құралдарды ұсынады.</w:t>
      </w:r>
    </w:p>
    <w:p w:rsidR="00FD0BB5" w:rsidRPr="003D2DD6" w:rsidRDefault="00FD0BB5" w:rsidP="00476DB4">
      <w:pPr>
        <w:ind w:firstLine="709"/>
        <w:jc w:val="both"/>
        <w:rPr>
          <w:bCs/>
          <w:sz w:val="28"/>
          <w:szCs w:val="28"/>
          <w:lang w:eastAsia="ru-RU"/>
        </w:rPr>
      </w:pPr>
      <w:r w:rsidRPr="003D2DD6">
        <w:rPr>
          <w:bCs/>
          <w:sz w:val="28"/>
          <w:szCs w:val="28"/>
          <w:lang w:eastAsia="ru-RU"/>
        </w:rPr>
        <w:t xml:space="preserve">Нейрондық желілер сияқты қарқынды дамып келе жатқан технологияларды оқытуда мұндай </w:t>
      </w:r>
      <w:r w:rsidR="00EE400E" w:rsidRPr="003D2DD6">
        <w:rPr>
          <w:bCs/>
          <w:sz w:val="28"/>
          <w:szCs w:val="28"/>
          <w:lang w:eastAsia="ru-RU"/>
        </w:rPr>
        <w:t>орталардың</w:t>
      </w:r>
      <w:r w:rsidRPr="003D2DD6">
        <w:rPr>
          <w:bCs/>
          <w:sz w:val="28"/>
          <w:szCs w:val="28"/>
          <w:lang w:eastAsia="ru-RU"/>
        </w:rPr>
        <w:t xml:space="preserve"> артықшылықтары айқын көрінеді. Атап айтқанда, олар оқу контентін жедел жаңартуға, Python тіліндегі бағдарламаларды тікелей орындауға (embedded code runner), модельдерді визуализациялауға және білім алушылардың оқу жетістіктерін статистикалық талдауға мүмкіндік береді.</w:t>
      </w:r>
    </w:p>
    <w:p w:rsidR="00BC6EAC" w:rsidRPr="003D2DD6" w:rsidRDefault="00CD14F3" w:rsidP="00476DB4">
      <w:pPr>
        <w:ind w:firstLine="709"/>
        <w:jc w:val="both"/>
        <w:rPr>
          <w:bCs/>
          <w:sz w:val="28"/>
          <w:szCs w:val="28"/>
          <w:lang w:eastAsia="ru-RU"/>
        </w:rPr>
      </w:pPr>
      <w:r w:rsidRPr="003D2DD6">
        <w:rPr>
          <w:bCs/>
          <w:sz w:val="28"/>
          <w:szCs w:val="28"/>
          <w:lang w:eastAsia="ru-RU"/>
        </w:rPr>
        <w:t xml:space="preserve">Сонымен қатар, білім беру үдерісінде </w:t>
      </w:r>
      <w:r w:rsidR="00EE400E" w:rsidRPr="003D2DD6">
        <w:rPr>
          <w:bCs/>
          <w:sz w:val="28"/>
          <w:szCs w:val="28"/>
          <w:lang w:eastAsia="ru-RU"/>
        </w:rPr>
        <w:t>орталармен</w:t>
      </w:r>
      <w:r w:rsidRPr="003D2DD6">
        <w:rPr>
          <w:bCs/>
          <w:sz w:val="28"/>
          <w:szCs w:val="28"/>
          <w:lang w:eastAsia="ru-RU"/>
        </w:rPr>
        <w:t xml:space="preserve"> қатар қолданылатын басқа да цифрлық ресурстар түрлері бар. Солардың бірі - интернет арқылы кез келген адамға қолжетімді, қатысушылар саны шектелмеген оқыту курстары (Massive Open Online Courses, MOOC).</w:t>
      </w:r>
      <w:r w:rsidR="00662E92" w:rsidRPr="003D2DD6">
        <w:rPr>
          <w:bCs/>
          <w:sz w:val="28"/>
          <w:szCs w:val="28"/>
          <w:lang w:eastAsia="ru-RU"/>
        </w:rPr>
        <w:t xml:space="preserve"> Coursera, edX, Udemy, Khan Academy, Stepik сияқты платформалар әлем бойынша миллиондаған пайдаланушыларға жетекші университеттер мен сарапшылар ұсынған бейне-дәрістерді, интерактивті тапсырмаларды және оқу нәтижесін растайтын сертификаттарды алуға мүмкіндік береді. Мысалы, Coursera платформасында тіркелге</w:t>
      </w:r>
      <w:r w:rsidR="005F767C" w:rsidRPr="003D2DD6">
        <w:rPr>
          <w:bCs/>
          <w:sz w:val="28"/>
          <w:szCs w:val="28"/>
          <w:lang w:eastAsia="ru-RU"/>
        </w:rPr>
        <w:t>н қолданушылар саны 2024 жылы 168 миллионға жеткен</w:t>
      </w:r>
      <w:r w:rsidR="00662E92" w:rsidRPr="003D2DD6">
        <w:rPr>
          <w:bCs/>
          <w:sz w:val="28"/>
          <w:szCs w:val="28"/>
          <w:lang w:eastAsia="ru-RU"/>
        </w:rPr>
        <w:t xml:space="preserve"> </w:t>
      </w:r>
      <w:r w:rsidR="005F767C" w:rsidRPr="003D2DD6">
        <w:rPr>
          <w:bCs/>
          <w:sz w:val="28"/>
          <w:szCs w:val="28"/>
          <w:lang w:eastAsia="ru-RU"/>
        </w:rPr>
        <w:fldChar w:fldCharType="begin"/>
      </w:r>
      <w:r w:rsidR="00ED4E56" w:rsidRPr="003D2DD6">
        <w:rPr>
          <w:bCs/>
          <w:sz w:val="28"/>
          <w:szCs w:val="28"/>
          <w:lang w:eastAsia="ru-RU"/>
        </w:rPr>
        <w:instrText xml:space="preserve"> ADDIN ZOTERO_ITEM CSL_CITATION {"citationID":"Uz5tpF9n","properties":{"formattedCitation":"[167]","plainCitation":"[167]","noteIndex":0},"citationItems":[{"id":358,"uris":["http://zotero.org/users/local/5AIM6xm4/items/EX9S7FVU"],"itemData":{"id":358,"type":"webpage","abstract":"Delivered full year revenue of $695 million Reported full year net cash provided by operating activities of $95 million; Free Cash Flow of $59 million Announced appointment of Greg Hart as President and CEO, effective February 3, 2025 Coursera, Inc. (NYSE: COUR) today announced financial results for its fourth quarter and full year ended December 31, 2024. We made significant strides throughout 2024 in expanding our content catalog, launching new entry-level Professional Certificates, gen","language":"ru","title":"Coursera Reports Fourth Quarter and Full Year 2024 Financial Results","URL":"https://investor.coursera.com/news/news-details/2025/Coursera-Reports-Fourth-Quarter-and-Full-Year-2024-Financial-Results/default.aspx","accessed":{"date-parts":[["2026",4,8]]}}}],"schema":"https://github.com/citation-style-language/schema/raw/master/csl-citation.json"} </w:instrText>
      </w:r>
      <w:r w:rsidR="005F767C" w:rsidRPr="003D2DD6">
        <w:rPr>
          <w:bCs/>
          <w:sz w:val="28"/>
          <w:szCs w:val="28"/>
          <w:lang w:eastAsia="ru-RU"/>
        </w:rPr>
        <w:fldChar w:fldCharType="separate"/>
      </w:r>
      <w:r w:rsidR="00ED4E56" w:rsidRPr="003D2DD6">
        <w:rPr>
          <w:sz w:val="28"/>
        </w:rPr>
        <w:t>[167]</w:t>
      </w:r>
      <w:r w:rsidR="005F767C" w:rsidRPr="003D2DD6">
        <w:rPr>
          <w:bCs/>
          <w:sz w:val="28"/>
          <w:szCs w:val="28"/>
          <w:lang w:eastAsia="ru-RU"/>
        </w:rPr>
        <w:fldChar w:fldCharType="end"/>
      </w:r>
      <w:r w:rsidR="00662E92" w:rsidRPr="003D2DD6">
        <w:rPr>
          <w:bCs/>
          <w:sz w:val="28"/>
          <w:szCs w:val="28"/>
          <w:lang w:eastAsia="ru-RU"/>
        </w:rPr>
        <w:t>.</w:t>
      </w:r>
    </w:p>
    <w:p w:rsidR="00A03E07" w:rsidRPr="003D2DD6" w:rsidRDefault="002123DA" w:rsidP="00476DB4">
      <w:pPr>
        <w:ind w:firstLine="709"/>
        <w:jc w:val="both"/>
        <w:rPr>
          <w:bCs/>
          <w:sz w:val="28"/>
          <w:szCs w:val="28"/>
          <w:lang w:eastAsia="ru-RU"/>
        </w:rPr>
      </w:pPr>
      <w:r w:rsidRPr="003D2DD6">
        <w:rPr>
          <w:bCs/>
          <w:sz w:val="28"/>
          <w:szCs w:val="28"/>
          <w:lang w:eastAsia="ru-RU"/>
        </w:rPr>
        <w:t>Бұдан бөлек, білім беру үдерісін ұйымдастыруда бұлттық сервистер мен бірлескен жұмыс платформалары да маңызды рөл атқарады.</w:t>
      </w:r>
      <w:r w:rsidR="00A03E07" w:rsidRPr="003D2DD6">
        <w:rPr>
          <w:bCs/>
          <w:sz w:val="28"/>
          <w:szCs w:val="28"/>
          <w:lang w:eastAsia="ru-RU"/>
        </w:rPr>
        <w:t xml:space="preserve"> Google Workspace for Education, Microsoft Teams, Zoom сияқты құралдар онлайн сабақтарды ұйымдастыруға, білім алушылардың бірлескен жобалық жұмысын жүзеге асыруға және файл алмасуға мүмкіндік береді. Пандемия кезеңінен кейін бұл сервистер күнделікті педагогикалық тәжірибеде орнығып, оқу үдерісінің ажырамас бөлігіне айналды.</w:t>
      </w:r>
    </w:p>
    <w:p w:rsidR="00A03E07" w:rsidRPr="003D2DD6" w:rsidRDefault="00A03E07" w:rsidP="00476DB4">
      <w:pPr>
        <w:ind w:firstLine="709"/>
        <w:jc w:val="both"/>
        <w:rPr>
          <w:bCs/>
          <w:sz w:val="28"/>
          <w:szCs w:val="28"/>
          <w:lang w:eastAsia="ru-RU"/>
        </w:rPr>
      </w:pPr>
      <w:r w:rsidRPr="003D2DD6">
        <w:rPr>
          <w:bCs/>
          <w:sz w:val="28"/>
          <w:szCs w:val="28"/>
          <w:lang w:eastAsia="ru-RU"/>
        </w:rPr>
        <w:t>Интерактивті модельдеу және визуализация құралдары да білім беруде маңызды рөл атқарады. PhET (Колорадо университеті), GeoGebra, Wolfram Demonstrations Project сияқты платформалар күрделі ғылыми және математикалық ұғымдарды көрнек</w:t>
      </w:r>
      <w:r w:rsidR="00DB34A0" w:rsidRPr="003D2DD6">
        <w:rPr>
          <w:bCs/>
          <w:sz w:val="28"/>
          <w:szCs w:val="28"/>
          <w:lang w:eastAsia="ru-RU"/>
        </w:rPr>
        <w:t>т</w:t>
      </w:r>
      <w:r w:rsidRPr="003D2DD6">
        <w:rPr>
          <w:bCs/>
          <w:sz w:val="28"/>
          <w:szCs w:val="28"/>
          <w:lang w:eastAsia="ru-RU"/>
        </w:rPr>
        <w:t xml:space="preserve">і түрде түсіндіруге мүмкіндік береді. Ал нейрондық желілерді оқытуда TensorFlow Playground, Neural Network Visualization сияқты веб-қосымшалар желінің жұмысын нақты уақыт режимінде бақылап, оның құрылымы мен оқыту </w:t>
      </w:r>
      <w:r w:rsidR="003870EF" w:rsidRPr="003D2DD6">
        <w:rPr>
          <w:sz w:val="28"/>
          <w:szCs w:val="28"/>
        </w:rPr>
        <w:t>үдеріс</w:t>
      </w:r>
      <w:r w:rsidRPr="003D2DD6">
        <w:rPr>
          <w:bCs/>
          <w:sz w:val="28"/>
          <w:szCs w:val="28"/>
          <w:lang w:eastAsia="ru-RU"/>
        </w:rPr>
        <w:t>ін жақсырақ түсінуге жағдай жасайды.</w:t>
      </w:r>
    </w:p>
    <w:p w:rsidR="00D17932" w:rsidRPr="003D2DD6" w:rsidRDefault="00D17932" w:rsidP="00A03E07">
      <w:pPr>
        <w:ind w:firstLine="567"/>
        <w:jc w:val="both"/>
        <w:rPr>
          <w:bCs/>
          <w:sz w:val="28"/>
          <w:szCs w:val="28"/>
          <w:lang w:eastAsia="ru-RU"/>
        </w:rPr>
      </w:pPr>
    </w:p>
    <w:p w:rsidR="00A03E07" w:rsidRPr="003D2DD6" w:rsidRDefault="00A03E07" w:rsidP="00D17932">
      <w:pPr>
        <w:jc w:val="center"/>
        <w:rPr>
          <w:bCs/>
          <w:sz w:val="28"/>
          <w:szCs w:val="28"/>
          <w:lang w:eastAsia="ru-RU"/>
        </w:rPr>
      </w:pPr>
      <w:r w:rsidRPr="003D2DD6">
        <w:rPr>
          <w:bCs/>
          <w:noProof/>
          <w:sz w:val="28"/>
          <w:szCs w:val="28"/>
          <w:lang w:val="ru-RU" w:eastAsia="ru-RU"/>
        </w:rPr>
        <w:drawing>
          <wp:inline distT="0" distB="0" distL="0" distR="0" wp14:anchorId="12FDCC7F" wp14:editId="2D9AE7CC">
            <wp:extent cx="2997200" cy="1850497"/>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018944" cy="1863922"/>
                    </a:xfrm>
                    <a:prstGeom prst="rect">
                      <a:avLst/>
                    </a:prstGeom>
                  </pic:spPr>
                </pic:pic>
              </a:graphicData>
            </a:graphic>
          </wp:inline>
        </w:drawing>
      </w:r>
    </w:p>
    <w:p w:rsidR="00EB0477" w:rsidRPr="003D2DD6" w:rsidRDefault="00EB0477" w:rsidP="00EB0477">
      <w:pPr>
        <w:jc w:val="center"/>
        <w:rPr>
          <w:bCs/>
          <w:sz w:val="16"/>
          <w:szCs w:val="16"/>
          <w:lang w:eastAsia="ru-RU"/>
        </w:rPr>
      </w:pPr>
    </w:p>
    <w:p w:rsidR="00EB0477" w:rsidRPr="003D2DD6" w:rsidRDefault="00A03E07" w:rsidP="00EB0477">
      <w:pPr>
        <w:jc w:val="center"/>
        <w:rPr>
          <w:bCs/>
          <w:sz w:val="28"/>
          <w:szCs w:val="28"/>
          <w:lang w:eastAsia="ru-RU"/>
        </w:rPr>
      </w:pPr>
      <w:r w:rsidRPr="003D2DD6">
        <w:rPr>
          <w:bCs/>
          <w:sz w:val="28"/>
          <w:szCs w:val="28"/>
          <w:lang w:eastAsia="ru-RU"/>
        </w:rPr>
        <w:t xml:space="preserve">Сурет </w:t>
      </w:r>
      <w:r w:rsidR="00922327" w:rsidRPr="003D2DD6">
        <w:rPr>
          <w:bCs/>
          <w:sz w:val="28"/>
          <w:szCs w:val="28"/>
          <w:lang w:eastAsia="ru-RU"/>
        </w:rPr>
        <w:t>12</w:t>
      </w:r>
      <w:r w:rsidRPr="003D2DD6">
        <w:rPr>
          <w:bCs/>
          <w:sz w:val="28"/>
          <w:szCs w:val="28"/>
          <w:lang w:eastAsia="ru-RU"/>
        </w:rPr>
        <w:t xml:space="preserve"> – TensorFlow Playground ортасында нейрондық желінің құрылымы мен оқыту </w:t>
      </w:r>
      <w:r w:rsidR="003870EF" w:rsidRPr="003D2DD6">
        <w:rPr>
          <w:sz w:val="28"/>
          <w:szCs w:val="28"/>
        </w:rPr>
        <w:t>үдеріс</w:t>
      </w:r>
      <w:r w:rsidRPr="003D2DD6">
        <w:rPr>
          <w:bCs/>
          <w:sz w:val="28"/>
          <w:szCs w:val="28"/>
          <w:lang w:eastAsia="ru-RU"/>
        </w:rPr>
        <w:t>інің визуализациясы</w:t>
      </w:r>
      <w:r w:rsidR="007A27A7" w:rsidRPr="003D2DD6">
        <w:rPr>
          <w:bCs/>
          <w:sz w:val="28"/>
          <w:szCs w:val="28"/>
          <w:lang w:eastAsia="ru-RU"/>
        </w:rPr>
        <w:t xml:space="preserve"> </w:t>
      </w:r>
    </w:p>
    <w:p w:rsidR="00EB0477" w:rsidRPr="003D2DD6" w:rsidRDefault="00EB0477" w:rsidP="00EB0477">
      <w:pPr>
        <w:ind w:firstLine="709"/>
        <w:jc w:val="both"/>
        <w:rPr>
          <w:rFonts w:eastAsia="Calibri"/>
          <w:sz w:val="16"/>
          <w:szCs w:val="16"/>
        </w:rPr>
      </w:pPr>
    </w:p>
    <w:p w:rsidR="00A03E07" w:rsidRPr="003D2DD6" w:rsidRDefault="00EB0477" w:rsidP="00EB0477">
      <w:pPr>
        <w:ind w:firstLine="709"/>
        <w:jc w:val="both"/>
        <w:rPr>
          <w:bCs/>
          <w:sz w:val="24"/>
          <w:szCs w:val="24"/>
          <w:lang w:eastAsia="ru-RU"/>
        </w:rPr>
      </w:pPr>
      <w:r w:rsidRPr="003D2DD6">
        <w:rPr>
          <w:rFonts w:eastAsia="Calibri"/>
          <w:sz w:val="24"/>
          <w:szCs w:val="24"/>
        </w:rPr>
        <w:t>Ескерту –</w:t>
      </w:r>
      <w:r w:rsidRPr="003D2DD6">
        <w:rPr>
          <w:rFonts w:eastAsia="Calibri"/>
          <w:bCs/>
          <w:sz w:val="24"/>
          <w:szCs w:val="24"/>
        </w:rPr>
        <w:t xml:space="preserve"> Әдебиет негізінде құралған </w:t>
      </w:r>
      <w:r w:rsidR="007A27A7" w:rsidRPr="003D2DD6">
        <w:rPr>
          <w:bCs/>
          <w:sz w:val="24"/>
          <w:szCs w:val="24"/>
          <w:lang w:eastAsia="ru-RU"/>
        </w:rPr>
        <w:fldChar w:fldCharType="begin"/>
      </w:r>
      <w:r w:rsidR="00ED4E56" w:rsidRPr="003D2DD6">
        <w:rPr>
          <w:bCs/>
          <w:sz w:val="24"/>
          <w:szCs w:val="24"/>
          <w:lang w:eastAsia="ru-RU"/>
        </w:rPr>
        <w:instrText xml:space="preserve"> ADDIN ZOTERO_ITEM CSL_CITATION {"citationID":"yuEd9R7T","properties":{"formattedCitation":"[168]","plainCitation":"[168]","noteIndex":0},"citationItems":[{"id":362,"uris":["http://zotero.org/users/local/5AIM6xm4/items/8SPSECP5"],"itemData":{"id":362,"type":"webpage","abstract":"Tinker with a real neural network right here in your browser.","title":"Tensorflow — Neural Network Playground","URL":"http://playground.tensorflow.org","author":[{"family":"Carter","given":"Daniel Smilkov and Shan"}],"accessed":{"date-parts":[["2026",4,8]]}}}],"schema":"https://github.com/citation-style-language/schema/raw/master/csl-citation.json"} </w:instrText>
      </w:r>
      <w:r w:rsidR="007A27A7" w:rsidRPr="003D2DD6">
        <w:rPr>
          <w:bCs/>
          <w:sz w:val="24"/>
          <w:szCs w:val="24"/>
          <w:lang w:eastAsia="ru-RU"/>
        </w:rPr>
        <w:fldChar w:fldCharType="separate"/>
      </w:r>
      <w:r w:rsidR="00ED4E56" w:rsidRPr="003D2DD6">
        <w:rPr>
          <w:sz w:val="24"/>
          <w:szCs w:val="24"/>
        </w:rPr>
        <w:t>[168]</w:t>
      </w:r>
      <w:r w:rsidR="007A27A7" w:rsidRPr="003D2DD6">
        <w:rPr>
          <w:bCs/>
          <w:sz w:val="24"/>
          <w:szCs w:val="24"/>
          <w:lang w:eastAsia="ru-RU"/>
        </w:rPr>
        <w:fldChar w:fldCharType="end"/>
      </w:r>
    </w:p>
    <w:p w:rsidR="009623D2" w:rsidRPr="003D2DD6" w:rsidRDefault="00043BC9" w:rsidP="00EB0477">
      <w:pPr>
        <w:ind w:firstLine="709"/>
        <w:jc w:val="both"/>
        <w:rPr>
          <w:bCs/>
          <w:sz w:val="28"/>
          <w:szCs w:val="28"/>
          <w:lang w:eastAsia="ru-RU"/>
        </w:rPr>
      </w:pPr>
      <w:r w:rsidRPr="003D2DD6">
        <w:rPr>
          <w:bCs/>
          <w:sz w:val="28"/>
          <w:szCs w:val="28"/>
          <w:lang w:eastAsia="ru-RU"/>
        </w:rPr>
        <w:lastRenderedPageBreak/>
        <w:t>1</w:t>
      </w:r>
      <w:r w:rsidR="00922327" w:rsidRPr="003D2DD6">
        <w:rPr>
          <w:bCs/>
          <w:sz w:val="28"/>
          <w:szCs w:val="28"/>
          <w:lang w:eastAsia="ru-RU"/>
        </w:rPr>
        <w:t>2</w:t>
      </w:r>
      <w:r w:rsidRPr="003D2DD6">
        <w:rPr>
          <w:bCs/>
          <w:sz w:val="28"/>
          <w:szCs w:val="28"/>
          <w:lang w:eastAsia="ru-RU"/>
        </w:rPr>
        <w:t>-суретте TensorFlow Playground ортасында құрылған нейрондық желінің құрылымы көрсетілген. Бұл құрал білім алушыларға кіріс деректер, жасырын қабаттар және шығыс нәтижелері арасындағы байланыстарды көрнек</w:t>
      </w:r>
      <w:r w:rsidR="00DB34A0" w:rsidRPr="003D2DD6">
        <w:rPr>
          <w:bCs/>
          <w:sz w:val="28"/>
          <w:szCs w:val="28"/>
          <w:lang w:eastAsia="ru-RU"/>
        </w:rPr>
        <w:t>т</w:t>
      </w:r>
      <w:r w:rsidRPr="003D2DD6">
        <w:rPr>
          <w:bCs/>
          <w:sz w:val="28"/>
          <w:szCs w:val="28"/>
          <w:lang w:eastAsia="ru-RU"/>
        </w:rPr>
        <w:t xml:space="preserve">і түрде түсінуге мүмкіндік береді. Сонымен қатар, оқыту </w:t>
      </w:r>
      <w:r w:rsidR="003870EF" w:rsidRPr="003D2DD6">
        <w:rPr>
          <w:sz w:val="28"/>
          <w:szCs w:val="28"/>
        </w:rPr>
        <w:t>үдеріс</w:t>
      </w:r>
      <w:r w:rsidRPr="003D2DD6">
        <w:rPr>
          <w:bCs/>
          <w:sz w:val="28"/>
          <w:szCs w:val="28"/>
          <w:lang w:eastAsia="ru-RU"/>
        </w:rPr>
        <w:t xml:space="preserve">і барысында қателік мәнінің өзгеруі мен нейрондар арасындағы салмақтардың динамикасын бақылау арқылы білім алушылар нейрондық желінің жұмыс істеу принциптерін тереңірек меңгере алады. </w:t>
      </w:r>
      <w:r w:rsidR="009623D2" w:rsidRPr="003D2DD6">
        <w:rPr>
          <w:bCs/>
          <w:sz w:val="28"/>
          <w:szCs w:val="28"/>
          <w:lang w:eastAsia="ru-RU"/>
        </w:rPr>
        <w:t>Ақпараттық ресурстардың ішінде нейрондық желілерді оқытуда визуализация құралдарының маңызы ерекше.</w:t>
      </w:r>
    </w:p>
    <w:p w:rsidR="00EB0477" w:rsidRPr="003D2DD6" w:rsidRDefault="00EB0477" w:rsidP="00EB0477">
      <w:pPr>
        <w:ind w:firstLine="709"/>
        <w:jc w:val="both"/>
        <w:rPr>
          <w:bCs/>
          <w:sz w:val="28"/>
          <w:szCs w:val="28"/>
          <w:lang w:eastAsia="ru-RU"/>
        </w:rPr>
      </w:pPr>
      <w:r w:rsidRPr="003D2DD6">
        <w:rPr>
          <w:bCs/>
          <w:sz w:val="28"/>
          <w:szCs w:val="28"/>
          <w:lang w:eastAsia="ru-RU"/>
        </w:rPr>
        <w:t xml:space="preserve">Зерттеу барысында нейрондық желілердің әртүрлі архитектураларын түсіндіру мақсатында арнайы визуализация құралдары қолданылды. Атап айтқанда, NN-SVG онлайн сервисі арқылы толық байланысқан нейрондық желі FCNN (13-сурет), LeNet (14-сурет) және AlexNet (15-сурет) сияқты модельдердің құрылымы визуалды түрде қарастырылды. Бұл құралды пайдалану барысында білім алушылар нейрондық желілердің қабаттары, олардың өзара байланысы және деректердің өңделу кезеңдері туралы нақты түсінік алды. Сонымен қатар, студенттер өз бетінше әртүрлі архитектураларды құрастырып, олардың құрылымдық ерекшеліктерін талдауға мүмкіндік алды. Осылайша, визуализация құралдарын қолдану нейрондық желілерді оқыту </w:t>
      </w:r>
      <w:r w:rsidRPr="003D2DD6">
        <w:rPr>
          <w:sz w:val="28"/>
          <w:szCs w:val="28"/>
        </w:rPr>
        <w:t>үдеріс</w:t>
      </w:r>
      <w:r w:rsidRPr="003D2DD6">
        <w:rPr>
          <w:bCs/>
          <w:sz w:val="28"/>
          <w:szCs w:val="28"/>
          <w:lang w:eastAsia="ru-RU"/>
        </w:rPr>
        <w:t>ін жеңілдетіп, білім алушылардың тақырыпты тереңірек меңгеруіне ықпал етті.</w:t>
      </w:r>
    </w:p>
    <w:p w:rsidR="009623D2" w:rsidRPr="003D2DD6" w:rsidRDefault="009623D2" w:rsidP="009623D2">
      <w:pPr>
        <w:ind w:firstLine="567"/>
        <w:jc w:val="both"/>
        <w:rPr>
          <w:bCs/>
          <w:sz w:val="28"/>
          <w:szCs w:val="28"/>
          <w:lang w:eastAsia="ru-RU"/>
        </w:rPr>
      </w:pPr>
    </w:p>
    <w:p w:rsidR="00AF2782" w:rsidRPr="003D2DD6" w:rsidRDefault="00F12ABA" w:rsidP="00EB0477">
      <w:pPr>
        <w:jc w:val="center"/>
        <w:rPr>
          <w:bCs/>
          <w:sz w:val="28"/>
          <w:szCs w:val="28"/>
          <w:lang w:eastAsia="ru-RU"/>
        </w:rPr>
      </w:pPr>
      <w:r w:rsidRPr="003D2DD6">
        <w:rPr>
          <w:bCs/>
          <w:noProof/>
          <w:sz w:val="28"/>
          <w:szCs w:val="28"/>
          <w:lang w:val="ru-RU" w:eastAsia="ru-RU"/>
        </w:rPr>
        <w:drawing>
          <wp:inline distT="0" distB="0" distL="0" distR="0" wp14:anchorId="6FA6BBD7" wp14:editId="6A8111BA">
            <wp:extent cx="3592285" cy="1786639"/>
            <wp:effectExtent l="0" t="0" r="825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42464" cy="1811596"/>
                    </a:xfrm>
                    <a:prstGeom prst="rect">
                      <a:avLst/>
                    </a:prstGeom>
                  </pic:spPr>
                </pic:pic>
              </a:graphicData>
            </a:graphic>
          </wp:inline>
        </w:drawing>
      </w:r>
    </w:p>
    <w:p w:rsidR="00AF2782" w:rsidRPr="003D2DD6" w:rsidRDefault="00AF2782" w:rsidP="00924CA5">
      <w:pPr>
        <w:ind w:firstLine="567"/>
        <w:jc w:val="center"/>
        <w:rPr>
          <w:bCs/>
          <w:sz w:val="16"/>
          <w:szCs w:val="16"/>
          <w:lang w:eastAsia="ru-RU"/>
        </w:rPr>
      </w:pPr>
    </w:p>
    <w:p w:rsidR="00252240" w:rsidRPr="003D2DD6" w:rsidRDefault="00924CA5" w:rsidP="00EB0477">
      <w:pPr>
        <w:jc w:val="center"/>
        <w:rPr>
          <w:bCs/>
          <w:sz w:val="28"/>
          <w:szCs w:val="28"/>
          <w:lang w:eastAsia="ru-RU"/>
        </w:rPr>
      </w:pPr>
      <w:r w:rsidRPr="003D2DD6">
        <w:rPr>
          <w:bCs/>
          <w:sz w:val="28"/>
          <w:szCs w:val="28"/>
          <w:lang w:eastAsia="ru-RU"/>
        </w:rPr>
        <w:t xml:space="preserve">Сурет </w:t>
      </w:r>
      <w:r w:rsidR="00922327" w:rsidRPr="003D2DD6">
        <w:rPr>
          <w:bCs/>
          <w:sz w:val="28"/>
          <w:szCs w:val="28"/>
          <w:lang w:eastAsia="ru-RU"/>
        </w:rPr>
        <w:t xml:space="preserve">13 </w:t>
      </w:r>
      <w:r w:rsidR="00EB0477" w:rsidRPr="003D2DD6">
        <w:rPr>
          <w:bCs/>
          <w:sz w:val="28"/>
          <w:szCs w:val="28"/>
          <w:lang w:eastAsia="ru-RU"/>
        </w:rPr>
        <w:t>–</w:t>
      </w:r>
      <w:r w:rsidRPr="003D2DD6">
        <w:rPr>
          <w:bCs/>
          <w:sz w:val="28"/>
          <w:szCs w:val="28"/>
          <w:lang w:eastAsia="ru-RU"/>
        </w:rPr>
        <w:t xml:space="preserve"> NN-SVG құралы арқылы </w:t>
      </w:r>
      <w:r w:rsidR="00252240" w:rsidRPr="003D2DD6">
        <w:rPr>
          <w:bCs/>
          <w:sz w:val="28"/>
          <w:szCs w:val="28"/>
          <w:lang w:eastAsia="ru-RU"/>
        </w:rPr>
        <w:t xml:space="preserve">FCNN </w:t>
      </w:r>
      <w:r w:rsidRPr="003D2DD6">
        <w:rPr>
          <w:bCs/>
          <w:sz w:val="28"/>
          <w:szCs w:val="28"/>
          <w:lang w:eastAsia="ru-RU"/>
        </w:rPr>
        <w:t>нейрон</w:t>
      </w:r>
      <w:r w:rsidR="00252240" w:rsidRPr="003D2DD6">
        <w:rPr>
          <w:bCs/>
          <w:sz w:val="28"/>
          <w:szCs w:val="28"/>
          <w:lang w:eastAsia="ru-RU"/>
        </w:rPr>
        <w:t>дық желілер архитектурасы</w:t>
      </w:r>
    </w:p>
    <w:p w:rsidR="00107945" w:rsidRPr="003D2DD6" w:rsidRDefault="00107945" w:rsidP="00924CA5">
      <w:pPr>
        <w:ind w:firstLine="567"/>
        <w:jc w:val="center"/>
        <w:rPr>
          <w:bCs/>
          <w:sz w:val="28"/>
          <w:szCs w:val="28"/>
          <w:lang w:eastAsia="ru-RU"/>
        </w:rPr>
      </w:pPr>
    </w:p>
    <w:p w:rsidR="00924CA5" w:rsidRPr="003D2DD6" w:rsidRDefault="00F12ABA" w:rsidP="00F12ABA">
      <w:pPr>
        <w:jc w:val="center"/>
        <w:rPr>
          <w:bCs/>
          <w:sz w:val="28"/>
          <w:szCs w:val="28"/>
          <w:lang w:eastAsia="ru-RU"/>
        </w:rPr>
      </w:pPr>
      <w:r w:rsidRPr="003D2DD6">
        <w:rPr>
          <w:bCs/>
          <w:noProof/>
          <w:sz w:val="28"/>
          <w:szCs w:val="28"/>
          <w:lang w:val="ru-RU" w:eastAsia="ru-RU"/>
        </w:rPr>
        <w:drawing>
          <wp:inline distT="0" distB="0" distL="0" distR="0" wp14:anchorId="32621E47" wp14:editId="79304CDA">
            <wp:extent cx="3701143" cy="12624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703892" cy="1263342"/>
                    </a:xfrm>
                    <a:prstGeom prst="rect">
                      <a:avLst/>
                    </a:prstGeom>
                  </pic:spPr>
                </pic:pic>
              </a:graphicData>
            </a:graphic>
          </wp:inline>
        </w:drawing>
      </w:r>
    </w:p>
    <w:p w:rsidR="00107945" w:rsidRPr="003D2DD6" w:rsidRDefault="00107945" w:rsidP="00F12ABA">
      <w:pPr>
        <w:jc w:val="center"/>
        <w:rPr>
          <w:bCs/>
          <w:sz w:val="16"/>
          <w:szCs w:val="16"/>
          <w:lang w:eastAsia="ru-RU"/>
        </w:rPr>
      </w:pPr>
    </w:p>
    <w:p w:rsidR="00252240" w:rsidRPr="003D2DD6" w:rsidRDefault="00252240" w:rsidP="00EB0477">
      <w:pPr>
        <w:jc w:val="center"/>
        <w:rPr>
          <w:bCs/>
          <w:sz w:val="28"/>
          <w:szCs w:val="28"/>
          <w:lang w:eastAsia="ru-RU"/>
        </w:rPr>
      </w:pPr>
      <w:r w:rsidRPr="003D2DD6">
        <w:rPr>
          <w:bCs/>
          <w:sz w:val="28"/>
          <w:szCs w:val="28"/>
          <w:lang w:eastAsia="ru-RU"/>
        </w:rPr>
        <w:t xml:space="preserve">Сурет </w:t>
      </w:r>
      <w:r w:rsidR="00922327" w:rsidRPr="003D2DD6">
        <w:rPr>
          <w:bCs/>
          <w:sz w:val="28"/>
          <w:szCs w:val="28"/>
          <w:lang w:eastAsia="ru-RU"/>
        </w:rPr>
        <w:t>14</w:t>
      </w:r>
      <w:r w:rsidRPr="003D2DD6">
        <w:rPr>
          <w:bCs/>
          <w:sz w:val="28"/>
          <w:szCs w:val="28"/>
          <w:lang w:eastAsia="ru-RU"/>
        </w:rPr>
        <w:t xml:space="preserve"> </w:t>
      </w:r>
      <w:r w:rsidR="00EB0477" w:rsidRPr="003D2DD6">
        <w:rPr>
          <w:bCs/>
          <w:sz w:val="28"/>
          <w:szCs w:val="28"/>
          <w:lang w:eastAsia="ru-RU"/>
        </w:rPr>
        <w:t>–</w:t>
      </w:r>
      <w:r w:rsidR="00922327" w:rsidRPr="003D2DD6">
        <w:rPr>
          <w:bCs/>
          <w:sz w:val="28"/>
          <w:szCs w:val="28"/>
          <w:lang w:eastAsia="ru-RU"/>
        </w:rPr>
        <w:t xml:space="preserve"> </w:t>
      </w:r>
      <w:r w:rsidRPr="003D2DD6">
        <w:rPr>
          <w:bCs/>
          <w:sz w:val="28"/>
          <w:szCs w:val="28"/>
          <w:lang w:eastAsia="ru-RU"/>
        </w:rPr>
        <w:t>LeNet нейрондық желілер архитектурасы</w:t>
      </w:r>
    </w:p>
    <w:p w:rsidR="00252240" w:rsidRPr="003D2DD6" w:rsidRDefault="00252240" w:rsidP="00C800F0">
      <w:pPr>
        <w:ind w:firstLine="567"/>
        <w:jc w:val="both"/>
        <w:rPr>
          <w:bCs/>
          <w:sz w:val="28"/>
          <w:szCs w:val="28"/>
          <w:lang w:eastAsia="ru-RU"/>
        </w:rPr>
      </w:pPr>
    </w:p>
    <w:p w:rsidR="00252240" w:rsidRPr="003D2DD6" w:rsidRDefault="00252240" w:rsidP="00EB0477">
      <w:pPr>
        <w:jc w:val="center"/>
        <w:rPr>
          <w:bCs/>
          <w:sz w:val="28"/>
          <w:szCs w:val="28"/>
          <w:lang w:eastAsia="ru-RU"/>
        </w:rPr>
      </w:pPr>
      <w:r w:rsidRPr="003D2DD6">
        <w:rPr>
          <w:bCs/>
          <w:noProof/>
          <w:sz w:val="28"/>
          <w:szCs w:val="28"/>
          <w:lang w:val="ru-RU" w:eastAsia="ru-RU"/>
        </w:rPr>
        <w:lastRenderedPageBreak/>
        <w:drawing>
          <wp:inline distT="0" distB="0" distL="0" distR="0" wp14:anchorId="0A8C3DE4" wp14:editId="412F0009">
            <wp:extent cx="3744685" cy="1610532"/>
            <wp:effectExtent l="0" t="0" r="8255" b="8890"/>
            <wp:docPr id="1170260451" name="Рисунок 117026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742510" cy="1609597"/>
                    </a:xfrm>
                    <a:prstGeom prst="rect">
                      <a:avLst/>
                    </a:prstGeom>
                  </pic:spPr>
                </pic:pic>
              </a:graphicData>
            </a:graphic>
          </wp:inline>
        </w:drawing>
      </w:r>
    </w:p>
    <w:p w:rsidR="00EB0477" w:rsidRPr="003D2DD6" w:rsidRDefault="00EB0477" w:rsidP="00EB0477">
      <w:pPr>
        <w:jc w:val="center"/>
        <w:rPr>
          <w:bCs/>
          <w:sz w:val="16"/>
          <w:szCs w:val="16"/>
          <w:lang w:eastAsia="ru-RU"/>
        </w:rPr>
      </w:pPr>
    </w:p>
    <w:p w:rsidR="00252240" w:rsidRPr="003D2DD6" w:rsidRDefault="00252240" w:rsidP="00EB0477">
      <w:pPr>
        <w:jc w:val="center"/>
        <w:rPr>
          <w:bCs/>
          <w:sz w:val="28"/>
          <w:szCs w:val="28"/>
          <w:lang w:eastAsia="ru-RU"/>
        </w:rPr>
      </w:pPr>
      <w:r w:rsidRPr="003D2DD6">
        <w:rPr>
          <w:bCs/>
          <w:sz w:val="28"/>
          <w:szCs w:val="28"/>
          <w:lang w:eastAsia="ru-RU"/>
        </w:rPr>
        <w:t xml:space="preserve">Сурет </w:t>
      </w:r>
      <w:r w:rsidR="004F1550" w:rsidRPr="003D2DD6">
        <w:rPr>
          <w:bCs/>
          <w:sz w:val="28"/>
          <w:szCs w:val="28"/>
          <w:lang w:eastAsia="ru-RU"/>
        </w:rPr>
        <w:t>15</w:t>
      </w:r>
      <w:r w:rsidRPr="003D2DD6">
        <w:rPr>
          <w:bCs/>
          <w:sz w:val="28"/>
          <w:szCs w:val="28"/>
          <w:lang w:eastAsia="ru-RU"/>
        </w:rPr>
        <w:t xml:space="preserve"> </w:t>
      </w:r>
      <w:r w:rsidR="00EB0477" w:rsidRPr="003D2DD6">
        <w:rPr>
          <w:bCs/>
          <w:sz w:val="28"/>
          <w:szCs w:val="28"/>
          <w:lang w:eastAsia="ru-RU"/>
        </w:rPr>
        <w:t>–</w:t>
      </w:r>
      <w:r w:rsidRPr="003D2DD6">
        <w:rPr>
          <w:bCs/>
          <w:sz w:val="28"/>
          <w:szCs w:val="28"/>
          <w:lang w:eastAsia="ru-RU"/>
        </w:rPr>
        <w:t xml:space="preserve"> AlexNet нейрондық желілер архитектурасы</w:t>
      </w:r>
    </w:p>
    <w:p w:rsidR="00252240" w:rsidRPr="003D2DD6" w:rsidRDefault="00252240" w:rsidP="00C800F0">
      <w:pPr>
        <w:ind w:firstLine="567"/>
        <w:jc w:val="both"/>
        <w:rPr>
          <w:bCs/>
          <w:sz w:val="28"/>
          <w:szCs w:val="28"/>
          <w:lang w:eastAsia="ru-RU"/>
        </w:rPr>
      </w:pPr>
    </w:p>
    <w:p w:rsidR="007C3D63" w:rsidRPr="003D2DD6" w:rsidRDefault="00AD0558" w:rsidP="00EB0477">
      <w:pPr>
        <w:ind w:firstLine="709"/>
        <w:jc w:val="both"/>
        <w:rPr>
          <w:bCs/>
          <w:sz w:val="28"/>
          <w:szCs w:val="28"/>
          <w:lang w:eastAsia="ru-RU"/>
        </w:rPr>
      </w:pPr>
      <w:r w:rsidRPr="003D2DD6">
        <w:rPr>
          <w:bCs/>
          <w:sz w:val="28"/>
          <w:szCs w:val="28"/>
          <w:lang w:eastAsia="ru-RU"/>
        </w:rPr>
        <w:t>Осы тұрғыда білім беруде қолданылатын ақпараттық ресурстарды жүйелеу олардың функционалдық мүмкіндіктерін және оқу үдерісіндегі рөлін айқындауға мүмкіндік береді. Төменде білім берудегі ақпараттық ресурстардың негізгі түрлері мен олардың сипаттамасы келтірілген.</w:t>
      </w:r>
    </w:p>
    <w:p w:rsidR="00F716AA" w:rsidRPr="003D2DD6" w:rsidRDefault="00F716AA" w:rsidP="00AD0558">
      <w:pPr>
        <w:ind w:firstLine="567"/>
        <w:jc w:val="both"/>
        <w:rPr>
          <w:bCs/>
          <w:sz w:val="28"/>
          <w:szCs w:val="28"/>
          <w:lang w:eastAsia="ru-RU"/>
        </w:rPr>
      </w:pPr>
    </w:p>
    <w:p w:rsidR="00326833" w:rsidRPr="003D2DD6" w:rsidRDefault="001B62F8" w:rsidP="007C3D63">
      <w:pPr>
        <w:jc w:val="both"/>
        <w:rPr>
          <w:bCs/>
          <w:sz w:val="28"/>
          <w:szCs w:val="28"/>
          <w:lang w:eastAsia="ru-RU"/>
        </w:rPr>
      </w:pPr>
      <w:r w:rsidRPr="003D2DD6">
        <w:rPr>
          <w:bCs/>
          <w:sz w:val="28"/>
          <w:szCs w:val="28"/>
          <w:lang w:eastAsia="ru-RU"/>
        </w:rPr>
        <w:t>Кесте 28</w:t>
      </w:r>
      <w:r w:rsidR="007C3D63" w:rsidRPr="003D2DD6">
        <w:rPr>
          <w:bCs/>
          <w:sz w:val="28"/>
          <w:szCs w:val="28"/>
          <w:lang w:eastAsia="ru-RU"/>
        </w:rPr>
        <w:t xml:space="preserve"> – Білім берудегі ақпараттық ресурстардың жіктелімі</w:t>
      </w:r>
    </w:p>
    <w:p w:rsidR="005C1961" w:rsidRPr="003D2DD6" w:rsidRDefault="005C1961" w:rsidP="007C3D63">
      <w:pPr>
        <w:jc w:val="both"/>
        <w:rPr>
          <w:bCs/>
          <w:sz w:val="16"/>
          <w:szCs w:val="16"/>
          <w:lang w:eastAsia="ru-RU"/>
        </w:rPr>
      </w:pPr>
    </w:p>
    <w:tbl>
      <w:tblPr>
        <w:tblStyle w:val="a9"/>
        <w:tblW w:w="0" w:type="auto"/>
        <w:tblLook w:val="04A0" w:firstRow="1" w:lastRow="0" w:firstColumn="1" w:lastColumn="0" w:noHBand="0" w:noVBand="1"/>
      </w:tblPr>
      <w:tblGrid>
        <w:gridCol w:w="2830"/>
        <w:gridCol w:w="3595"/>
        <w:gridCol w:w="3207"/>
      </w:tblGrid>
      <w:tr w:rsidR="00D42FAA" w:rsidRPr="003D2DD6" w:rsidTr="00EB0477">
        <w:tc>
          <w:tcPr>
            <w:tcW w:w="2830" w:type="dxa"/>
          </w:tcPr>
          <w:p w:rsidR="007C3D63" w:rsidRPr="003D2DD6" w:rsidRDefault="007C3D63" w:rsidP="00EB0477">
            <w:pPr>
              <w:jc w:val="center"/>
              <w:rPr>
                <w:sz w:val="24"/>
                <w:szCs w:val="24"/>
              </w:rPr>
            </w:pPr>
            <w:r w:rsidRPr="003D2DD6">
              <w:rPr>
                <w:sz w:val="24"/>
                <w:szCs w:val="24"/>
              </w:rPr>
              <w:t>Ресурс түрі</w:t>
            </w:r>
          </w:p>
        </w:tc>
        <w:tc>
          <w:tcPr>
            <w:tcW w:w="3595" w:type="dxa"/>
          </w:tcPr>
          <w:p w:rsidR="007C3D63" w:rsidRPr="003D2DD6" w:rsidRDefault="007C3D63" w:rsidP="00EB0477">
            <w:pPr>
              <w:jc w:val="center"/>
              <w:rPr>
                <w:sz w:val="24"/>
                <w:szCs w:val="24"/>
              </w:rPr>
            </w:pPr>
            <w:r w:rsidRPr="003D2DD6">
              <w:rPr>
                <w:sz w:val="24"/>
                <w:szCs w:val="24"/>
              </w:rPr>
              <w:t>Мысалдар</w:t>
            </w:r>
          </w:p>
        </w:tc>
        <w:tc>
          <w:tcPr>
            <w:tcW w:w="3207" w:type="dxa"/>
          </w:tcPr>
          <w:p w:rsidR="007C3D63" w:rsidRPr="003D2DD6" w:rsidRDefault="007C3D63" w:rsidP="00EB0477">
            <w:pPr>
              <w:jc w:val="center"/>
              <w:rPr>
                <w:sz w:val="24"/>
                <w:szCs w:val="24"/>
              </w:rPr>
            </w:pPr>
            <w:r w:rsidRPr="003D2DD6">
              <w:rPr>
                <w:sz w:val="24"/>
                <w:szCs w:val="24"/>
              </w:rPr>
              <w:t>Негізгі функциясы</w:t>
            </w:r>
          </w:p>
        </w:tc>
      </w:tr>
      <w:tr w:rsidR="00D42FAA" w:rsidRPr="003D2DD6" w:rsidTr="00EB0477">
        <w:tc>
          <w:tcPr>
            <w:tcW w:w="2830" w:type="dxa"/>
          </w:tcPr>
          <w:p w:rsidR="007C3D63" w:rsidRPr="003D2DD6" w:rsidRDefault="007C3D63" w:rsidP="0057447B">
            <w:pPr>
              <w:rPr>
                <w:sz w:val="24"/>
                <w:szCs w:val="24"/>
              </w:rPr>
            </w:pPr>
            <w:r w:rsidRPr="003D2DD6">
              <w:rPr>
                <w:sz w:val="24"/>
                <w:szCs w:val="24"/>
              </w:rPr>
              <w:t>LMS жүйелер</w:t>
            </w:r>
          </w:p>
        </w:tc>
        <w:tc>
          <w:tcPr>
            <w:tcW w:w="3595" w:type="dxa"/>
          </w:tcPr>
          <w:p w:rsidR="007C3D63" w:rsidRPr="003D2DD6" w:rsidRDefault="007C3D63" w:rsidP="0057447B">
            <w:pPr>
              <w:rPr>
                <w:sz w:val="24"/>
                <w:szCs w:val="24"/>
              </w:rPr>
            </w:pPr>
            <w:r w:rsidRPr="003D2DD6">
              <w:rPr>
                <w:sz w:val="24"/>
                <w:szCs w:val="24"/>
              </w:rPr>
              <w:t>Moodle, Canvas, Google Classroom</w:t>
            </w:r>
          </w:p>
        </w:tc>
        <w:tc>
          <w:tcPr>
            <w:tcW w:w="3207" w:type="dxa"/>
          </w:tcPr>
          <w:p w:rsidR="007C3D63" w:rsidRPr="003D2DD6" w:rsidRDefault="007C3D63" w:rsidP="0057447B">
            <w:pPr>
              <w:rPr>
                <w:sz w:val="24"/>
                <w:szCs w:val="24"/>
              </w:rPr>
            </w:pPr>
            <w:r w:rsidRPr="003D2DD6">
              <w:rPr>
                <w:sz w:val="24"/>
                <w:szCs w:val="24"/>
              </w:rPr>
              <w:t>Курс орналастыру, мониторинг, бағалау</w:t>
            </w:r>
          </w:p>
        </w:tc>
      </w:tr>
      <w:tr w:rsidR="00D42FAA" w:rsidRPr="003D2DD6" w:rsidTr="00EB0477">
        <w:tc>
          <w:tcPr>
            <w:tcW w:w="2830" w:type="dxa"/>
          </w:tcPr>
          <w:p w:rsidR="007C3D63" w:rsidRPr="003D2DD6" w:rsidRDefault="007C3D63" w:rsidP="0057447B">
            <w:pPr>
              <w:rPr>
                <w:sz w:val="24"/>
                <w:szCs w:val="24"/>
              </w:rPr>
            </w:pPr>
            <w:r w:rsidRPr="003D2DD6">
              <w:rPr>
                <w:sz w:val="24"/>
                <w:szCs w:val="24"/>
              </w:rPr>
              <w:t>MOOC платформалар</w:t>
            </w:r>
          </w:p>
        </w:tc>
        <w:tc>
          <w:tcPr>
            <w:tcW w:w="3595" w:type="dxa"/>
          </w:tcPr>
          <w:p w:rsidR="007C3D63" w:rsidRPr="003D2DD6" w:rsidRDefault="007C3D63" w:rsidP="0057447B">
            <w:pPr>
              <w:rPr>
                <w:sz w:val="24"/>
                <w:szCs w:val="24"/>
              </w:rPr>
            </w:pPr>
            <w:r w:rsidRPr="003D2DD6">
              <w:rPr>
                <w:sz w:val="24"/>
                <w:szCs w:val="24"/>
              </w:rPr>
              <w:t>Coursera, edX, Udemy, Stepik</w:t>
            </w:r>
          </w:p>
        </w:tc>
        <w:tc>
          <w:tcPr>
            <w:tcW w:w="3207" w:type="dxa"/>
          </w:tcPr>
          <w:p w:rsidR="007C3D63" w:rsidRPr="003D2DD6" w:rsidRDefault="007C3D63" w:rsidP="0057447B">
            <w:pPr>
              <w:rPr>
                <w:sz w:val="24"/>
                <w:szCs w:val="24"/>
              </w:rPr>
            </w:pPr>
            <w:r w:rsidRPr="003D2DD6">
              <w:rPr>
                <w:sz w:val="24"/>
                <w:szCs w:val="24"/>
              </w:rPr>
              <w:t>Бейнедәрістер, сертификат, жаппай оқыту</w:t>
            </w:r>
          </w:p>
        </w:tc>
      </w:tr>
      <w:tr w:rsidR="00D42FAA" w:rsidRPr="003D2DD6" w:rsidTr="00EB0477">
        <w:tc>
          <w:tcPr>
            <w:tcW w:w="2830" w:type="dxa"/>
          </w:tcPr>
          <w:p w:rsidR="007C3D63" w:rsidRPr="003D2DD6" w:rsidRDefault="007C3D63" w:rsidP="0057447B">
            <w:pPr>
              <w:rPr>
                <w:sz w:val="24"/>
                <w:szCs w:val="24"/>
              </w:rPr>
            </w:pPr>
            <w:r w:rsidRPr="003D2DD6">
              <w:rPr>
                <w:sz w:val="24"/>
                <w:szCs w:val="24"/>
              </w:rPr>
              <w:t>Бұлттық сервистер</w:t>
            </w:r>
          </w:p>
        </w:tc>
        <w:tc>
          <w:tcPr>
            <w:tcW w:w="3595" w:type="dxa"/>
          </w:tcPr>
          <w:p w:rsidR="007C3D63" w:rsidRPr="003D2DD6" w:rsidRDefault="007C3D63" w:rsidP="0057447B">
            <w:pPr>
              <w:rPr>
                <w:sz w:val="24"/>
                <w:szCs w:val="24"/>
              </w:rPr>
            </w:pPr>
            <w:r w:rsidRPr="003D2DD6">
              <w:rPr>
                <w:sz w:val="24"/>
                <w:szCs w:val="24"/>
              </w:rPr>
              <w:t>Google Workspace, MS Teams, Zoom</w:t>
            </w:r>
          </w:p>
        </w:tc>
        <w:tc>
          <w:tcPr>
            <w:tcW w:w="3207" w:type="dxa"/>
          </w:tcPr>
          <w:p w:rsidR="007C3D63" w:rsidRPr="003D2DD6" w:rsidRDefault="007C3D63" w:rsidP="0057447B">
            <w:pPr>
              <w:rPr>
                <w:sz w:val="24"/>
                <w:szCs w:val="24"/>
              </w:rPr>
            </w:pPr>
            <w:r w:rsidRPr="003D2DD6">
              <w:rPr>
                <w:sz w:val="24"/>
                <w:szCs w:val="24"/>
              </w:rPr>
              <w:t>Онлайн-сабақ, ынтымақтастық</w:t>
            </w:r>
          </w:p>
        </w:tc>
      </w:tr>
      <w:tr w:rsidR="00D42FAA" w:rsidRPr="003D2DD6" w:rsidTr="00EB0477">
        <w:tc>
          <w:tcPr>
            <w:tcW w:w="2830" w:type="dxa"/>
          </w:tcPr>
          <w:p w:rsidR="007C3D63" w:rsidRPr="003D2DD6" w:rsidRDefault="007C3D63" w:rsidP="0057447B">
            <w:pPr>
              <w:rPr>
                <w:sz w:val="24"/>
                <w:szCs w:val="24"/>
              </w:rPr>
            </w:pPr>
            <w:r w:rsidRPr="003D2DD6">
              <w:rPr>
                <w:sz w:val="24"/>
                <w:szCs w:val="24"/>
              </w:rPr>
              <w:t>Интерактивті модельдер</w:t>
            </w:r>
          </w:p>
        </w:tc>
        <w:tc>
          <w:tcPr>
            <w:tcW w:w="3595" w:type="dxa"/>
          </w:tcPr>
          <w:p w:rsidR="007C3D63" w:rsidRPr="003D2DD6" w:rsidRDefault="007C3D63" w:rsidP="0057447B">
            <w:pPr>
              <w:rPr>
                <w:sz w:val="24"/>
                <w:szCs w:val="24"/>
              </w:rPr>
            </w:pPr>
            <w:r w:rsidRPr="003D2DD6">
              <w:rPr>
                <w:sz w:val="24"/>
                <w:szCs w:val="24"/>
              </w:rPr>
              <w:t>TF Playground, PhET, GeoGebra</w:t>
            </w:r>
          </w:p>
        </w:tc>
        <w:tc>
          <w:tcPr>
            <w:tcW w:w="3207" w:type="dxa"/>
          </w:tcPr>
          <w:p w:rsidR="007C3D63" w:rsidRPr="003D2DD6" w:rsidRDefault="007C3D63" w:rsidP="0057447B">
            <w:pPr>
              <w:rPr>
                <w:sz w:val="24"/>
                <w:szCs w:val="24"/>
              </w:rPr>
            </w:pPr>
            <w:r w:rsidRPr="003D2DD6">
              <w:rPr>
                <w:sz w:val="24"/>
                <w:szCs w:val="24"/>
              </w:rPr>
              <w:t>Визуализация, симуляция</w:t>
            </w:r>
          </w:p>
        </w:tc>
      </w:tr>
      <w:tr w:rsidR="007C3D63" w:rsidRPr="003D2DD6" w:rsidTr="00EB0477">
        <w:tc>
          <w:tcPr>
            <w:tcW w:w="2830" w:type="dxa"/>
          </w:tcPr>
          <w:p w:rsidR="007C3D63" w:rsidRPr="003D2DD6" w:rsidRDefault="007C3D63" w:rsidP="0057447B">
            <w:pPr>
              <w:rPr>
                <w:sz w:val="24"/>
                <w:szCs w:val="24"/>
              </w:rPr>
            </w:pPr>
            <w:r w:rsidRPr="003D2DD6">
              <w:rPr>
                <w:sz w:val="24"/>
                <w:szCs w:val="24"/>
              </w:rPr>
              <w:t>Арнаулы порталдар</w:t>
            </w:r>
          </w:p>
        </w:tc>
        <w:tc>
          <w:tcPr>
            <w:tcW w:w="3595" w:type="dxa"/>
          </w:tcPr>
          <w:p w:rsidR="007C3D63" w:rsidRPr="003D2DD6" w:rsidRDefault="007C3D63" w:rsidP="0057447B">
            <w:pPr>
              <w:rPr>
                <w:sz w:val="24"/>
                <w:szCs w:val="24"/>
              </w:rPr>
            </w:pPr>
            <w:r w:rsidRPr="003D2DD6">
              <w:rPr>
                <w:sz w:val="24"/>
                <w:szCs w:val="24"/>
              </w:rPr>
              <w:t>Пән бойынша мамандандырылған сайттар</w:t>
            </w:r>
          </w:p>
        </w:tc>
        <w:tc>
          <w:tcPr>
            <w:tcW w:w="3207" w:type="dxa"/>
          </w:tcPr>
          <w:p w:rsidR="007C3D63" w:rsidRPr="003D2DD6" w:rsidRDefault="007C3D63" w:rsidP="0057447B">
            <w:pPr>
              <w:rPr>
                <w:sz w:val="24"/>
                <w:szCs w:val="24"/>
              </w:rPr>
            </w:pPr>
            <w:r w:rsidRPr="003D2DD6">
              <w:rPr>
                <w:sz w:val="24"/>
                <w:szCs w:val="24"/>
              </w:rPr>
              <w:t>Тақырыпты тереңдете оқыту</w:t>
            </w:r>
          </w:p>
        </w:tc>
      </w:tr>
    </w:tbl>
    <w:p w:rsidR="007C3D63" w:rsidRPr="003D2DD6" w:rsidRDefault="007C3D63" w:rsidP="00C800F0">
      <w:pPr>
        <w:ind w:firstLine="567"/>
        <w:jc w:val="both"/>
        <w:rPr>
          <w:bCs/>
          <w:sz w:val="28"/>
          <w:szCs w:val="28"/>
          <w:lang w:eastAsia="ru-RU"/>
        </w:rPr>
      </w:pPr>
    </w:p>
    <w:p w:rsidR="005D70A9" w:rsidRPr="003D2DD6" w:rsidRDefault="001B62F8" w:rsidP="00EB0477">
      <w:pPr>
        <w:ind w:firstLine="709"/>
        <w:jc w:val="both"/>
        <w:rPr>
          <w:bCs/>
          <w:sz w:val="28"/>
          <w:szCs w:val="28"/>
          <w:lang w:eastAsia="ru-RU"/>
        </w:rPr>
      </w:pPr>
      <w:r w:rsidRPr="003D2DD6">
        <w:rPr>
          <w:bCs/>
          <w:sz w:val="28"/>
          <w:szCs w:val="28"/>
          <w:lang w:eastAsia="ru-RU"/>
        </w:rPr>
        <w:t>28</w:t>
      </w:r>
      <w:r w:rsidR="002676AC" w:rsidRPr="003D2DD6">
        <w:rPr>
          <w:bCs/>
          <w:sz w:val="28"/>
          <w:szCs w:val="28"/>
          <w:lang w:eastAsia="ru-RU"/>
        </w:rPr>
        <w:t>-к</w:t>
      </w:r>
      <w:r w:rsidR="00A07372" w:rsidRPr="003D2DD6">
        <w:rPr>
          <w:bCs/>
          <w:sz w:val="28"/>
          <w:szCs w:val="28"/>
          <w:lang w:eastAsia="ru-RU"/>
        </w:rPr>
        <w:t>естеде көрсетілгендей, ақпараттық ресурстар білім беру үдерісінде әртүрлі функцияларды атқарады және нейрондық желілерді оқытуда кешенді түрде қолданылуы мүмкін.</w:t>
      </w:r>
    </w:p>
    <w:p w:rsidR="00761E8E" w:rsidRPr="003D2DD6" w:rsidRDefault="00761E8E" w:rsidP="00EB0477">
      <w:pPr>
        <w:ind w:firstLine="709"/>
        <w:jc w:val="both"/>
        <w:rPr>
          <w:bCs/>
          <w:sz w:val="28"/>
          <w:szCs w:val="28"/>
          <w:lang w:eastAsia="ru-RU"/>
        </w:rPr>
      </w:pPr>
      <w:r w:rsidRPr="003D2DD6">
        <w:rPr>
          <w:bCs/>
          <w:sz w:val="28"/>
          <w:szCs w:val="28"/>
          <w:lang w:eastAsia="ru-RU"/>
        </w:rPr>
        <w:t>Осы ресурстардың ішінде нейрондық желілерді оқытуда ерекше маңызға ие құралдар - программалау ортасы мен тәжірибелік платформалар болып табылады. Нейрондық желілер мен машиналық оқытуды меңгеру тек теориялық біліммен шектелмей, практикалық дағдыларды қалыптастыруды талап етеді.</w:t>
      </w:r>
      <w:r w:rsidR="007A27A7" w:rsidRPr="003D2DD6">
        <w:rPr>
          <w:bCs/>
          <w:sz w:val="28"/>
          <w:szCs w:val="28"/>
          <w:lang w:eastAsia="ru-RU"/>
        </w:rPr>
        <w:t xml:space="preserve"> </w:t>
      </w:r>
    </w:p>
    <w:p w:rsidR="007A27A7" w:rsidRPr="003D2DD6" w:rsidRDefault="007A27A7" w:rsidP="00EB0477">
      <w:pPr>
        <w:ind w:firstLine="709"/>
        <w:jc w:val="both"/>
        <w:rPr>
          <w:bCs/>
          <w:sz w:val="28"/>
          <w:szCs w:val="28"/>
          <w:lang w:eastAsia="ru-RU"/>
        </w:rPr>
      </w:pPr>
      <w:r w:rsidRPr="003D2DD6">
        <w:rPr>
          <w:bCs/>
          <w:sz w:val="28"/>
          <w:szCs w:val="28"/>
          <w:lang w:eastAsia="ru-RU"/>
        </w:rPr>
        <w:t xml:space="preserve">Зерттеу барысында </w:t>
      </w:r>
      <w:r w:rsidR="00882374" w:rsidRPr="003D2DD6">
        <w:rPr>
          <w:bCs/>
          <w:sz w:val="28"/>
          <w:szCs w:val="28"/>
          <w:lang w:eastAsia="ru-RU"/>
        </w:rPr>
        <w:t>Python программалау</w:t>
      </w:r>
      <w:r w:rsidRPr="003D2DD6">
        <w:rPr>
          <w:bCs/>
          <w:sz w:val="28"/>
          <w:szCs w:val="28"/>
          <w:lang w:eastAsia="ru-RU"/>
        </w:rPr>
        <w:t xml:space="preserve"> тілі және оның негізгі кітапханалары (TensorFlow, Keras, PyTorch) нейрондық желілерді құру мен оқытуда қолданылды. Практикалық жұмыстар Google Colab бұлттық ортасында орындалып, білім алушыларға орнатусыз жұмыс істеуге және GPU/TPU ресурстарын пайдалануға мүмкіндік берілді. Сонымен қатар, Teachable Machine </w:t>
      </w:r>
      <w:r w:rsidRPr="003D2DD6">
        <w:rPr>
          <w:bCs/>
          <w:sz w:val="28"/>
          <w:szCs w:val="28"/>
          <w:lang w:eastAsia="ru-RU"/>
        </w:rPr>
        <w:fldChar w:fldCharType="begin"/>
      </w:r>
      <w:r w:rsidR="00ED4E56" w:rsidRPr="003D2DD6">
        <w:rPr>
          <w:bCs/>
          <w:sz w:val="28"/>
          <w:szCs w:val="28"/>
          <w:lang w:eastAsia="ru-RU"/>
        </w:rPr>
        <w:instrText xml:space="preserve"> ADDIN ZOTERO_ITEM CSL_CITATION {"citationID":"IsRggTWK","properties":{"formattedCitation":"[169]","plainCitation":"[169]","noteIndex":0},"citationItems":[{"id":360,"uris":["http://zotero.org/users/local/5AIM6xm4/items/SCESBUGQ"],"itemData":{"id":360,"type":"webpage","abstract":"Train a computer to recognize your own images, sounds, &amp; poses.\n                A fast, easy way to create machine learning models for your sites, apps, and more – no expertise or coding required.","language":"en","title":"Teachable Machine","URL":"https://teachablemachine.withgoogle.com/","accessed":{"date-parts":[["2026",4,8]]}}}],"schema":"https://github.com/citation-style-language/schema/raw/master/csl-citation.json"} </w:instrText>
      </w:r>
      <w:r w:rsidRPr="003D2DD6">
        <w:rPr>
          <w:bCs/>
          <w:sz w:val="28"/>
          <w:szCs w:val="28"/>
          <w:lang w:eastAsia="ru-RU"/>
        </w:rPr>
        <w:fldChar w:fldCharType="separate"/>
      </w:r>
      <w:r w:rsidR="00ED4E56" w:rsidRPr="003D2DD6">
        <w:rPr>
          <w:sz w:val="28"/>
        </w:rPr>
        <w:t>[169]</w:t>
      </w:r>
      <w:r w:rsidRPr="003D2DD6">
        <w:rPr>
          <w:bCs/>
          <w:sz w:val="28"/>
          <w:szCs w:val="28"/>
          <w:lang w:eastAsia="ru-RU"/>
        </w:rPr>
        <w:fldChar w:fldCharType="end"/>
      </w:r>
      <w:r w:rsidRPr="003D2DD6">
        <w:rPr>
          <w:bCs/>
          <w:sz w:val="28"/>
          <w:szCs w:val="28"/>
          <w:lang w:eastAsia="ru-RU"/>
        </w:rPr>
        <w:t xml:space="preserve"> және TensorFlow Playground сияқты құралдар нейрондық желілердің жұмыс принципін көрнек</w:t>
      </w:r>
      <w:r w:rsidR="00DB34A0" w:rsidRPr="003D2DD6">
        <w:rPr>
          <w:bCs/>
          <w:sz w:val="28"/>
          <w:szCs w:val="28"/>
          <w:lang w:eastAsia="ru-RU"/>
        </w:rPr>
        <w:t>т</w:t>
      </w:r>
      <w:r w:rsidRPr="003D2DD6">
        <w:rPr>
          <w:bCs/>
          <w:sz w:val="28"/>
          <w:szCs w:val="28"/>
          <w:lang w:eastAsia="ru-RU"/>
        </w:rPr>
        <w:t xml:space="preserve">і түрде түсіндіру үшін қолданылды. Spyder ортасы деректерді талдау және визуализациялау барысында пайдаланылды. Осы құралдарды кешенді қолдану теориялық білімді практикалық дағдылармен ұштастыруға және білім алушылардың тақырыпты терең меңгеруіне мүмкіндік </w:t>
      </w:r>
      <w:r w:rsidRPr="003D2DD6">
        <w:rPr>
          <w:bCs/>
          <w:sz w:val="28"/>
          <w:szCs w:val="28"/>
          <w:lang w:eastAsia="ru-RU"/>
        </w:rPr>
        <w:lastRenderedPageBreak/>
        <w:t>берді.</w:t>
      </w:r>
    </w:p>
    <w:p w:rsidR="008255E4" w:rsidRPr="003D2DD6" w:rsidRDefault="008255E4" w:rsidP="00EB0477">
      <w:pPr>
        <w:ind w:firstLine="709"/>
        <w:jc w:val="both"/>
        <w:rPr>
          <w:bCs/>
          <w:sz w:val="28"/>
          <w:szCs w:val="28"/>
          <w:lang w:eastAsia="ru-RU"/>
        </w:rPr>
      </w:pPr>
      <w:r w:rsidRPr="003D2DD6">
        <w:rPr>
          <w:bCs/>
          <w:sz w:val="28"/>
          <w:szCs w:val="28"/>
          <w:lang w:eastAsia="ru-RU"/>
        </w:rPr>
        <w:t>Сонымен қатар, білім беру үдерісінде тек жалпы мақсаттағы цифрлық құралдар ғана емес, белгілі бір пәнге немесе бағытқа арнайы бейімделген ақпараттық ресурстарды қолдану да маңызды болып табылады. Мұндай ресурстар оқу мазмұнын тереңдетуге және оны нақты пәндік контекстте тиімді игеруге мүмкіндік береді.</w:t>
      </w:r>
    </w:p>
    <w:p w:rsidR="008255E4" w:rsidRPr="003D2DD6" w:rsidRDefault="008255E4" w:rsidP="00EB0477">
      <w:pPr>
        <w:ind w:firstLine="709"/>
        <w:jc w:val="both"/>
        <w:rPr>
          <w:bCs/>
          <w:sz w:val="28"/>
          <w:szCs w:val="28"/>
          <w:lang w:eastAsia="ru-RU"/>
        </w:rPr>
      </w:pPr>
      <w:r w:rsidRPr="003D2DD6">
        <w:rPr>
          <w:bCs/>
          <w:sz w:val="28"/>
          <w:szCs w:val="28"/>
          <w:lang w:eastAsia="ru-RU"/>
        </w:rPr>
        <w:t xml:space="preserve">Қазіргі жағдайда нейрондық желілерді білім беру саласына енгізу ерекше маңызға ие, себебі бұл технологиялар әртүрлі ақпарат көздерінен алынған деректерді біріктіруге, оларды терең талдауға және күрделі үдерістерді түсіндіруге мүмкіндік береді. Сонымен қатар, олар білім алушылардың зерттеушілік қабілеттерін дамытуға, оқу материалын терең меңгеруге және заманауи цифрлық қоғам жағдайында кәсіби бейімделуіне ықпал етеді </w:t>
      </w:r>
      <w:r w:rsidRPr="003D2DD6">
        <w:rPr>
          <w:bCs/>
          <w:sz w:val="28"/>
          <w:szCs w:val="28"/>
          <w:lang w:eastAsia="ru-RU"/>
        </w:rPr>
        <w:fldChar w:fldCharType="begin"/>
      </w:r>
      <w:r w:rsidR="00ED4E56" w:rsidRPr="003D2DD6">
        <w:rPr>
          <w:bCs/>
          <w:sz w:val="28"/>
          <w:szCs w:val="28"/>
          <w:lang w:eastAsia="ru-RU"/>
        </w:rPr>
        <w:instrText xml:space="preserve"> ADDIN ZOTERO_ITEM CSL_CITATION {"citationID":"HJauhHDu","properties":{"formattedCitation":"[170]","plainCitation":"[170]","noteIndex":0},"citationItems":[{"id":354,"uris":["http://zotero.org/users/local/5AIM6xm4/items/U82MDZ4Z"],"itemData":{"id":354,"type":"article-journal","container-title":"TechTrends","ISSN":"8756-3894","issue":"4","journalAbbreviation":"TechTrends","page":"616-630","publisher":"Springer","title":"The promises and challenges of artificial intelligence for teachers: A systematic review of research","volume":"66","author":[{"family":"Celik","given":"Ismail"},{"family":"Dindar","given":"Muhterem"},{"family":"Muukkonen","given":"Hanni"},{"family":"Järvelä","given":"Sanna"}],"issued":{"date-parts":[["2022"]]}}}],"schema":"https://github.com/citation-style-language/schema/raw/master/csl-citation.json"} </w:instrText>
      </w:r>
      <w:r w:rsidRPr="003D2DD6">
        <w:rPr>
          <w:bCs/>
          <w:sz w:val="28"/>
          <w:szCs w:val="28"/>
          <w:lang w:eastAsia="ru-RU"/>
        </w:rPr>
        <w:fldChar w:fldCharType="separate"/>
      </w:r>
      <w:r w:rsidR="00ED4E56" w:rsidRPr="003D2DD6">
        <w:rPr>
          <w:sz w:val="28"/>
        </w:rPr>
        <w:t>[170]</w:t>
      </w:r>
      <w:r w:rsidRPr="003D2DD6">
        <w:rPr>
          <w:bCs/>
          <w:sz w:val="28"/>
          <w:szCs w:val="28"/>
          <w:lang w:eastAsia="ru-RU"/>
        </w:rPr>
        <w:fldChar w:fldCharType="end"/>
      </w:r>
      <w:r w:rsidRPr="003D2DD6">
        <w:rPr>
          <w:bCs/>
          <w:sz w:val="28"/>
          <w:szCs w:val="28"/>
          <w:lang w:eastAsia="ru-RU"/>
        </w:rPr>
        <w:t>.</w:t>
      </w:r>
    </w:p>
    <w:p w:rsidR="008255E4" w:rsidRPr="003D2DD6" w:rsidRDefault="008255E4" w:rsidP="00EB0477">
      <w:pPr>
        <w:ind w:firstLine="709"/>
        <w:jc w:val="both"/>
        <w:rPr>
          <w:bCs/>
          <w:sz w:val="28"/>
          <w:szCs w:val="28"/>
          <w:lang w:eastAsia="ru-RU"/>
        </w:rPr>
      </w:pPr>
      <w:r w:rsidRPr="003D2DD6">
        <w:rPr>
          <w:bCs/>
          <w:sz w:val="28"/>
          <w:szCs w:val="28"/>
          <w:lang w:eastAsia="ru-RU"/>
        </w:rPr>
        <w:t>Осы тұрғыда білім беру порталдары, дерекқорлар мен репозиторийлер сияқты арнайы ақпараттық ресурстардың рөлі арта түседі. Зерттеу барысында әзірленген білім беру порталы да осы топқа жатады, себебі ол нейрондық желілер тақырыбына бағытталған және болашақ информатика мұғалімдеріне арналған.</w:t>
      </w:r>
    </w:p>
    <w:p w:rsidR="00062A89" w:rsidRPr="003D2DD6" w:rsidRDefault="008255E4" w:rsidP="00EB0477">
      <w:pPr>
        <w:ind w:firstLine="709"/>
        <w:jc w:val="both"/>
        <w:rPr>
          <w:bCs/>
          <w:sz w:val="28"/>
          <w:szCs w:val="28"/>
          <w:lang w:eastAsia="ru-RU"/>
        </w:rPr>
      </w:pPr>
      <w:r w:rsidRPr="003D2DD6">
        <w:rPr>
          <w:bCs/>
          <w:sz w:val="28"/>
          <w:szCs w:val="28"/>
          <w:lang w:eastAsia="ru-RU"/>
        </w:rPr>
        <w:t>Зерттеу барысында болашақ информатика мұғалімдеріне арналған нейрондық желілер тақырыбындағы оқу курстары (1</w:t>
      </w:r>
      <w:r w:rsidR="00A32958" w:rsidRPr="003D2DD6">
        <w:rPr>
          <w:bCs/>
          <w:sz w:val="28"/>
          <w:szCs w:val="28"/>
          <w:lang w:eastAsia="ru-RU"/>
        </w:rPr>
        <w:t>6</w:t>
      </w:r>
      <w:r w:rsidRPr="003D2DD6">
        <w:rPr>
          <w:bCs/>
          <w:sz w:val="28"/>
          <w:szCs w:val="28"/>
          <w:lang w:eastAsia="ru-RU"/>
        </w:rPr>
        <w:t xml:space="preserve">-сурет) Серік М. және Тлеумагамбетова Д. құрастырған ақпараттық білім беру порталында орналастырылды </w:t>
      </w:r>
      <w:r w:rsidR="00867CCE" w:rsidRPr="003D2DD6">
        <w:rPr>
          <w:bCs/>
          <w:sz w:val="28"/>
          <w:szCs w:val="28"/>
          <w:lang w:eastAsia="ru-RU"/>
        </w:rPr>
        <w:fldChar w:fldCharType="begin"/>
      </w:r>
      <w:r w:rsidR="00ED4E56" w:rsidRPr="003D2DD6">
        <w:rPr>
          <w:bCs/>
          <w:sz w:val="28"/>
          <w:szCs w:val="28"/>
          <w:lang w:eastAsia="ru-RU"/>
        </w:rPr>
        <w:instrText xml:space="preserve"> ADDIN ZOTERO_ITEM CSL_CITATION {"citationID":"YXuVwve8","properties":{"formattedCitation":"[171]","plainCitation":"[171]","noteIndex":0},"citationItems":[{"id":355,"uris":["http://zotero.org/users/local/5AIM6xm4/items/4C2UFPM3"],"itemData":{"id":355,"type":"webpage","container-title":"«Болашақ информатика мұғалімдерін даярлауға арналған курстар: машиналық оқыту, желілік технологияларды, ақпараттық қауіпсіздікті қолдану»","genre":"ақпараттық білім беру порталы","title":"Главная страница","URL":"https://security.org.kz/","author":[{"family":"Серік","given":"М."},{"family":"Тлеумагамбетова","given":"Д.Ш."}],"accessed":{"date-parts":[["2026",4,7]]}}}],"schema":"https://github.com/citation-style-language/schema/raw/master/csl-citation.json"} </w:instrText>
      </w:r>
      <w:r w:rsidR="00867CCE" w:rsidRPr="003D2DD6">
        <w:rPr>
          <w:bCs/>
          <w:sz w:val="28"/>
          <w:szCs w:val="28"/>
          <w:lang w:eastAsia="ru-RU"/>
        </w:rPr>
        <w:fldChar w:fldCharType="separate"/>
      </w:r>
      <w:r w:rsidR="00ED4E56" w:rsidRPr="003D2DD6">
        <w:rPr>
          <w:sz w:val="28"/>
        </w:rPr>
        <w:t>[171]</w:t>
      </w:r>
      <w:r w:rsidR="00867CCE" w:rsidRPr="003D2DD6">
        <w:rPr>
          <w:bCs/>
          <w:sz w:val="28"/>
          <w:szCs w:val="28"/>
          <w:lang w:eastAsia="ru-RU"/>
        </w:rPr>
        <w:fldChar w:fldCharType="end"/>
      </w:r>
      <w:r w:rsidR="00867CCE" w:rsidRPr="003D2DD6">
        <w:rPr>
          <w:bCs/>
          <w:sz w:val="28"/>
          <w:szCs w:val="28"/>
          <w:lang w:eastAsia="ru-RU"/>
        </w:rPr>
        <w:t xml:space="preserve">. </w:t>
      </w:r>
    </w:p>
    <w:p w:rsidR="00E33906" w:rsidRPr="003D2DD6" w:rsidRDefault="00E33906" w:rsidP="00476DB4">
      <w:pPr>
        <w:ind w:firstLine="709"/>
        <w:jc w:val="both"/>
        <w:rPr>
          <w:bCs/>
          <w:sz w:val="28"/>
          <w:szCs w:val="28"/>
          <w:lang w:eastAsia="ru-RU"/>
        </w:rPr>
      </w:pPr>
    </w:p>
    <w:p w:rsidR="00062A89" w:rsidRPr="003D2DD6" w:rsidRDefault="00062A89" w:rsidP="009C21BA">
      <w:pPr>
        <w:jc w:val="center"/>
        <w:rPr>
          <w:bCs/>
          <w:sz w:val="28"/>
          <w:szCs w:val="28"/>
          <w:lang w:eastAsia="ru-RU"/>
        </w:rPr>
      </w:pPr>
      <w:r w:rsidRPr="003D2DD6">
        <w:rPr>
          <w:bCs/>
          <w:noProof/>
          <w:sz w:val="28"/>
          <w:szCs w:val="28"/>
          <w:lang w:val="ru-RU" w:eastAsia="ru-RU"/>
        </w:rPr>
        <w:drawing>
          <wp:inline distT="0" distB="0" distL="0" distR="0" wp14:anchorId="7F5A219F" wp14:editId="3FC8D17D">
            <wp:extent cx="4953000" cy="2950381"/>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0202" cy="2948714"/>
                    </a:xfrm>
                    <a:prstGeom prst="rect">
                      <a:avLst/>
                    </a:prstGeom>
                    <a:noFill/>
                  </pic:spPr>
                </pic:pic>
              </a:graphicData>
            </a:graphic>
          </wp:inline>
        </w:drawing>
      </w:r>
    </w:p>
    <w:p w:rsidR="00EB0477" w:rsidRPr="003D2DD6" w:rsidRDefault="00EB0477" w:rsidP="00062A89">
      <w:pPr>
        <w:ind w:firstLine="567"/>
        <w:jc w:val="center"/>
        <w:rPr>
          <w:bCs/>
          <w:sz w:val="16"/>
          <w:szCs w:val="16"/>
          <w:lang w:eastAsia="ru-RU"/>
        </w:rPr>
      </w:pPr>
    </w:p>
    <w:p w:rsidR="00062A89" w:rsidRPr="003D2DD6" w:rsidRDefault="00062A89" w:rsidP="00EB0477">
      <w:pPr>
        <w:jc w:val="center"/>
        <w:rPr>
          <w:bCs/>
          <w:sz w:val="28"/>
          <w:szCs w:val="28"/>
          <w:lang w:eastAsia="ru-RU"/>
        </w:rPr>
      </w:pPr>
      <w:r w:rsidRPr="003D2DD6">
        <w:rPr>
          <w:bCs/>
          <w:sz w:val="28"/>
          <w:szCs w:val="28"/>
          <w:lang w:eastAsia="ru-RU"/>
        </w:rPr>
        <w:t>Сурет</w:t>
      </w:r>
      <w:r w:rsidR="000A606F" w:rsidRPr="003D2DD6">
        <w:rPr>
          <w:bCs/>
          <w:sz w:val="28"/>
          <w:szCs w:val="28"/>
          <w:lang w:eastAsia="ru-RU"/>
        </w:rPr>
        <w:t xml:space="preserve"> 1</w:t>
      </w:r>
      <w:r w:rsidR="00A32958" w:rsidRPr="003D2DD6">
        <w:rPr>
          <w:bCs/>
          <w:sz w:val="28"/>
          <w:szCs w:val="28"/>
          <w:lang w:eastAsia="ru-RU"/>
        </w:rPr>
        <w:t>6</w:t>
      </w:r>
      <w:r w:rsidR="000A606F" w:rsidRPr="003D2DD6">
        <w:rPr>
          <w:bCs/>
          <w:sz w:val="28"/>
          <w:szCs w:val="28"/>
          <w:lang w:eastAsia="ru-RU"/>
        </w:rPr>
        <w:t xml:space="preserve"> </w:t>
      </w:r>
      <w:r w:rsidRPr="003D2DD6">
        <w:rPr>
          <w:bCs/>
          <w:sz w:val="28"/>
          <w:szCs w:val="28"/>
          <w:lang w:eastAsia="ru-RU"/>
        </w:rPr>
        <w:t>–</w:t>
      </w:r>
      <w:r w:rsidR="000A606F" w:rsidRPr="003D2DD6">
        <w:rPr>
          <w:bCs/>
          <w:sz w:val="28"/>
          <w:szCs w:val="28"/>
          <w:lang w:eastAsia="ru-RU"/>
        </w:rPr>
        <w:t xml:space="preserve"> </w:t>
      </w:r>
      <w:r w:rsidR="00094215" w:rsidRPr="003D2DD6">
        <w:rPr>
          <w:bCs/>
          <w:sz w:val="28"/>
          <w:szCs w:val="28"/>
          <w:lang w:eastAsia="ru-RU"/>
        </w:rPr>
        <w:t>Ақпараттық білім беру порталындағы нейрондық желілер бойынша курстар тізімі</w:t>
      </w:r>
    </w:p>
    <w:p w:rsidR="00094215" w:rsidRPr="003D2DD6" w:rsidRDefault="00094215" w:rsidP="00062A89">
      <w:pPr>
        <w:ind w:firstLine="567"/>
        <w:jc w:val="center"/>
        <w:rPr>
          <w:bCs/>
          <w:sz w:val="28"/>
          <w:szCs w:val="28"/>
          <w:lang w:eastAsia="ru-RU"/>
        </w:rPr>
      </w:pPr>
    </w:p>
    <w:p w:rsidR="00D83B3B" w:rsidRPr="003D2DD6" w:rsidRDefault="00E27D72" w:rsidP="00EB0477">
      <w:pPr>
        <w:ind w:firstLine="709"/>
        <w:jc w:val="both"/>
        <w:rPr>
          <w:bCs/>
          <w:sz w:val="28"/>
          <w:szCs w:val="28"/>
          <w:lang w:eastAsia="ru-RU"/>
        </w:rPr>
      </w:pPr>
      <w:r w:rsidRPr="003D2DD6">
        <w:rPr>
          <w:bCs/>
          <w:sz w:val="28"/>
          <w:szCs w:val="28"/>
          <w:lang w:eastAsia="ru-RU"/>
        </w:rPr>
        <w:t xml:space="preserve">Эксперимент аясында төрт онлайн курс әзірленіп, оқу </w:t>
      </w:r>
      <w:r w:rsidR="003870EF" w:rsidRPr="003D2DD6">
        <w:rPr>
          <w:sz w:val="28"/>
          <w:szCs w:val="28"/>
        </w:rPr>
        <w:t>үдеріс</w:t>
      </w:r>
      <w:r w:rsidRPr="003D2DD6">
        <w:rPr>
          <w:bCs/>
          <w:sz w:val="28"/>
          <w:szCs w:val="28"/>
          <w:lang w:eastAsia="ru-RU"/>
        </w:rPr>
        <w:t xml:space="preserve">іне енгізілді. Курстарды құрастыру барысында теориялық материалдар мен практикалық тапсырмалар өзара байланыста ұсынылып, білім алушылардың оқу жетістіктерін бағалауға арналған тест тапсырмалары, сондай-ақ мультимедиялық контент (бейнематериалдар, визуализация элементтері) </w:t>
      </w:r>
      <w:r w:rsidRPr="003D2DD6">
        <w:rPr>
          <w:bCs/>
          <w:sz w:val="28"/>
          <w:szCs w:val="28"/>
          <w:lang w:eastAsia="ru-RU"/>
        </w:rPr>
        <w:lastRenderedPageBreak/>
        <w:t>кеңінен қолданылды. Бұл тәсіл білім алушылардың оқу материалына деген қызығушылығын арттыруға және олардың алған білімін тәжірибеде қолдануына мүмкіндік берді.</w:t>
      </w:r>
    </w:p>
    <w:p w:rsidR="002136E1" w:rsidRPr="003D2DD6" w:rsidRDefault="00094215" w:rsidP="0080432A">
      <w:pPr>
        <w:jc w:val="center"/>
        <w:rPr>
          <w:bCs/>
          <w:sz w:val="28"/>
          <w:szCs w:val="28"/>
          <w:lang w:eastAsia="ru-RU"/>
        </w:rPr>
      </w:pPr>
      <w:r w:rsidRPr="003D2DD6">
        <w:rPr>
          <w:bCs/>
          <w:noProof/>
          <w:sz w:val="28"/>
          <w:szCs w:val="28"/>
          <w:lang w:val="ru-RU" w:eastAsia="ru-RU"/>
        </w:rPr>
        <w:drawing>
          <wp:inline distT="0" distB="0" distL="0" distR="0" wp14:anchorId="370E9D82" wp14:editId="46BD6050">
            <wp:extent cx="5476240" cy="2228290"/>
            <wp:effectExtent l="0" t="0" r="0"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rotWithShape="1">
                    <a:blip r:embed="rId25">
                      <a:extLst>
                        <a:ext uri="{28A0092B-C50C-407E-A947-70E740481C1C}">
                          <a14:useLocalDpi xmlns:a14="http://schemas.microsoft.com/office/drawing/2010/main" val="0"/>
                        </a:ext>
                      </a:extLst>
                    </a:blip>
                    <a:srcRect t="19717"/>
                    <a:stretch/>
                  </pic:blipFill>
                  <pic:spPr bwMode="auto">
                    <a:xfrm>
                      <a:off x="0" y="0"/>
                      <a:ext cx="5510052" cy="2242048"/>
                    </a:xfrm>
                    <a:prstGeom prst="rect">
                      <a:avLst/>
                    </a:prstGeom>
                    <a:noFill/>
                    <a:ln>
                      <a:noFill/>
                    </a:ln>
                    <a:extLst>
                      <a:ext uri="{53640926-AAD7-44D8-BBD7-CCE9431645EC}">
                        <a14:shadowObscured xmlns:a14="http://schemas.microsoft.com/office/drawing/2010/main"/>
                      </a:ext>
                    </a:extLst>
                  </pic:spPr>
                </pic:pic>
              </a:graphicData>
            </a:graphic>
          </wp:inline>
        </w:drawing>
      </w:r>
    </w:p>
    <w:p w:rsidR="00EB0477" w:rsidRPr="003D2DD6" w:rsidRDefault="00EB0477" w:rsidP="00EB0477">
      <w:pPr>
        <w:ind w:firstLine="2835"/>
        <w:rPr>
          <w:bCs/>
          <w:sz w:val="24"/>
          <w:szCs w:val="24"/>
          <w:lang w:eastAsia="ru-RU"/>
        </w:rPr>
      </w:pPr>
      <w:r w:rsidRPr="003D2DD6">
        <w:rPr>
          <w:bCs/>
          <w:sz w:val="24"/>
          <w:szCs w:val="24"/>
          <w:lang w:eastAsia="ru-RU"/>
        </w:rPr>
        <w:t>а                                                                      ә</w:t>
      </w:r>
    </w:p>
    <w:p w:rsidR="00EB0477" w:rsidRPr="003D2DD6" w:rsidRDefault="00EB0477" w:rsidP="002756EB">
      <w:pPr>
        <w:ind w:firstLine="567"/>
        <w:jc w:val="center"/>
        <w:rPr>
          <w:bCs/>
          <w:sz w:val="16"/>
          <w:szCs w:val="16"/>
          <w:lang w:eastAsia="ru-RU"/>
        </w:rPr>
      </w:pPr>
    </w:p>
    <w:p w:rsidR="00094215" w:rsidRPr="003D2DD6" w:rsidRDefault="00094215" w:rsidP="00EB0477">
      <w:pPr>
        <w:jc w:val="center"/>
        <w:rPr>
          <w:bCs/>
          <w:sz w:val="28"/>
          <w:szCs w:val="28"/>
          <w:lang w:eastAsia="ru-RU"/>
        </w:rPr>
      </w:pPr>
      <w:r w:rsidRPr="003D2DD6">
        <w:rPr>
          <w:bCs/>
          <w:sz w:val="28"/>
          <w:szCs w:val="28"/>
          <w:lang w:eastAsia="ru-RU"/>
        </w:rPr>
        <w:t xml:space="preserve">Сурет </w:t>
      </w:r>
      <w:r w:rsidR="00A32958" w:rsidRPr="003D2DD6">
        <w:rPr>
          <w:bCs/>
          <w:sz w:val="28"/>
          <w:szCs w:val="28"/>
          <w:lang w:eastAsia="ru-RU"/>
        </w:rPr>
        <w:t xml:space="preserve">17 </w:t>
      </w:r>
      <w:r w:rsidR="00EB0477" w:rsidRPr="003D2DD6">
        <w:rPr>
          <w:bCs/>
          <w:sz w:val="28"/>
          <w:szCs w:val="28"/>
          <w:lang w:eastAsia="ru-RU"/>
        </w:rPr>
        <w:t>–</w:t>
      </w:r>
      <w:r w:rsidRPr="003D2DD6">
        <w:rPr>
          <w:bCs/>
          <w:sz w:val="28"/>
          <w:szCs w:val="28"/>
          <w:lang w:eastAsia="ru-RU"/>
        </w:rPr>
        <w:t xml:space="preserve"> </w:t>
      </w:r>
      <w:r w:rsidR="00E27D72" w:rsidRPr="003D2DD6">
        <w:rPr>
          <w:bCs/>
          <w:sz w:val="28"/>
          <w:szCs w:val="28"/>
          <w:lang w:eastAsia="ru-RU"/>
        </w:rPr>
        <w:t>«Компьютерлік көруде нейрондық желілерді қолдану» курсы бойынша статистикалық көрсеткіштер</w:t>
      </w:r>
    </w:p>
    <w:p w:rsidR="00094215" w:rsidRPr="003D2DD6" w:rsidRDefault="00094215" w:rsidP="00867CCE">
      <w:pPr>
        <w:ind w:firstLine="567"/>
        <w:jc w:val="both"/>
        <w:rPr>
          <w:bCs/>
          <w:sz w:val="28"/>
          <w:szCs w:val="28"/>
          <w:lang w:eastAsia="ru-RU"/>
        </w:rPr>
      </w:pPr>
    </w:p>
    <w:p w:rsidR="002136E1" w:rsidRPr="003D2DD6" w:rsidRDefault="00EB0477" w:rsidP="00476DB4">
      <w:pPr>
        <w:ind w:firstLine="709"/>
        <w:jc w:val="both"/>
        <w:rPr>
          <w:bCs/>
          <w:sz w:val="28"/>
          <w:szCs w:val="28"/>
          <w:lang w:eastAsia="ru-RU"/>
        </w:rPr>
      </w:pPr>
      <w:r w:rsidRPr="003D2DD6">
        <w:rPr>
          <w:bCs/>
          <w:sz w:val="28"/>
          <w:szCs w:val="28"/>
          <w:lang w:eastAsia="ru-RU"/>
        </w:rPr>
        <w:t xml:space="preserve">17-суретте, педагогикалық </w:t>
      </w:r>
      <w:r w:rsidR="00E27D72" w:rsidRPr="003D2DD6">
        <w:rPr>
          <w:bCs/>
          <w:sz w:val="28"/>
          <w:szCs w:val="28"/>
          <w:lang w:eastAsia="ru-RU"/>
        </w:rPr>
        <w:t>эксперимент барысында порталдағы курстарға тіркелген білім алушылар саны, курсты аяқтау деңгейі және тест тапсырмалары бойынша орташа көрсеткіштер талданды. Алынған статистикалық деректер эксперимент нәтижелерін бағалауға мүмкіндік берді (</w:t>
      </w:r>
      <w:r w:rsidR="002756EB" w:rsidRPr="003D2DD6">
        <w:rPr>
          <w:bCs/>
          <w:sz w:val="28"/>
          <w:szCs w:val="28"/>
          <w:lang w:eastAsia="ru-RU"/>
        </w:rPr>
        <w:t>2</w:t>
      </w:r>
      <w:r w:rsidR="001B62F8" w:rsidRPr="003D2DD6">
        <w:rPr>
          <w:bCs/>
          <w:sz w:val="28"/>
          <w:szCs w:val="28"/>
          <w:lang w:eastAsia="ru-RU"/>
        </w:rPr>
        <w:t>9</w:t>
      </w:r>
      <w:r w:rsidR="00E27D72" w:rsidRPr="003D2DD6">
        <w:rPr>
          <w:bCs/>
          <w:sz w:val="28"/>
          <w:szCs w:val="28"/>
          <w:lang w:eastAsia="ru-RU"/>
        </w:rPr>
        <w:t>-кесте)</w:t>
      </w:r>
      <w:r w:rsidR="002136E1" w:rsidRPr="003D2DD6">
        <w:rPr>
          <w:bCs/>
          <w:sz w:val="28"/>
          <w:szCs w:val="28"/>
          <w:lang w:eastAsia="ru-RU"/>
        </w:rPr>
        <w:t>.</w:t>
      </w:r>
    </w:p>
    <w:p w:rsidR="002136E1" w:rsidRPr="003D2DD6" w:rsidRDefault="002136E1" w:rsidP="002136E1">
      <w:pPr>
        <w:jc w:val="both"/>
        <w:rPr>
          <w:bCs/>
          <w:sz w:val="28"/>
          <w:szCs w:val="28"/>
          <w:lang w:eastAsia="ru-RU"/>
        </w:rPr>
      </w:pPr>
    </w:p>
    <w:p w:rsidR="002136E1" w:rsidRPr="003D2DD6" w:rsidRDefault="002136E1" w:rsidP="002136E1">
      <w:pPr>
        <w:jc w:val="both"/>
        <w:rPr>
          <w:bCs/>
          <w:sz w:val="28"/>
          <w:szCs w:val="28"/>
          <w:lang w:eastAsia="ru-RU"/>
        </w:rPr>
      </w:pPr>
      <w:r w:rsidRPr="003D2DD6">
        <w:rPr>
          <w:bCs/>
          <w:sz w:val="28"/>
          <w:szCs w:val="28"/>
          <w:lang w:eastAsia="ru-RU"/>
        </w:rPr>
        <w:t>Кесте 2</w:t>
      </w:r>
      <w:r w:rsidR="001B62F8" w:rsidRPr="003D2DD6">
        <w:rPr>
          <w:bCs/>
          <w:sz w:val="28"/>
          <w:szCs w:val="28"/>
          <w:lang w:eastAsia="ru-RU"/>
        </w:rPr>
        <w:t>9</w:t>
      </w:r>
      <w:r w:rsidRPr="003D2DD6">
        <w:rPr>
          <w:bCs/>
          <w:sz w:val="28"/>
          <w:szCs w:val="28"/>
          <w:lang w:eastAsia="ru-RU"/>
        </w:rPr>
        <w:t xml:space="preserve"> </w:t>
      </w:r>
      <w:r w:rsidR="00EB0477" w:rsidRPr="003D2DD6">
        <w:rPr>
          <w:bCs/>
          <w:sz w:val="28"/>
          <w:szCs w:val="28"/>
          <w:lang w:eastAsia="ru-RU"/>
        </w:rPr>
        <w:t>–</w:t>
      </w:r>
      <w:r w:rsidRPr="003D2DD6">
        <w:rPr>
          <w:bCs/>
          <w:sz w:val="28"/>
          <w:szCs w:val="28"/>
          <w:lang w:eastAsia="ru-RU"/>
        </w:rPr>
        <w:t xml:space="preserve"> Эксперименттік курстардың жиынтық статистикасы</w:t>
      </w:r>
    </w:p>
    <w:p w:rsidR="005C1961" w:rsidRPr="003D2DD6" w:rsidRDefault="005C1961" w:rsidP="002136E1">
      <w:pPr>
        <w:jc w:val="both"/>
        <w:rPr>
          <w:bCs/>
          <w:sz w:val="16"/>
          <w:szCs w:val="16"/>
          <w:lang w:eastAsia="ru-RU"/>
        </w:rPr>
      </w:pPr>
    </w:p>
    <w:tbl>
      <w:tblPr>
        <w:tblStyle w:val="a9"/>
        <w:tblW w:w="9582" w:type="dxa"/>
        <w:jc w:val="center"/>
        <w:tblLook w:val="04A0" w:firstRow="1" w:lastRow="0" w:firstColumn="1" w:lastColumn="0" w:noHBand="0" w:noVBand="1"/>
      </w:tblPr>
      <w:tblGrid>
        <w:gridCol w:w="4852"/>
        <w:gridCol w:w="1786"/>
        <w:gridCol w:w="1111"/>
        <w:gridCol w:w="1833"/>
      </w:tblGrid>
      <w:tr w:rsidR="00D42FAA" w:rsidRPr="003D2DD6" w:rsidTr="00EB0477">
        <w:trPr>
          <w:jc w:val="center"/>
        </w:trPr>
        <w:tc>
          <w:tcPr>
            <w:tcW w:w="5070" w:type="dxa"/>
            <w:vAlign w:val="center"/>
          </w:tcPr>
          <w:p w:rsidR="002136E1" w:rsidRPr="003D2DD6" w:rsidRDefault="002136E1" w:rsidP="00EB0477">
            <w:pPr>
              <w:jc w:val="center"/>
              <w:rPr>
                <w:sz w:val="24"/>
                <w:szCs w:val="24"/>
              </w:rPr>
            </w:pPr>
            <w:r w:rsidRPr="003D2DD6">
              <w:rPr>
                <w:sz w:val="24"/>
                <w:szCs w:val="24"/>
              </w:rPr>
              <w:t>Курс атауы</w:t>
            </w:r>
          </w:p>
        </w:tc>
        <w:tc>
          <w:tcPr>
            <w:tcW w:w="1786" w:type="dxa"/>
            <w:vAlign w:val="center"/>
          </w:tcPr>
          <w:p w:rsidR="002136E1" w:rsidRPr="003D2DD6" w:rsidRDefault="002136E1" w:rsidP="00EB0477">
            <w:pPr>
              <w:jc w:val="center"/>
              <w:rPr>
                <w:sz w:val="24"/>
                <w:szCs w:val="24"/>
              </w:rPr>
            </w:pPr>
            <w:r w:rsidRPr="003D2DD6">
              <w:rPr>
                <w:sz w:val="24"/>
                <w:szCs w:val="24"/>
              </w:rPr>
              <w:t>Қолданушылар</w:t>
            </w:r>
            <w:r w:rsidR="007C102F" w:rsidRPr="003D2DD6">
              <w:rPr>
                <w:sz w:val="24"/>
                <w:szCs w:val="24"/>
              </w:rPr>
              <w:t xml:space="preserve"> ортадағы</w:t>
            </w:r>
          </w:p>
        </w:tc>
        <w:tc>
          <w:tcPr>
            <w:tcW w:w="1111" w:type="dxa"/>
            <w:vAlign w:val="center"/>
          </w:tcPr>
          <w:p w:rsidR="002136E1" w:rsidRPr="003D2DD6" w:rsidRDefault="002136E1" w:rsidP="00EB0477">
            <w:pPr>
              <w:jc w:val="center"/>
              <w:rPr>
                <w:sz w:val="24"/>
                <w:szCs w:val="24"/>
              </w:rPr>
            </w:pPr>
            <w:r w:rsidRPr="003D2DD6">
              <w:rPr>
                <w:sz w:val="24"/>
                <w:szCs w:val="24"/>
              </w:rPr>
              <w:t>Дәрістер</w:t>
            </w:r>
          </w:p>
        </w:tc>
        <w:tc>
          <w:tcPr>
            <w:tcW w:w="1891" w:type="dxa"/>
            <w:vAlign w:val="center"/>
          </w:tcPr>
          <w:p w:rsidR="002136E1" w:rsidRPr="003D2DD6" w:rsidRDefault="002136E1" w:rsidP="00EB0477">
            <w:pPr>
              <w:jc w:val="center"/>
              <w:rPr>
                <w:sz w:val="24"/>
                <w:szCs w:val="24"/>
              </w:rPr>
            </w:pPr>
            <w:r w:rsidRPr="003D2DD6">
              <w:rPr>
                <w:sz w:val="24"/>
                <w:szCs w:val="24"/>
              </w:rPr>
              <w:t>Аяқтау деңгейі</w:t>
            </w:r>
            <w:r w:rsidR="00EB0477" w:rsidRPr="003D2DD6">
              <w:rPr>
                <w:sz w:val="24"/>
                <w:szCs w:val="24"/>
              </w:rPr>
              <w:t>, %</w:t>
            </w:r>
          </w:p>
        </w:tc>
      </w:tr>
      <w:tr w:rsidR="00D42FAA" w:rsidRPr="003D2DD6" w:rsidTr="00EB0477">
        <w:trPr>
          <w:jc w:val="center"/>
        </w:trPr>
        <w:tc>
          <w:tcPr>
            <w:tcW w:w="5070" w:type="dxa"/>
          </w:tcPr>
          <w:p w:rsidR="002136E1" w:rsidRPr="003D2DD6" w:rsidRDefault="002136E1" w:rsidP="00162B85">
            <w:pPr>
              <w:rPr>
                <w:sz w:val="24"/>
                <w:szCs w:val="24"/>
              </w:rPr>
            </w:pPr>
            <w:r w:rsidRPr="003D2DD6">
              <w:rPr>
                <w:sz w:val="24"/>
                <w:szCs w:val="24"/>
              </w:rPr>
              <w:t>Нейрондық желіні оқыту түсінігі</w:t>
            </w:r>
          </w:p>
        </w:tc>
        <w:tc>
          <w:tcPr>
            <w:tcW w:w="1786" w:type="dxa"/>
            <w:vAlign w:val="center"/>
          </w:tcPr>
          <w:p w:rsidR="002136E1" w:rsidRPr="003D2DD6" w:rsidRDefault="002136E1" w:rsidP="00EB0477">
            <w:pPr>
              <w:jc w:val="center"/>
              <w:rPr>
                <w:sz w:val="24"/>
                <w:szCs w:val="24"/>
              </w:rPr>
            </w:pPr>
            <w:r w:rsidRPr="003D2DD6">
              <w:rPr>
                <w:sz w:val="24"/>
                <w:szCs w:val="24"/>
              </w:rPr>
              <w:t>115</w:t>
            </w:r>
          </w:p>
        </w:tc>
        <w:tc>
          <w:tcPr>
            <w:tcW w:w="1111" w:type="dxa"/>
            <w:vAlign w:val="center"/>
          </w:tcPr>
          <w:p w:rsidR="002136E1" w:rsidRPr="003D2DD6" w:rsidRDefault="002136E1" w:rsidP="00EB0477">
            <w:pPr>
              <w:jc w:val="center"/>
              <w:rPr>
                <w:sz w:val="24"/>
                <w:szCs w:val="24"/>
              </w:rPr>
            </w:pPr>
            <w:r w:rsidRPr="003D2DD6">
              <w:rPr>
                <w:sz w:val="24"/>
                <w:szCs w:val="24"/>
              </w:rPr>
              <w:t>4</w:t>
            </w:r>
          </w:p>
        </w:tc>
        <w:tc>
          <w:tcPr>
            <w:tcW w:w="1891" w:type="dxa"/>
            <w:vAlign w:val="center"/>
          </w:tcPr>
          <w:p w:rsidR="002136E1" w:rsidRPr="003D2DD6" w:rsidRDefault="002136E1" w:rsidP="00EB0477">
            <w:pPr>
              <w:jc w:val="center"/>
              <w:rPr>
                <w:sz w:val="24"/>
                <w:szCs w:val="24"/>
              </w:rPr>
            </w:pPr>
            <w:r w:rsidRPr="003D2DD6">
              <w:rPr>
                <w:sz w:val="24"/>
                <w:szCs w:val="24"/>
              </w:rPr>
              <w:t>80,43</w:t>
            </w:r>
          </w:p>
        </w:tc>
      </w:tr>
      <w:tr w:rsidR="00D42FAA" w:rsidRPr="003D2DD6" w:rsidTr="00EB0477">
        <w:trPr>
          <w:jc w:val="center"/>
        </w:trPr>
        <w:tc>
          <w:tcPr>
            <w:tcW w:w="5070" w:type="dxa"/>
          </w:tcPr>
          <w:p w:rsidR="002136E1" w:rsidRPr="003D2DD6" w:rsidRDefault="002136E1" w:rsidP="00162B85">
            <w:pPr>
              <w:rPr>
                <w:sz w:val="24"/>
                <w:szCs w:val="24"/>
              </w:rPr>
            </w:pPr>
            <w:r w:rsidRPr="003D2DD6">
              <w:rPr>
                <w:sz w:val="24"/>
                <w:szCs w:val="24"/>
              </w:rPr>
              <w:t>Компьютерлік көруде нейрондық желілерді қолдану</w:t>
            </w:r>
          </w:p>
        </w:tc>
        <w:tc>
          <w:tcPr>
            <w:tcW w:w="1786" w:type="dxa"/>
            <w:vAlign w:val="center"/>
          </w:tcPr>
          <w:p w:rsidR="002136E1" w:rsidRPr="003D2DD6" w:rsidRDefault="002136E1" w:rsidP="00EB0477">
            <w:pPr>
              <w:jc w:val="center"/>
              <w:rPr>
                <w:sz w:val="24"/>
                <w:szCs w:val="24"/>
              </w:rPr>
            </w:pPr>
            <w:r w:rsidRPr="003D2DD6">
              <w:rPr>
                <w:sz w:val="24"/>
                <w:szCs w:val="24"/>
              </w:rPr>
              <w:t>129</w:t>
            </w:r>
          </w:p>
        </w:tc>
        <w:tc>
          <w:tcPr>
            <w:tcW w:w="1111" w:type="dxa"/>
            <w:vAlign w:val="center"/>
          </w:tcPr>
          <w:p w:rsidR="002136E1" w:rsidRPr="003D2DD6" w:rsidRDefault="002136E1" w:rsidP="00EB0477">
            <w:pPr>
              <w:jc w:val="center"/>
              <w:rPr>
                <w:sz w:val="24"/>
                <w:szCs w:val="24"/>
              </w:rPr>
            </w:pPr>
            <w:r w:rsidRPr="003D2DD6">
              <w:rPr>
                <w:sz w:val="24"/>
                <w:szCs w:val="24"/>
              </w:rPr>
              <w:t>9</w:t>
            </w:r>
          </w:p>
        </w:tc>
        <w:tc>
          <w:tcPr>
            <w:tcW w:w="1891" w:type="dxa"/>
            <w:vAlign w:val="center"/>
          </w:tcPr>
          <w:p w:rsidR="002136E1" w:rsidRPr="003D2DD6" w:rsidRDefault="00EB0477" w:rsidP="00EB0477">
            <w:pPr>
              <w:jc w:val="center"/>
              <w:rPr>
                <w:sz w:val="24"/>
                <w:szCs w:val="24"/>
              </w:rPr>
            </w:pPr>
            <w:r w:rsidRPr="003D2DD6">
              <w:rPr>
                <w:sz w:val="24"/>
                <w:szCs w:val="24"/>
              </w:rPr>
              <w:t>75,45</w:t>
            </w:r>
          </w:p>
        </w:tc>
      </w:tr>
      <w:tr w:rsidR="00D42FAA" w:rsidRPr="003D2DD6" w:rsidTr="00EB0477">
        <w:trPr>
          <w:jc w:val="center"/>
        </w:trPr>
        <w:tc>
          <w:tcPr>
            <w:tcW w:w="5070" w:type="dxa"/>
          </w:tcPr>
          <w:p w:rsidR="002136E1" w:rsidRPr="003D2DD6" w:rsidRDefault="002136E1" w:rsidP="00162B85">
            <w:pPr>
              <w:rPr>
                <w:sz w:val="24"/>
                <w:szCs w:val="24"/>
              </w:rPr>
            </w:pPr>
            <w:r w:rsidRPr="003D2DD6">
              <w:rPr>
                <w:sz w:val="24"/>
                <w:szCs w:val="24"/>
              </w:rPr>
              <w:t>Python тілінде машиналық оқыту бойынша практикалық жұмыстар</w:t>
            </w:r>
          </w:p>
        </w:tc>
        <w:tc>
          <w:tcPr>
            <w:tcW w:w="1786" w:type="dxa"/>
            <w:vAlign w:val="center"/>
          </w:tcPr>
          <w:p w:rsidR="002136E1" w:rsidRPr="003D2DD6" w:rsidRDefault="002136E1" w:rsidP="00EB0477">
            <w:pPr>
              <w:jc w:val="center"/>
              <w:rPr>
                <w:sz w:val="24"/>
                <w:szCs w:val="24"/>
              </w:rPr>
            </w:pPr>
            <w:r w:rsidRPr="003D2DD6">
              <w:rPr>
                <w:sz w:val="24"/>
                <w:szCs w:val="24"/>
              </w:rPr>
              <w:t>78</w:t>
            </w:r>
          </w:p>
        </w:tc>
        <w:tc>
          <w:tcPr>
            <w:tcW w:w="1111" w:type="dxa"/>
            <w:vAlign w:val="center"/>
          </w:tcPr>
          <w:p w:rsidR="002136E1" w:rsidRPr="003D2DD6" w:rsidRDefault="002136E1" w:rsidP="00EB0477">
            <w:pPr>
              <w:jc w:val="center"/>
              <w:rPr>
                <w:sz w:val="24"/>
                <w:szCs w:val="24"/>
              </w:rPr>
            </w:pPr>
            <w:r w:rsidRPr="003D2DD6">
              <w:rPr>
                <w:sz w:val="24"/>
                <w:szCs w:val="24"/>
              </w:rPr>
              <w:t>8</w:t>
            </w:r>
          </w:p>
        </w:tc>
        <w:tc>
          <w:tcPr>
            <w:tcW w:w="1891" w:type="dxa"/>
            <w:vAlign w:val="center"/>
          </w:tcPr>
          <w:p w:rsidR="002136E1" w:rsidRPr="003D2DD6" w:rsidRDefault="002136E1" w:rsidP="00EB0477">
            <w:pPr>
              <w:jc w:val="center"/>
              <w:rPr>
                <w:sz w:val="24"/>
                <w:szCs w:val="24"/>
              </w:rPr>
            </w:pPr>
            <w:r w:rsidRPr="003D2DD6">
              <w:rPr>
                <w:sz w:val="24"/>
                <w:szCs w:val="24"/>
              </w:rPr>
              <w:t>8</w:t>
            </w:r>
            <w:r w:rsidR="00EB0477" w:rsidRPr="003D2DD6">
              <w:rPr>
                <w:sz w:val="24"/>
                <w:szCs w:val="24"/>
              </w:rPr>
              <w:t>7,66</w:t>
            </w:r>
          </w:p>
        </w:tc>
      </w:tr>
      <w:tr w:rsidR="00D42FAA" w:rsidRPr="003D2DD6" w:rsidTr="00EB0477">
        <w:trPr>
          <w:jc w:val="center"/>
        </w:trPr>
        <w:tc>
          <w:tcPr>
            <w:tcW w:w="5070" w:type="dxa"/>
          </w:tcPr>
          <w:p w:rsidR="002136E1" w:rsidRPr="003D2DD6" w:rsidRDefault="002136E1" w:rsidP="00D50906">
            <w:pPr>
              <w:rPr>
                <w:sz w:val="24"/>
                <w:szCs w:val="24"/>
              </w:rPr>
            </w:pPr>
            <w:r w:rsidRPr="003D2DD6">
              <w:rPr>
                <w:sz w:val="24"/>
                <w:szCs w:val="24"/>
              </w:rPr>
              <w:t>Мұғалі</w:t>
            </w:r>
            <w:r w:rsidR="00D50906" w:rsidRPr="003D2DD6">
              <w:rPr>
                <w:sz w:val="24"/>
                <w:szCs w:val="24"/>
              </w:rPr>
              <w:t>мге арналған ЖИ технологиялары</w:t>
            </w:r>
          </w:p>
        </w:tc>
        <w:tc>
          <w:tcPr>
            <w:tcW w:w="1786" w:type="dxa"/>
            <w:vAlign w:val="center"/>
          </w:tcPr>
          <w:p w:rsidR="002136E1" w:rsidRPr="003D2DD6" w:rsidRDefault="002136E1" w:rsidP="00EB0477">
            <w:pPr>
              <w:jc w:val="center"/>
              <w:rPr>
                <w:sz w:val="24"/>
                <w:szCs w:val="24"/>
              </w:rPr>
            </w:pPr>
            <w:r w:rsidRPr="003D2DD6">
              <w:rPr>
                <w:sz w:val="24"/>
                <w:szCs w:val="24"/>
              </w:rPr>
              <w:t>54</w:t>
            </w:r>
          </w:p>
        </w:tc>
        <w:tc>
          <w:tcPr>
            <w:tcW w:w="1111" w:type="dxa"/>
            <w:vAlign w:val="center"/>
          </w:tcPr>
          <w:p w:rsidR="002136E1" w:rsidRPr="003D2DD6" w:rsidRDefault="002136E1" w:rsidP="00EB0477">
            <w:pPr>
              <w:jc w:val="center"/>
              <w:rPr>
                <w:sz w:val="24"/>
                <w:szCs w:val="24"/>
              </w:rPr>
            </w:pPr>
            <w:r w:rsidRPr="003D2DD6">
              <w:rPr>
                <w:sz w:val="24"/>
                <w:szCs w:val="24"/>
              </w:rPr>
              <w:t>5</w:t>
            </w:r>
          </w:p>
        </w:tc>
        <w:tc>
          <w:tcPr>
            <w:tcW w:w="1891" w:type="dxa"/>
            <w:vAlign w:val="center"/>
          </w:tcPr>
          <w:p w:rsidR="002136E1" w:rsidRPr="003D2DD6" w:rsidRDefault="00EB0477" w:rsidP="00EB0477">
            <w:pPr>
              <w:jc w:val="center"/>
              <w:rPr>
                <w:sz w:val="24"/>
                <w:szCs w:val="24"/>
              </w:rPr>
            </w:pPr>
            <w:r w:rsidRPr="003D2DD6">
              <w:rPr>
                <w:sz w:val="24"/>
                <w:szCs w:val="24"/>
              </w:rPr>
              <w:t>84,07</w:t>
            </w:r>
          </w:p>
        </w:tc>
      </w:tr>
      <w:tr w:rsidR="00205F02" w:rsidRPr="003D2DD6" w:rsidTr="00EB0477">
        <w:trPr>
          <w:jc w:val="center"/>
        </w:trPr>
        <w:tc>
          <w:tcPr>
            <w:tcW w:w="9858" w:type="dxa"/>
            <w:gridSpan w:val="4"/>
          </w:tcPr>
          <w:p w:rsidR="00205F02" w:rsidRPr="003D2DD6" w:rsidRDefault="00205F02" w:rsidP="00EB0477">
            <w:pPr>
              <w:ind w:firstLine="600"/>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tc>
      </w:tr>
    </w:tbl>
    <w:p w:rsidR="002136E1" w:rsidRPr="003D2DD6" w:rsidRDefault="002136E1" w:rsidP="002136E1">
      <w:pPr>
        <w:jc w:val="both"/>
        <w:rPr>
          <w:bCs/>
          <w:sz w:val="28"/>
          <w:szCs w:val="28"/>
          <w:lang w:eastAsia="ru-RU"/>
        </w:rPr>
      </w:pPr>
    </w:p>
    <w:p w:rsidR="002565AB" w:rsidRPr="003D2DD6" w:rsidRDefault="002565AB" w:rsidP="00476DB4">
      <w:pPr>
        <w:ind w:firstLine="709"/>
        <w:jc w:val="both"/>
        <w:rPr>
          <w:bCs/>
          <w:sz w:val="28"/>
          <w:szCs w:val="28"/>
          <w:lang w:eastAsia="ru-RU"/>
        </w:rPr>
      </w:pPr>
      <w:r w:rsidRPr="003D2DD6">
        <w:rPr>
          <w:bCs/>
          <w:sz w:val="28"/>
          <w:szCs w:val="28"/>
          <w:lang w:eastAsia="ru-RU"/>
        </w:rPr>
        <w:t>Жиынтық деректерге сәйкес, төрт курсқа барлығы 376 білім алушы тіркелді. Курстар бойынша орташа аяқтау деңгейі 81,90%-ды құрады. Бұл көрсеткіш ұсынылған оқу материалдарының мазмұны білім алушылар үшін түсінікті әрі қызықты болғанын көрсетеді.</w:t>
      </w:r>
    </w:p>
    <w:p w:rsidR="00E33906" w:rsidRPr="003D2DD6" w:rsidRDefault="00E33906" w:rsidP="00476DB4">
      <w:pPr>
        <w:ind w:firstLine="709"/>
        <w:jc w:val="both"/>
        <w:rPr>
          <w:bCs/>
          <w:sz w:val="28"/>
          <w:szCs w:val="28"/>
          <w:lang w:eastAsia="ru-RU"/>
        </w:rPr>
      </w:pPr>
      <w:r w:rsidRPr="003D2DD6">
        <w:rPr>
          <w:bCs/>
          <w:sz w:val="28"/>
          <w:szCs w:val="28"/>
          <w:lang w:eastAsia="ru-RU"/>
        </w:rPr>
        <w:t>Зерттеу барысында болашақ информатика мұғалімдеріне арналған нейрондық желілер тақырыбындағы оқу курстары</w:t>
      </w:r>
      <w:r w:rsidR="00205F02" w:rsidRPr="003D2DD6">
        <w:rPr>
          <w:bCs/>
          <w:sz w:val="28"/>
          <w:szCs w:val="28"/>
          <w:lang w:eastAsia="ru-RU"/>
        </w:rPr>
        <w:t xml:space="preserve"> жасалған</w:t>
      </w:r>
      <w:r w:rsidRPr="003D2DD6">
        <w:rPr>
          <w:bCs/>
          <w:sz w:val="28"/>
          <w:szCs w:val="28"/>
          <w:lang w:eastAsia="ru-RU"/>
        </w:rPr>
        <w:t xml:space="preserve"> арнайы білім беру </w:t>
      </w:r>
      <w:r w:rsidR="00D500A5" w:rsidRPr="003D2DD6">
        <w:rPr>
          <w:bCs/>
          <w:sz w:val="28"/>
          <w:szCs w:val="28"/>
          <w:lang w:eastAsia="ru-RU"/>
        </w:rPr>
        <w:t>ортасына</w:t>
      </w:r>
      <w:r w:rsidRPr="003D2DD6">
        <w:rPr>
          <w:bCs/>
          <w:sz w:val="28"/>
          <w:szCs w:val="28"/>
          <w:lang w:eastAsia="ru-RU"/>
        </w:rPr>
        <w:t xml:space="preserve"> орналастырылды (</w:t>
      </w:r>
      <w:r w:rsidR="00E77C95" w:rsidRPr="003D2DD6">
        <w:rPr>
          <w:bCs/>
          <w:sz w:val="28"/>
          <w:szCs w:val="28"/>
          <w:lang w:eastAsia="ru-RU"/>
        </w:rPr>
        <w:t>18</w:t>
      </w:r>
      <w:r w:rsidR="002903EA" w:rsidRPr="003D2DD6">
        <w:rPr>
          <w:bCs/>
          <w:sz w:val="28"/>
          <w:szCs w:val="28"/>
          <w:lang w:eastAsia="ru-RU"/>
        </w:rPr>
        <w:t>-</w:t>
      </w:r>
      <w:r w:rsidRPr="003D2DD6">
        <w:rPr>
          <w:bCs/>
          <w:sz w:val="28"/>
          <w:szCs w:val="28"/>
          <w:lang w:eastAsia="ru-RU"/>
        </w:rPr>
        <w:t xml:space="preserve">сурет). </w:t>
      </w:r>
      <w:r w:rsidR="00D500A5" w:rsidRPr="003D2DD6">
        <w:rPr>
          <w:bCs/>
          <w:sz w:val="28"/>
          <w:szCs w:val="28"/>
          <w:lang w:eastAsia="ru-RU"/>
        </w:rPr>
        <w:t xml:space="preserve">Орта </w:t>
      </w:r>
      <w:r w:rsidRPr="003D2DD6">
        <w:rPr>
          <w:bCs/>
          <w:sz w:val="28"/>
          <w:szCs w:val="28"/>
          <w:lang w:eastAsia="ru-RU"/>
        </w:rPr>
        <w:t>Django веб-фреймворкінің негізінде жасалды.</w:t>
      </w:r>
    </w:p>
    <w:p w:rsidR="00BA2474" w:rsidRPr="003D2DD6" w:rsidRDefault="00BA2474" w:rsidP="00EB0477">
      <w:pPr>
        <w:jc w:val="center"/>
        <w:rPr>
          <w:bCs/>
          <w:sz w:val="28"/>
          <w:szCs w:val="28"/>
          <w:lang w:eastAsia="ru-RU"/>
        </w:rPr>
      </w:pPr>
      <w:r w:rsidRPr="003D2DD6">
        <w:rPr>
          <w:b/>
          <w:bCs/>
          <w:noProof/>
          <w:sz w:val="28"/>
          <w:szCs w:val="28"/>
          <w:lang w:val="ru-RU" w:eastAsia="ru-RU"/>
        </w:rPr>
        <w:lastRenderedPageBreak/>
        <w:drawing>
          <wp:inline distT="0" distB="0" distL="0" distR="0" wp14:anchorId="52DB41A6" wp14:editId="40725379">
            <wp:extent cx="4152900" cy="2780263"/>
            <wp:effectExtent l="0" t="0" r="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68430" cy="2790660"/>
                    </a:xfrm>
                    <a:prstGeom prst="rect">
                      <a:avLst/>
                    </a:prstGeom>
                  </pic:spPr>
                </pic:pic>
              </a:graphicData>
            </a:graphic>
          </wp:inline>
        </w:drawing>
      </w:r>
    </w:p>
    <w:p w:rsidR="00EB0477" w:rsidRPr="003D2DD6" w:rsidRDefault="00EB0477" w:rsidP="00BA2474">
      <w:pPr>
        <w:ind w:firstLine="567"/>
        <w:jc w:val="center"/>
        <w:rPr>
          <w:bCs/>
          <w:sz w:val="16"/>
          <w:szCs w:val="16"/>
          <w:lang w:eastAsia="ru-RU"/>
        </w:rPr>
      </w:pPr>
    </w:p>
    <w:p w:rsidR="00BA2474" w:rsidRPr="003D2DD6" w:rsidRDefault="00BA2474" w:rsidP="00EB0477">
      <w:pPr>
        <w:jc w:val="center"/>
        <w:rPr>
          <w:bCs/>
          <w:sz w:val="28"/>
          <w:szCs w:val="28"/>
          <w:lang w:eastAsia="ru-RU"/>
        </w:rPr>
      </w:pPr>
      <w:r w:rsidRPr="003D2DD6">
        <w:rPr>
          <w:bCs/>
          <w:sz w:val="28"/>
          <w:szCs w:val="28"/>
          <w:lang w:eastAsia="ru-RU"/>
        </w:rPr>
        <w:t>Сурет 1</w:t>
      </w:r>
      <w:r w:rsidR="00E77C95" w:rsidRPr="003D2DD6">
        <w:rPr>
          <w:bCs/>
          <w:sz w:val="28"/>
          <w:szCs w:val="28"/>
          <w:lang w:eastAsia="ru-RU"/>
        </w:rPr>
        <w:t>8</w:t>
      </w:r>
      <w:r w:rsidRPr="003D2DD6">
        <w:rPr>
          <w:bCs/>
          <w:sz w:val="28"/>
          <w:szCs w:val="28"/>
          <w:lang w:eastAsia="ru-RU"/>
        </w:rPr>
        <w:t xml:space="preserve"> – Нейрондық желілер</w:t>
      </w:r>
      <w:r w:rsidR="00364D47" w:rsidRPr="003D2DD6">
        <w:rPr>
          <w:bCs/>
          <w:sz w:val="28"/>
          <w:szCs w:val="28"/>
          <w:lang w:eastAsia="ru-RU"/>
        </w:rPr>
        <w:t xml:space="preserve">ді оқытуға арналған білім беру ортасы </w:t>
      </w:r>
      <w:r w:rsidRPr="003D2DD6">
        <w:rPr>
          <w:bCs/>
          <w:sz w:val="28"/>
          <w:szCs w:val="28"/>
          <w:lang w:eastAsia="ru-RU"/>
        </w:rPr>
        <w:t>басты бет</w:t>
      </w:r>
    </w:p>
    <w:p w:rsidR="00EB0477" w:rsidRPr="003D2DD6" w:rsidRDefault="00EB0477" w:rsidP="002565AB">
      <w:pPr>
        <w:ind w:firstLine="567"/>
        <w:jc w:val="both"/>
        <w:rPr>
          <w:sz w:val="16"/>
          <w:szCs w:val="16"/>
        </w:rPr>
      </w:pPr>
    </w:p>
    <w:p w:rsidR="00BA2474" w:rsidRPr="003D2DD6" w:rsidRDefault="00205F02" w:rsidP="00EB0477">
      <w:pPr>
        <w:ind w:firstLine="709"/>
        <w:jc w:val="both"/>
        <w:rPr>
          <w:sz w:val="24"/>
          <w:szCs w:val="24"/>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p w:rsidR="00205F02" w:rsidRPr="003D2DD6" w:rsidRDefault="00205F02" w:rsidP="00EB0477">
      <w:pPr>
        <w:ind w:firstLine="709"/>
        <w:jc w:val="both"/>
        <w:rPr>
          <w:bCs/>
          <w:sz w:val="28"/>
          <w:szCs w:val="28"/>
          <w:lang w:eastAsia="ru-RU"/>
        </w:rPr>
      </w:pPr>
    </w:p>
    <w:p w:rsidR="00707CCB" w:rsidRPr="003D2DD6" w:rsidRDefault="00124644" w:rsidP="00EB0477">
      <w:pPr>
        <w:ind w:firstLine="709"/>
        <w:jc w:val="both"/>
        <w:rPr>
          <w:bCs/>
          <w:sz w:val="28"/>
          <w:szCs w:val="28"/>
          <w:lang w:eastAsia="ru-RU"/>
        </w:rPr>
      </w:pPr>
      <w:r w:rsidRPr="003D2DD6">
        <w:rPr>
          <w:bCs/>
          <w:sz w:val="28"/>
          <w:szCs w:val="28"/>
          <w:lang w:eastAsia="ru-RU"/>
        </w:rPr>
        <w:t>Білім беру ортасына қол жеткізу пайдаланушыны аутентификациялау арқылы жүзеге асырылады. 19-суретте жүйеге кіру терезесі көрсетілген. Аталған терезе арқылы пайдаланушы жеке логині мен құпия сөзін енгізіп, өз кабинетіне кіре алады. Аутентификация механизмі жүйенің қауіпсіздігін қамтамасыз етіп, білім беру ресурстарына тек тіркелген пайдаланушылардың ғана қол жеткізуіне мүмкіндік береді.</w:t>
      </w:r>
    </w:p>
    <w:p w:rsidR="00124644" w:rsidRPr="003D2DD6" w:rsidRDefault="00124644" w:rsidP="009F780B">
      <w:pPr>
        <w:ind w:firstLine="567"/>
        <w:jc w:val="both"/>
        <w:rPr>
          <w:bCs/>
          <w:sz w:val="28"/>
          <w:szCs w:val="28"/>
          <w:lang w:eastAsia="ru-RU"/>
        </w:rPr>
      </w:pPr>
    </w:p>
    <w:p w:rsidR="00707CCB" w:rsidRPr="003D2DD6" w:rsidRDefault="004F5E15" w:rsidP="00EB0477">
      <w:pPr>
        <w:jc w:val="center"/>
        <w:rPr>
          <w:bCs/>
          <w:sz w:val="28"/>
          <w:szCs w:val="28"/>
          <w:lang w:eastAsia="ru-RU"/>
        </w:rPr>
      </w:pPr>
      <w:r w:rsidRPr="003D2DD6">
        <w:rPr>
          <w:bCs/>
          <w:noProof/>
          <w:sz w:val="28"/>
          <w:szCs w:val="28"/>
          <w:lang w:val="ru-RU" w:eastAsia="ru-RU"/>
        </w:rPr>
        <w:drawing>
          <wp:inline distT="0" distB="0" distL="0" distR="0" wp14:anchorId="409E6782" wp14:editId="17F5C29E">
            <wp:extent cx="2394857" cy="2495404"/>
            <wp:effectExtent l="0" t="0" r="571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393938" cy="2494447"/>
                    </a:xfrm>
                    <a:prstGeom prst="rect">
                      <a:avLst/>
                    </a:prstGeom>
                  </pic:spPr>
                </pic:pic>
              </a:graphicData>
            </a:graphic>
          </wp:inline>
        </w:drawing>
      </w:r>
    </w:p>
    <w:p w:rsidR="00EB0477" w:rsidRPr="003D2DD6" w:rsidRDefault="00EB0477" w:rsidP="00EB0477">
      <w:pPr>
        <w:jc w:val="center"/>
        <w:rPr>
          <w:bCs/>
          <w:sz w:val="16"/>
          <w:szCs w:val="16"/>
          <w:lang w:eastAsia="ru-RU"/>
        </w:rPr>
      </w:pPr>
    </w:p>
    <w:p w:rsidR="00BB40BB" w:rsidRPr="003D2DD6" w:rsidRDefault="00BB40BB" w:rsidP="00EB0477">
      <w:pPr>
        <w:jc w:val="center"/>
        <w:rPr>
          <w:bCs/>
          <w:sz w:val="28"/>
          <w:szCs w:val="28"/>
          <w:lang w:eastAsia="ru-RU"/>
        </w:rPr>
      </w:pPr>
      <w:r w:rsidRPr="003D2DD6">
        <w:rPr>
          <w:bCs/>
          <w:sz w:val="28"/>
          <w:szCs w:val="28"/>
          <w:lang w:eastAsia="ru-RU"/>
        </w:rPr>
        <w:t xml:space="preserve">Сурет 19 </w:t>
      </w:r>
      <w:r w:rsidR="00EB0477" w:rsidRPr="003D2DD6">
        <w:rPr>
          <w:bCs/>
          <w:sz w:val="28"/>
          <w:szCs w:val="28"/>
          <w:lang w:eastAsia="ru-RU"/>
        </w:rPr>
        <w:t>–</w:t>
      </w:r>
      <w:r w:rsidRPr="003D2DD6">
        <w:rPr>
          <w:bCs/>
          <w:sz w:val="28"/>
          <w:szCs w:val="28"/>
          <w:lang w:eastAsia="ru-RU"/>
        </w:rPr>
        <w:t xml:space="preserve"> </w:t>
      </w:r>
      <w:r w:rsidR="005A0B10" w:rsidRPr="003D2DD6">
        <w:rPr>
          <w:bCs/>
          <w:sz w:val="28"/>
          <w:szCs w:val="28"/>
          <w:lang w:eastAsia="ru-RU"/>
        </w:rPr>
        <w:t>Жүйеге кіру (аутентификация) беті</w:t>
      </w:r>
    </w:p>
    <w:p w:rsidR="00EB0477" w:rsidRPr="003D2DD6" w:rsidRDefault="00EB0477" w:rsidP="00A15BBE">
      <w:pPr>
        <w:ind w:firstLine="567"/>
        <w:rPr>
          <w:sz w:val="16"/>
          <w:szCs w:val="16"/>
        </w:rPr>
      </w:pPr>
    </w:p>
    <w:p w:rsidR="00A15BBE" w:rsidRPr="003D2DD6" w:rsidRDefault="00A15BBE" w:rsidP="00EB0477">
      <w:pPr>
        <w:ind w:firstLine="709"/>
        <w:rPr>
          <w:bCs/>
          <w:sz w:val="24"/>
          <w:szCs w:val="24"/>
          <w:lang w:eastAsia="ru-RU"/>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p w:rsidR="0078431A" w:rsidRPr="003D2DD6" w:rsidRDefault="0078431A" w:rsidP="009F780B">
      <w:pPr>
        <w:ind w:firstLine="567"/>
        <w:jc w:val="both"/>
        <w:rPr>
          <w:bCs/>
          <w:sz w:val="28"/>
          <w:szCs w:val="28"/>
          <w:lang w:eastAsia="ru-RU"/>
        </w:rPr>
      </w:pPr>
    </w:p>
    <w:p w:rsidR="00707CCB" w:rsidRPr="003D2DD6" w:rsidRDefault="00EF1344" w:rsidP="00476DB4">
      <w:pPr>
        <w:ind w:firstLine="709"/>
        <w:jc w:val="both"/>
        <w:rPr>
          <w:bCs/>
          <w:sz w:val="28"/>
          <w:szCs w:val="28"/>
          <w:lang w:eastAsia="ru-RU"/>
        </w:rPr>
      </w:pPr>
      <w:r w:rsidRPr="003D2DD6">
        <w:rPr>
          <w:bCs/>
          <w:sz w:val="28"/>
          <w:szCs w:val="28"/>
          <w:lang w:eastAsia="ru-RU"/>
        </w:rPr>
        <w:t>Осы терезе арқылы білім алушылар мен оқытушылар жеке логин және құпия сөз енгізу арқылы жүйеге кіріп, оқу материалдарына қол жеткізе алады.</w:t>
      </w:r>
      <w:r w:rsidR="00396657" w:rsidRPr="003D2DD6">
        <w:rPr>
          <w:bCs/>
          <w:sz w:val="28"/>
          <w:szCs w:val="28"/>
          <w:lang w:eastAsia="ru-RU"/>
        </w:rPr>
        <w:t xml:space="preserve"> Аталған мүмкіндіктер білім беру ортасының функционалдық негізін құрайды.</w:t>
      </w:r>
    </w:p>
    <w:p w:rsidR="0073616E" w:rsidRPr="003D2DD6" w:rsidRDefault="0073616E" w:rsidP="00476DB4">
      <w:pPr>
        <w:ind w:firstLine="709"/>
        <w:jc w:val="both"/>
        <w:rPr>
          <w:bCs/>
          <w:sz w:val="28"/>
          <w:szCs w:val="28"/>
          <w:lang w:eastAsia="ru-RU"/>
        </w:rPr>
      </w:pPr>
      <w:r w:rsidRPr="003D2DD6">
        <w:rPr>
          <w:bCs/>
          <w:sz w:val="28"/>
          <w:szCs w:val="28"/>
          <w:lang w:eastAsia="ru-RU"/>
        </w:rPr>
        <w:t xml:space="preserve">Білім беру ортасын жасаудың негізгі мақсаты – болашақ информатика </w:t>
      </w:r>
      <w:r w:rsidRPr="003D2DD6">
        <w:rPr>
          <w:bCs/>
          <w:sz w:val="28"/>
          <w:szCs w:val="28"/>
          <w:lang w:eastAsia="ru-RU"/>
        </w:rPr>
        <w:lastRenderedPageBreak/>
        <w:t>мұғалімдеріне нейрондық желілер мен машиналық оқыту бойынша қазақ тілінде педагогикалық тұрғыдан бейімделген, практикалық бағыттағы интерактивті оқу ресурстарын ұсыну болып табылады.</w:t>
      </w:r>
    </w:p>
    <w:p w:rsidR="0073616E" w:rsidRPr="003D2DD6" w:rsidRDefault="0073616E" w:rsidP="00476DB4">
      <w:pPr>
        <w:ind w:firstLine="709"/>
        <w:jc w:val="both"/>
        <w:rPr>
          <w:bCs/>
          <w:sz w:val="28"/>
          <w:szCs w:val="28"/>
          <w:lang w:eastAsia="ru-RU"/>
        </w:rPr>
      </w:pPr>
      <w:r w:rsidRPr="003D2DD6">
        <w:rPr>
          <w:bCs/>
          <w:sz w:val="28"/>
          <w:szCs w:val="28"/>
          <w:lang w:eastAsia="ru-RU"/>
        </w:rPr>
        <w:t>Аталған мақсатқа қол жеткізу үшін келесі міндеттер айқындалып, кезең-кезеңімен жүзеге асырылды:</w:t>
      </w:r>
    </w:p>
    <w:p w:rsidR="0073616E" w:rsidRPr="003D2DD6" w:rsidRDefault="0073616E" w:rsidP="00476DB4">
      <w:pPr>
        <w:ind w:firstLine="709"/>
        <w:jc w:val="both"/>
        <w:rPr>
          <w:bCs/>
          <w:sz w:val="28"/>
          <w:szCs w:val="28"/>
          <w:lang w:eastAsia="ru-RU"/>
        </w:rPr>
      </w:pPr>
      <w:r w:rsidRPr="003D2DD6">
        <w:rPr>
          <w:bCs/>
          <w:sz w:val="28"/>
          <w:szCs w:val="28"/>
          <w:lang w:eastAsia="ru-RU"/>
        </w:rPr>
        <w:t>– нейрондық желілер тақырыб</w:t>
      </w:r>
      <w:r w:rsidR="00AA2BCB" w:rsidRPr="003D2DD6">
        <w:rPr>
          <w:bCs/>
          <w:sz w:val="28"/>
          <w:szCs w:val="28"/>
          <w:lang w:eastAsia="ru-RU"/>
        </w:rPr>
        <w:t>ы бойынша бірнеше деңгейлі оқу тақырыптарын</w:t>
      </w:r>
      <w:r w:rsidRPr="003D2DD6">
        <w:rPr>
          <w:bCs/>
          <w:sz w:val="28"/>
          <w:szCs w:val="28"/>
          <w:lang w:eastAsia="ru-RU"/>
        </w:rPr>
        <w:t xml:space="preserve"> әзірлеу;</w:t>
      </w:r>
    </w:p>
    <w:p w:rsidR="0073616E" w:rsidRPr="003D2DD6" w:rsidRDefault="0073616E" w:rsidP="00476DB4">
      <w:pPr>
        <w:ind w:firstLine="709"/>
        <w:jc w:val="both"/>
        <w:rPr>
          <w:bCs/>
          <w:sz w:val="28"/>
          <w:szCs w:val="28"/>
          <w:lang w:eastAsia="ru-RU"/>
        </w:rPr>
      </w:pPr>
      <w:r w:rsidRPr="003D2DD6">
        <w:rPr>
          <w:bCs/>
          <w:sz w:val="28"/>
          <w:szCs w:val="28"/>
          <w:lang w:eastAsia="ru-RU"/>
        </w:rPr>
        <w:t xml:space="preserve">– теориялық материалдарды, бейне-дәрістерді, практикалық тапсырмалар мен тесттерді біртұтас </w:t>
      </w:r>
      <w:r w:rsidR="00851A70" w:rsidRPr="003D2DD6">
        <w:rPr>
          <w:bCs/>
          <w:sz w:val="28"/>
          <w:szCs w:val="28"/>
          <w:lang w:eastAsia="ru-RU"/>
        </w:rPr>
        <w:t>ортада</w:t>
      </w:r>
      <w:r w:rsidRPr="003D2DD6">
        <w:rPr>
          <w:bCs/>
          <w:sz w:val="28"/>
          <w:szCs w:val="28"/>
          <w:lang w:eastAsia="ru-RU"/>
        </w:rPr>
        <w:t xml:space="preserve"> біріктіру;</w:t>
      </w:r>
    </w:p>
    <w:p w:rsidR="0073616E" w:rsidRPr="003D2DD6" w:rsidRDefault="0073616E" w:rsidP="00476DB4">
      <w:pPr>
        <w:ind w:firstLine="709"/>
        <w:jc w:val="both"/>
        <w:rPr>
          <w:bCs/>
          <w:sz w:val="28"/>
          <w:szCs w:val="28"/>
          <w:lang w:eastAsia="ru-RU"/>
        </w:rPr>
      </w:pPr>
      <w:r w:rsidRPr="003D2DD6">
        <w:rPr>
          <w:bCs/>
          <w:sz w:val="28"/>
          <w:szCs w:val="28"/>
          <w:lang w:eastAsia="ru-RU"/>
        </w:rPr>
        <w:t>– білім алушылардың оқу жетістіктерін бақылауға арнал</w:t>
      </w:r>
      <w:r w:rsidR="00A207DC" w:rsidRPr="003D2DD6">
        <w:rPr>
          <w:bCs/>
          <w:sz w:val="28"/>
          <w:szCs w:val="28"/>
          <w:lang w:eastAsia="ru-RU"/>
        </w:rPr>
        <w:t>ған аналитикалық жүйені енгізу.</w:t>
      </w:r>
    </w:p>
    <w:p w:rsidR="0073616E" w:rsidRPr="003D2DD6" w:rsidRDefault="0073616E" w:rsidP="00476DB4">
      <w:pPr>
        <w:ind w:firstLine="709"/>
        <w:jc w:val="both"/>
        <w:rPr>
          <w:bCs/>
          <w:sz w:val="28"/>
          <w:szCs w:val="28"/>
          <w:lang w:eastAsia="ru-RU"/>
        </w:rPr>
      </w:pPr>
      <w:r w:rsidRPr="003D2DD6">
        <w:rPr>
          <w:bCs/>
          <w:sz w:val="28"/>
          <w:szCs w:val="28"/>
          <w:lang w:eastAsia="ru-RU"/>
        </w:rPr>
        <w:t>Аталған міндеттерді жүзеге асыру нәтижесінде білім беру ортасының құрылымы қалыптастырылып, оның негізгі компоненттері мен өзара байланысы анықталды. Бұл өз кезегінде білім алушылардың теориялық білімін практикамен ұштастыруға және кәсіби құзыреттіліктерін тиімді дамытуға мүмкіндік береді.</w:t>
      </w:r>
    </w:p>
    <w:p w:rsidR="00F94D26" w:rsidRPr="003D2DD6" w:rsidRDefault="0073616E" w:rsidP="00476DB4">
      <w:pPr>
        <w:ind w:firstLine="709"/>
        <w:jc w:val="both"/>
        <w:rPr>
          <w:bCs/>
          <w:sz w:val="28"/>
          <w:szCs w:val="28"/>
          <w:lang w:eastAsia="ru-RU"/>
        </w:rPr>
      </w:pPr>
      <w:r w:rsidRPr="003D2DD6">
        <w:rPr>
          <w:bCs/>
          <w:sz w:val="28"/>
          <w:szCs w:val="28"/>
          <w:lang w:eastAsia="ru-RU"/>
        </w:rPr>
        <w:t xml:space="preserve">Білім беру ортасының жалпы архитектурасы мен құрылымдық элементтері </w:t>
      </w:r>
      <w:r w:rsidR="00CC4990" w:rsidRPr="003D2DD6">
        <w:rPr>
          <w:bCs/>
          <w:sz w:val="28"/>
          <w:szCs w:val="28"/>
          <w:lang w:eastAsia="ru-RU"/>
        </w:rPr>
        <w:t>20</w:t>
      </w:r>
      <w:r w:rsidRPr="003D2DD6">
        <w:rPr>
          <w:bCs/>
          <w:sz w:val="28"/>
          <w:szCs w:val="28"/>
          <w:lang w:eastAsia="ru-RU"/>
        </w:rPr>
        <w:t>-суретте көрсетілген.</w:t>
      </w:r>
    </w:p>
    <w:p w:rsidR="001B62F8" w:rsidRPr="003D2DD6" w:rsidRDefault="001B62F8" w:rsidP="00E45BF1">
      <w:pPr>
        <w:ind w:firstLine="567"/>
        <w:jc w:val="both"/>
        <w:rPr>
          <w:bCs/>
          <w:sz w:val="28"/>
          <w:szCs w:val="28"/>
          <w:lang w:eastAsia="ru-RU"/>
        </w:rPr>
      </w:pPr>
    </w:p>
    <w:p w:rsidR="00C17B3A" w:rsidRPr="003D2DD6" w:rsidRDefault="00F94D26" w:rsidP="00EB0477">
      <w:pPr>
        <w:pStyle w:val="a5"/>
        <w:tabs>
          <w:tab w:val="left" w:pos="851"/>
        </w:tabs>
        <w:ind w:left="0" w:firstLine="0"/>
        <w:jc w:val="center"/>
        <w:rPr>
          <w:bCs/>
          <w:sz w:val="28"/>
          <w:szCs w:val="28"/>
          <w:lang w:eastAsia="ru-RU"/>
        </w:rPr>
      </w:pPr>
      <w:r w:rsidRPr="003D2DD6">
        <w:rPr>
          <w:bCs/>
          <w:noProof/>
          <w:sz w:val="28"/>
          <w:szCs w:val="28"/>
          <w:lang w:val="ru-RU" w:eastAsia="ru-RU"/>
        </w:rPr>
        <w:drawing>
          <wp:inline distT="0" distB="0" distL="0" distR="0" wp14:anchorId="37C0928A" wp14:editId="71C28AB3">
            <wp:extent cx="6005945" cy="3276411"/>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020933" cy="3284587"/>
                    </a:xfrm>
                    <a:prstGeom prst="rect">
                      <a:avLst/>
                    </a:prstGeom>
                  </pic:spPr>
                </pic:pic>
              </a:graphicData>
            </a:graphic>
          </wp:inline>
        </w:drawing>
      </w:r>
    </w:p>
    <w:p w:rsidR="00EB0477" w:rsidRPr="003D2DD6" w:rsidRDefault="00EB0477" w:rsidP="00286F06">
      <w:pPr>
        <w:pStyle w:val="a5"/>
        <w:tabs>
          <w:tab w:val="left" w:pos="851"/>
        </w:tabs>
        <w:ind w:left="567" w:firstLine="0"/>
        <w:jc w:val="center"/>
        <w:rPr>
          <w:bCs/>
          <w:sz w:val="16"/>
          <w:szCs w:val="16"/>
          <w:lang w:eastAsia="ru-RU"/>
        </w:rPr>
      </w:pPr>
    </w:p>
    <w:p w:rsidR="00C17B3A" w:rsidRPr="003D2DD6" w:rsidRDefault="00286F06" w:rsidP="00EB0477">
      <w:pPr>
        <w:pStyle w:val="a5"/>
        <w:tabs>
          <w:tab w:val="left" w:pos="851"/>
        </w:tabs>
        <w:ind w:left="0" w:firstLine="0"/>
        <w:jc w:val="center"/>
        <w:rPr>
          <w:bCs/>
          <w:sz w:val="28"/>
          <w:szCs w:val="28"/>
          <w:lang w:eastAsia="ru-RU"/>
        </w:rPr>
      </w:pPr>
      <w:r w:rsidRPr="003D2DD6">
        <w:rPr>
          <w:bCs/>
          <w:sz w:val="28"/>
          <w:szCs w:val="28"/>
          <w:lang w:eastAsia="ru-RU"/>
        </w:rPr>
        <w:t>С</w:t>
      </w:r>
      <w:r w:rsidR="00C17B3A" w:rsidRPr="003D2DD6">
        <w:rPr>
          <w:bCs/>
          <w:sz w:val="28"/>
          <w:szCs w:val="28"/>
          <w:lang w:eastAsia="ru-RU"/>
        </w:rPr>
        <w:t>урет</w:t>
      </w:r>
      <w:r w:rsidR="00CC4990" w:rsidRPr="003D2DD6">
        <w:rPr>
          <w:bCs/>
          <w:sz w:val="28"/>
          <w:szCs w:val="28"/>
          <w:lang w:eastAsia="ru-RU"/>
        </w:rPr>
        <w:t xml:space="preserve"> 20</w:t>
      </w:r>
      <w:r w:rsidRPr="003D2DD6">
        <w:rPr>
          <w:bCs/>
          <w:sz w:val="28"/>
          <w:szCs w:val="28"/>
          <w:lang w:eastAsia="ru-RU"/>
        </w:rPr>
        <w:t xml:space="preserve"> </w:t>
      </w:r>
      <w:r w:rsidR="00EB0477" w:rsidRPr="003D2DD6">
        <w:rPr>
          <w:bCs/>
          <w:sz w:val="28"/>
          <w:szCs w:val="28"/>
          <w:lang w:eastAsia="ru-RU"/>
        </w:rPr>
        <w:t>–</w:t>
      </w:r>
      <w:r w:rsidRPr="003D2DD6">
        <w:rPr>
          <w:bCs/>
          <w:sz w:val="28"/>
          <w:szCs w:val="28"/>
          <w:lang w:eastAsia="ru-RU"/>
        </w:rPr>
        <w:t xml:space="preserve"> Нейрондық желілерді оқытуға арналған білім беру ортаның архитектурасы</w:t>
      </w:r>
    </w:p>
    <w:p w:rsidR="00EB0477" w:rsidRPr="003D2DD6" w:rsidRDefault="00EB0477" w:rsidP="00A207DC">
      <w:pPr>
        <w:pStyle w:val="a5"/>
        <w:tabs>
          <w:tab w:val="left" w:pos="851"/>
        </w:tabs>
        <w:ind w:left="567" w:firstLine="0"/>
        <w:jc w:val="left"/>
        <w:rPr>
          <w:sz w:val="16"/>
          <w:szCs w:val="16"/>
        </w:rPr>
      </w:pPr>
    </w:p>
    <w:p w:rsidR="00A207DC" w:rsidRPr="003D2DD6" w:rsidRDefault="00A207DC" w:rsidP="00EB0477">
      <w:pPr>
        <w:pStyle w:val="a5"/>
        <w:tabs>
          <w:tab w:val="left" w:pos="851"/>
        </w:tabs>
        <w:ind w:left="0" w:firstLine="709"/>
        <w:jc w:val="left"/>
        <w:rPr>
          <w:bCs/>
          <w:sz w:val="24"/>
          <w:szCs w:val="24"/>
          <w:lang w:eastAsia="ru-RU"/>
        </w:rPr>
      </w:pPr>
      <w:r w:rsidRPr="003D2DD6">
        <w:rPr>
          <w:sz w:val="24"/>
          <w:szCs w:val="24"/>
        </w:rPr>
        <w:t xml:space="preserve">Ескерту </w:t>
      </w:r>
      <w:r w:rsidR="00EB0477" w:rsidRPr="003D2DD6">
        <w:rPr>
          <w:sz w:val="24"/>
          <w:szCs w:val="24"/>
        </w:rPr>
        <w:t>–</w:t>
      </w:r>
      <w:r w:rsidRPr="003D2DD6">
        <w:rPr>
          <w:sz w:val="24"/>
          <w:szCs w:val="24"/>
        </w:rPr>
        <w:t xml:space="preserve"> Автор құрастырған</w:t>
      </w:r>
    </w:p>
    <w:p w:rsidR="008B630E" w:rsidRPr="003D2DD6" w:rsidRDefault="008B630E" w:rsidP="00EB0477">
      <w:pPr>
        <w:ind w:firstLine="709"/>
        <w:jc w:val="both"/>
        <w:rPr>
          <w:bCs/>
          <w:sz w:val="28"/>
          <w:szCs w:val="28"/>
          <w:lang w:eastAsia="ru-RU"/>
        </w:rPr>
      </w:pPr>
    </w:p>
    <w:p w:rsidR="00416E59" w:rsidRPr="003D2DD6" w:rsidRDefault="00416E59" w:rsidP="00EB0477">
      <w:pPr>
        <w:ind w:firstLine="709"/>
        <w:jc w:val="both"/>
        <w:rPr>
          <w:bCs/>
          <w:sz w:val="28"/>
          <w:szCs w:val="28"/>
          <w:lang w:eastAsia="ru-RU"/>
        </w:rPr>
      </w:pPr>
      <w:r w:rsidRPr="003D2DD6">
        <w:rPr>
          <w:bCs/>
          <w:sz w:val="28"/>
          <w:szCs w:val="28"/>
          <w:lang w:eastAsia="ru-RU"/>
        </w:rPr>
        <w:t>Білім беру ортасы заманауи веб-технологиялар негізінде әзірленді. Жүйенің серверлік бөлігі Django веб-фреймворкін қолдану арқылы жүзеге асырылды. Аталған орта пайдаланушыларды аутентификациялау, курстар мен дәрістерді басқару, тест модулін іске асыру және ORM технологиясы арқылы деректер қорымен тиімді жұмыс істеу мүмкіндіктерін қамтамасыз етеді.</w:t>
      </w:r>
    </w:p>
    <w:p w:rsidR="00416E59" w:rsidRPr="003D2DD6" w:rsidRDefault="00416E59" w:rsidP="00EB0477">
      <w:pPr>
        <w:ind w:firstLine="709"/>
        <w:jc w:val="both"/>
        <w:rPr>
          <w:bCs/>
          <w:sz w:val="28"/>
          <w:szCs w:val="28"/>
          <w:lang w:eastAsia="ru-RU"/>
        </w:rPr>
      </w:pPr>
      <w:r w:rsidRPr="003D2DD6">
        <w:rPr>
          <w:bCs/>
          <w:sz w:val="28"/>
          <w:szCs w:val="28"/>
          <w:lang w:eastAsia="ru-RU"/>
        </w:rPr>
        <w:lastRenderedPageBreak/>
        <w:t>Негізгі программалау тілі ретінде Python 3.10 қолданылды. Пайдаланушы интерфейсі HTML5, CSS3 және Bootstrap 5 құралдарының көмегімен әзірленіп, әртүрлі құрылғыларға бейімделген адаптивті дизайн қамтамасыз етілді. Интерфейстегі динамикалық элементтер мен интерактивті мүмкіндіктер JavaScript арқылы жүзеге асырылды.</w:t>
      </w:r>
    </w:p>
    <w:p w:rsidR="00416E59" w:rsidRPr="003D2DD6" w:rsidRDefault="00416E59" w:rsidP="00EB0477">
      <w:pPr>
        <w:ind w:firstLine="709"/>
        <w:jc w:val="both"/>
        <w:rPr>
          <w:bCs/>
          <w:sz w:val="28"/>
          <w:szCs w:val="28"/>
          <w:lang w:eastAsia="ru-RU"/>
        </w:rPr>
      </w:pPr>
      <w:r w:rsidRPr="003D2DD6">
        <w:rPr>
          <w:bCs/>
          <w:sz w:val="28"/>
          <w:szCs w:val="28"/>
          <w:lang w:eastAsia="ru-RU"/>
        </w:rPr>
        <w:t>Деректерді сақтау үшін әзірлеу кезеңінде SQLite, ал өндірістік ортада PostgreSQL деректер қоры қолданылды. Жүйеде пайдаланушылар, курстар, дәрістер, тесттер және оқу прогресіне қатысты мәліметтер сақталады.</w:t>
      </w:r>
    </w:p>
    <w:p w:rsidR="00416E59" w:rsidRPr="003D2DD6" w:rsidRDefault="00416E59" w:rsidP="00EB0477">
      <w:pPr>
        <w:ind w:firstLine="709"/>
        <w:jc w:val="both"/>
        <w:rPr>
          <w:bCs/>
          <w:sz w:val="28"/>
          <w:szCs w:val="28"/>
          <w:lang w:eastAsia="ru-RU"/>
        </w:rPr>
      </w:pPr>
      <w:r w:rsidRPr="003D2DD6">
        <w:rPr>
          <w:bCs/>
          <w:sz w:val="28"/>
          <w:szCs w:val="28"/>
          <w:lang w:eastAsia="ru-RU"/>
        </w:rPr>
        <w:t>Сонымен қатар, білім алушылардың оқу нәтижелерін талдау мақсатында Chart.js кітапханасы қолданылып, әртүрлі диаграммалар мен статистикалық көрнекіліктер қалыптастырылды. Практикалық тапсырмаларды орындау үшін Google Colab ортасына сілтемелер енгізіліп, білім алушыларға Python кодтарын тікелей орындауға мүмкіндік жасалды.</w:t>
      </w:r>
    </w:p>
    <w:p w:rsidR="00416E59" w:rsidRPr="003D2DD6" w:rsidRDefault="00416E59" w:rsidP="00EB0477">
      <w:pPr>
        <w:ind w:firstLine="709"/>
        <w:jc w:val="both"/>
        <w:rPr>
          <w:bCs/>
          <w:sz w:val="28"/>
          <w:szCs w:val="28"/>
          <w:lang w:eastAsia="ru-RU"/>
        </w:rPr>
      </w:pPr>
      <w:r w:rsidRPr="003D2DD6">
        <w:rPr>
          <w:bCs/>
          <w:sz w:val="28"/>
          <w:szCs w:val="28"/>
          <w:lang w:eastAsia="ru-RU"/>
        </w:rPr>
        <w:t>Білім беру ортасы аясында нейрондық желілер тақырыбы бойынша бірнеше оқу курстары әзірленіп, білім алушыларға қолжетімді түрде ұсынылды. Курстар заманауи білім беру талаптарына сәйкес құрылып, теориялық және практикалық мазмұнды өзара кіріктіре отырып ұйымдастырылды.</w:t>
      </w:r>
    </w:p>
    <w:p w:rsidR="00897F9C" w:rsidRPr="003D2DD6" w:rsidRDefault="00416E59" w:rsidP="00EB0477">
      <w:pPr>
        <w:ind w:firstLine="709"/>
        <w:jc w:val="both"/>
        <w:rPr>
          <w:bCs/>
          <w:sz w:val="28"/>
          <w:szCs w:val="28"/>
          <w:lang w:eastAsia="ru-RU"/>
        </w:rPr>
      </w:pPr>
      <w:r w:rsidRPr="003D2DD6">
        <w:rPr>
          <w:bCs/>
          <w:sz w:val="28"/>
          <w:szCs w:val="28"/>
          <w:lang w:eastAsia="ru-RU"/>
        </w:rPr>
        <w:t>Білім беру ортас</w:t>
      </w:r>
      <w:r w:rsidR="00BC4194" w:rsidRPr="003D2DD6">
        <w:rPr>
          <w:bCs/>
          <w:sz w:val="28"/>
          <w:szCs w:val="28"/>
          <w:lang w:eastAsia="ru-RU"/>
        </w:rPr>
        <w:t>ында ұсынылған курстар тізімі 21</w:t>
      </w:r>
      <w:r w:rsidRPr="003D2DD6">
        <w:rPr>
          <w:bCs/>
          <w:sz w:val="28"/>
          <w:szCs w:val="28"/>
          <w:lang w:eastAsia="ru-RU"/>
        </w:rPr>
        <w:t>-суретте көрсетілген</w:t>
      </w:r>
      <w:r w:rsidR="00897F9C" w:rsidRPr="003D2DD6">
        <w:rPr>
          <w:bCs/>
          <w:sz w:val="28"/>
          <w:szCs w:val="28"/>
          <w:lang w:eastAsia="ru-RU"/>
        </w:rPr>
        <w:t>.</w:t>
      </w:r>
    </w:p>
    <w:p w:rsidR="000A1AD8" w:rsidRPr="003D2DD6" w:rsidRDefault="000A1AD8" w:rsidP="00EB0477">
      <w:pPr>
        <w:ind w:firstLine="709"/>
        <w:jc w:val="both"/>
        <w:rPr>
          <w:bCs/>
          <w:sz w:val="28"/>
          <w:szCs w:val="28"/>
          <w:lang w:eastAsia="ru-RU"/>
        </w:rPr>
      </w:pPr>
    </w:p>
    <w:p w:rsidR="001A568E" w:rsidRPr="003D2DD6" w:rsidRDefault="00184D18" w:rsidP="00B74574">
      <w:pPr>
        <w:jc w:val="center"/>
        <w:rPr>
          <w:bCs/>
          <w:sz w:val="28"/>
          <w:szCs w:val="28"/>
          <w:lang w:eastAsia="ru-RU"/>
        </w:rPr>
      </w:pPr>
      <w:r w:rsidRPr="003D2DD6">
        <w:rPr>
          <w:bCs/>
          <w:noProof/>
          <w:sz w:val="28"/>
          <w:szCs w:val="28"/>
          <w:lang w:val="ru-RU" w:eastAsia="ru-RU"/>
        </w:rPr>
        <w:drawing>
          <wp:inline distT="0" distB="0" distL="0" distR="0" wp14:anchorId="06EEBB53" wp14:editId="0F9510E8">
            <wp:extent cx="4212771" cy="3289151"/>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214575" cy="3290559"/>
                    </a:xfrm>
                    <a:prstGeom prst="rect">
                      <a:avLst/>
                    </a:prstGeom>
                  </pic:spPr>
                </pic:pic>
              </a:graphicData>
            </a:graphic>
          </wp:inline>
        </w:drawing>
      </w:r>
    </w:p>
    <w:p w:rsidR="000A1AD8" w:rsidRPr="003D2DD6" w:rsidRDefault="000A1AD8" w:rsidP="000A1AD8">
      <w:pPr>
        <w:jc w:val="center"/>
        <w:rPr>
          <w:bCs/>
          <w:sz w:val="16"/>
          <w:szCs w:val="16"/>
        </w:rPr>
      </w:pPr>
    </w:p>
    <w:p w:rsidR="001A568E" w:rsidRPr="003D2DD6" w:rsidRDefault="001A568E" w:rsidP="000A1AD8">
      <w:pPr>
        <w:jc w:val="center"/>
        <w:rPr>
          <w:bCs/>
          <w:sz w:val="28"/>
          <w:szCs w:val="28"/>
        </w:rPr>
      </w:pPr>
      <w:r w:rsidRPr="003D2DD6">
        <w:rPr>
          <w:bCs/>
          <w:sz w:val="28"/>
          <w:szCs w:val="28"/>
        </w:rPr>
        <w:t>Сурет</w:t>
      </w:r>
      <w:r w:rsidR="00416E59" w:rsidRPr="003D2DD6">
        <w:rPr>
          <w:bCs/>
          <w:sz w:val="28"/>
          <w:szCs w:val="28"/>
        </w:rPr>
        <w:t xml:space="preserve"> 21</w:t>
      </w:r>
      <w:r w:rsidRPr="003D2DD6">
        <w:rPr>
          <w:bCs/>
          <w:sz w:val="28"/>
          <w:szCs w:val="28"/>
        </w:rPr>
        <w:t xml:space="preserve"> </w:t>
      </w:r>
      <w:r w:rsidR="000A1AD8" w:rsidRPr="003D2DD6">
        <w:rPr>
          <w:bCs/>
          <w:sz w:val="28"/>
          <w:szCs w:val="28"/>
        </w:rPr>
        <w:t>–</w:t>
      </w:r>
      <w:r w:rsidRPr="003D2DD6">
        <w:rPr>
          <w:bCs/>
          <w:sz w:val="28"/>
          <w:szCs w:val="28"/>
        </w:rPr>
        <w:t xml:space="preserve"> Білім беру ортасында</w:t>
      </w:r>
      <w:r w:rsidR="00E32DF7" w:rsidRPr="003D2DD6">
        <w:rPr>
          <w:bCs/>
          <w:sz w:val="28"/>
          <w:szCs w:val="28"/>
        </w:rPr>
        <w:t>ғы</w:t>
      </w:r>
      <w:r w:rsidRPr="003D2DD6">
        <w:rPr>
          <w:bCs/>
          <w:sz w:val="28"/>
          <w:szCs w:val="28"/>
        </w:rPr>
        <w:t xml:space="preserve"> нейрондық желілер бойынша курстар тізімі</w:t>
      </w:r>
    </w:p>
    <w:p w:rsidR="000A1AD8" w:rsidRPr="003D2DD6" w:rsidRDefault="000A1AD8" w:rsidP="00E8730A">
      <w:pPr>
        <w:ind w:firstLine="567"/>
        <w:rPr>
          <w:sz w:val="16"/>
          <w:szCs w:val="16"/>
        </w:rPr>
      </w:pPr>
    </w:p>
    <w:p w:rsidR="00E8730A" w:rsidRPr="003D2DD6" w:rsidRDefault="00E8730A" w:rsidP="000A1AD8">
      <w:pPr>
        <w:ind w:firstLine="709"/>
        <w:rPr>
          <w:bCs/>
          <w:sz w:val="24"/>
          <w:szCs w:val="24"/>
        </w:rPr>
      </w:pPr>
      <w:r w:rsidRPr="003D2DD6">
        <w:rPr>
          <w:sz w:val="24"/>
          <w:szCs w:val="24"/>
        </w:rPr>
        <w:t xml:space="preserve">Ескерту </w:t>
      </w:r>
      <w:r w:rsidR="000A1AD8" w:rsidRPr="003D2DD6">
        <w:rPr>
          <w:sz w:val="24"/>
          <w:szCs w:val="24"/>
        </w:rPr>
        <w:t>–</w:t>
      </w:r>
      <w:r w:rsidRPr="003D2DD6">
        <w:rPr>
          <w:sz w:val="24"/>
          <w:szCs w:val="24"/>
        </w:rPr>
        <w:t xml:space="preserve"> Автор құрастырған</w:t>
      </w:r>
    </w:p>
    <w:p w:rsidR="001A568E" w:rsidRPr="003D2DD6" w:rsidRDefault="001A568E" w:rsidP="00897F9C">
      <w:pPr>
        <w:ind w:firstLine="567"/>
        <w:jc w:val="both"/>
        <w:rPr>
          <w:bCs/>
          <w:sz w:val="28"/>
          <w:szCs w:val="28"/>
          <w:lang w:eastAsia="ru-RU"/>
        </w:rPr>
      </w:pPr>
    </w:p>
    <w:p w:rsidR="00493D96" w:rsidRPr="003D2DD6" w:rsidRDefault="00493D96" w:rsidP="00476DB4">
      <w:pPr>
        <w:ind w:firstLine="709"/>
        <w:jc w:val="both"/>
        <w:rPr>
          <w:bCs/>
          <w:sz w:val="28"/>
          <w:szCs w:val="28"/>
          <w:lang w:eastAsia="ru-RU"/>
        </w:rPr>
      </w:pPr>
      <w:r w:rsidRPr="003D2DD6">
        <w:rPr>
          <w:bCs/>
          <w:sz w:val="28"/>
          <w:szCs w:val="28"/>
          <w:lang w:eastAsia="ru-RU"/>
        </w:rPr>
        <w:t>Әрбір курс құрылымына дәрістер, практикалық тапсырмалар және тест тапсырмалары енгізілді. Дәріс материалдары білім алушыларға нейрондық желілердің негізгі ұғымдары мен жұмыс принциптерін түсіндіруге бағытталса, практикалық тапсырмалар олардың алған білімдерін тәжірибе жүзінде қолдануға мүмкіндік береді.</w:t>
      </w:r>
      <w:r w:rsidR="00BB4691" w:rsidRPr="003D2DD6">
        <w:rPr>
          <w:bCs/>
          <w:sz w:val="28"/>
          <w:szCs w:val="28"/>
          <w:lang w:eastAsia="ru-RU"/>
        </w:rPr>
        <w:t xml:space="preserve"> </w:t>
      </w:r>
      <w:r w:rsidRPr="003D2DD6">
        <w:rPr>
          <w:bCs/>
          <w:sz w:val="28"/>
          <w:szCs w:val="28"/>
          <w:lang w:eastAsia="ru-RU"/>
        </w:rPr>
        <w:t>Курстың ішкі құрылымы мен тақырыптарының орналасу үлгісі 2</w:t>
      </w:r>
      <w:r w:rsidR="00502878" w:rsidRPr="003D2DD6">
        <w:rPr>
          <w:bCs/>
          <w:sz w:val="28"/>
          <w:szCs w:val="28"/>
          <w:lang w:eastAsia="ru-RU"/>
        </w:rPr>
        <w:t>2</w:t>
      </w:r>
      <w:r w:rsidRPr="003D2DD6">
        <w:rPr>
          <w:bCs/>
          <w:sz w:val="28"/>
          <w:szCs w:val="28"/>
          <w:lang w:eastAsia="ru-RU"/>
        </w:rPr>
        <w:t>-суретте көрсетілген.</w:t>
      </w:r>
    </w:p>
    <w:p w:rsidR="00010F89" w:rsidRPr="003D2DD6" w:rsidRDefault="00010F89" w:rsidP="00493D96">
      <w:pPr>
        <w:ind w:firstLine="567"/>
        <w:jc w:val="both"/>
        <w:rPr>
          <w:bCs/>
          <w:sz w:val="28"/>
          <w:szCs w:val="28"/>
          <w:lang w:eastAsia="ru-RU"/>
        </w:rPr>
      </w:pPr>
    </w:p>
    <w:p w:rsidR="00897F9C" w:rsidRPr="003D2DD6" w:rsidRDefault="00010F89" w:rsidP="000A1AD8">
      <w:pPr>
        <w:jc w:val="center"/>
        <w:rPr>
          <w:bCs/>
          <w:sz w:val="28"/>
          <w:szCs w:val="28"/>
          <w:lang w:eastAsia="ru-RU"/>
        </w:rPr>
      </w:pPr>
      <w:r w:rsidRPr="003D2DD6">
        <w:rPr>
          <w:bCs/>
          <w:noProof/>
          <w:sz w:val="28"/>
          <w:szCs w:val="28"/>
          <w:lang w:val="ru-RU" w:eastAsia="ru-RU"/>
        </w:rPr>
        <w:drawing>
          <wp:inline distT="0" distB="0" distL="0" distR="0" wp14:anchorId="1EF4A86D" wp14:editId="2AEE28C1">
            <wp:extent cx="2383971" cy="204220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385879" cy="2043843"/>
                    </a:xfrm>
                    <a:prstGeom prst="rect">
                      <a:avLst/>
                    </a:prstGeom>
                  </pic:spPr>
                </pic:pic>
              </a:graphicData>
            </a:graphic>
          </wp:inline>
        </w:drawing>
      </w:r>
    </w:p>
    <w:p w:rsidR="000A1AD8" w:rsidRPr="003D2DD6" w:rsidRDefault="000A1AD8" w:rsidP="00010F89">
      <w:pPr>
        <w:ind w:firstLine="567"/>
        <w:jc w:val="center"/>
        <w:rPr>
          <w:bCs/>
          <w:sz w:val="16"/>
          <w:szCs w:val="16"/>
          <w:lang w:eastAsia="ru-RU"/>
        </w:rPr>
      </w:pPr>
    </w:p>
    <w:p w:rsidR="00010F89" w:rsidRPr="003D2DD6" w:rsidRDefault="00843A54" w:rsidP="000A1AD8">
      <w:pPr>
        <w:jc w:val="center"/>
        <w:rPr>
          <w:bCs/>
          <w:sz w:val="28"/>
          <w:szCs w:val="28"/>
          <w:lang w:eastAsia="ru-RU"/>
        </w:rPr>
      </w:pPr>
      <w:r w:rsidRPr="003D2DD6">
        <w:rPr>
          <w:bCs/>
          <w:sz w:val="28"/>
          <w:szCs w:val="28"/>
          <w:lang w:eastAsia="ru-RU"/>
        </w:rPr>
        <w:t>Сурет 2</w:t>
      </w:r>
      <w:r w:rsidR="00061194" w:rsidRPr="003D2DD6">
        <w:rPr>
          <w:bCs/>
          <w:sz w:val="28"/>
          <w:szCs w:val="28"/>
          <w:lang w:eastAsia="ru-RU"/>
        </w:rPr>
        <w:t>2</w:t>
      </w:r>
      <w:r w:rsidRPr="003D2DD6">
        <w:rPr>
          <w:bCs/>
          <w:sz w:val="28"/>
          <w:szCs w:val="28"/>
          <w:lang w:eastAsia="ru-RU"/>
        </w:rPr>
        <w:t xml:space="preserve"> – Оқу курсының ішкі құрылымы (тақырыптар тізімі)</w:t>
      </w:r>
    </w:p>
    <w:p w:rsidR="000A1AD8" w:rsidRPr="003D2DD6" w:rsidRDefault="000A1AD8" w:rsidP="00E8730A">
      <w:pPr>
        <w:ind w:firstLine="567"/>
        <w:rPr>
          <w:sz w:val="16"/>
          <w:szCs w:val="16"/>
        </w:rPr>
      </w:pPr>
    </w:p>
    <w:p w:rsidR="00E8730A" w:rsidRPr="003D2DD6" w:rsidRDefault="00E8730A" w:rsidP="000A1AD8">
      <w:pPr>
        <w:ind w:firstLine="709"/>
        <w:rPr>
          <w:bCs/>
          <w:sz w:val="24"/>
          <w:szCs w:val="24"/>
          <w:lang w:eastAsia="ru-RU"/>
        </w:rPr>
      </w:pPr>
      <w:r w:rsidRPr="003D2DD6">
        <w:rPr>
          <w:sz w:val="24"/>
          <w:szCs w:val="24"/>
        </w:rPr>
        <w:t xml:space="preserve">Ескерту </w:t>
      </w:r>
      <w:r w:rsidR="000A1AD8" w:rsidRPr="003D2DD6">
        <w:rPr>
          <w:sz w:val="24"/>
          <w:szCs w:val="24"/>
        </w:rPr>
        <w:t>–</w:t>
      </w:r>
      <w:r w:rsidRPr="003D2DD6">
        <w:rPr>
          <w:sz w:val="24"/>
          <w:szCs w:val="24"/>
        </w:rPr>
        <w:t xml:space="preserve"> Автор құрастырған</w:t>
      </w:r>
    </w:p>
    <w:p w:rsidR="00843A54" w:rsidRPr="003D2DD6" w:rsidRDefault="00843A54" w:rsidP="00010F89">
      <w:pPr>
        <w:ind w:firstLine="567"/>
        <w:jc w:val="center"/>
        <w:rPr>
          <w:bCs/>
          <w:sz w:val="28"/>
          <w:szCs w:val="28"/>
          <w:lang w:eastAsia="ru-RU"/>
        </w:rPr>
      </w:pPr>
    </w:p>
    <w:p w:rsidR="00897F9C" w:rsidRPr="003D2DD6" w:rsidRDefault="00897F9C" w:rsidP="000A1AD8">
      <w:pPr>
        <w:ind w:firstLine="709"/>
        <w:jc w:val="both"/>
        <w:rPr>
          <w:bCs/>
          <w:sz w:val="28"/>
          <w:szCs w:val="28"/>
          <w:lang w:eastAsia="ru-RU"/>
        </w:rPr>
      </w:pPr>
      <w:r w:rsidRPr="003D2DD6">
        <w:rPr>
          <w:bCs/>
          <w:sz w:val="28"/>
          <w:szCs w:val="28"/>
          <w:lang w:eastAsia="ru-RU"/>
        </w:rPr>
        <w:t>Сонымен қатар, тест тапсырмалары арқылы білім алушылардың оқу жетістіктері автоматты түрде бағаланып, нәтижелері жүйеде сақталады</w:t>
      </w:r>
      <w:r w:rsidR="00D74346" w:rsidRPr="003D2DD6">
        <w:rPr>
          <w:bCs/>
          <w:sz w:val="28"/>
          <w:szCs w:val="28"/>
          <w:lang w:eastAsia="ru-RU"/>
        </w:rPr>
        <w:t xml:space="preserve"> (22-сурет)</w:t>
      </w:r>
      <w:r w:rsidRPr="003D2DD6">
        <w:rPr>
          <w:bCs/>
          <w:sz w:val="28"/>
          <w:szCs w:val="28"/>
          <w:lang w:eastAsia="ru-RU"/>
        </w:rPr>
        <w:t xml:space="preserve">. </w:t>
      </w:r>
      <w:r w:rsidR="00D16263" w:rsidRPr="003D2DD6">
        <w:rPr>
          <w:bCs/>
          <w:sz w:val="28"/>
          <w:szCs w:val="28"/>
          <w:lang w:eastAsia="ru-RU"/>
        </w:rPr>
        <w:t>Осы ортда</w:t>
      </w:r>
      <w:r w:rsidRPr="003D2DD6">
        <w:rPr>
          <w:bCs/>
          <w:sz w:val="28"/>
          <w:szCs w:val="28"/>
          <w:lang w:eastAsia="ru-RU"/>
        </w:rPr>
        <w:t xml:space="preserve"> кері байланыс элементтері де қарастырылып, білім алушылар мен оқытушылар арасында өзара байланыс орнатуға жағдай жасалған.</w:t>
      </w:r>
    </w:p>
    <w:p w:rsidR="000A1AD8" w:rsidRPr="003D2DD6" w:rsidRDefault="000A1AD8" w:rsidP="00476DB4">
      <w:pPr>
        <w:ind w:firstLine="709"/>
        <w:jc w:val="both"/>
        <w:rPr>
          <w:bCs/>
          <w:sz w:val="28"/>
          <w:szCs w:val="28"/>
          <w:lang w:eastAsia="ru-RU"/>
        </w:rPr>
      </w:pPr>
    </w:p>
    <w:p w:rsidR="00946660" w:rsidRPr="003D2DD6" w:rsidRDefault="00946660" w:rsidP="001F6784">
      <w:pPr>
        <w:jc w:val="center"/>
        <w:rPr>
          <w:bCs/>
          <w:sz w:val="28"/>
          <w:szCs w:val="28"/>
          <w:lang w:eastAsia="ru-RU"/>
        </w:rPr>
      </w:pPr>
      <w:r w:rsidRPr="003D2DD6">
        <w:rPr>
          <w:bCs/>
          <w:noProof/>
          <w:sz w:val="28"/>
          <w:szCs w:val="28"/>
          <w:lang w:val="ru-RU" w:eastAsia="ru-RU"/>
        </w:rPr>
        <w:drawing>
          <wp:inline distT="0" distB="0" distL="0" distR="0" wp14:anchorId="110491A7" wp14:editId="77546FFB">
            <wp:extent cx="4365172" cy="2110276"/>
            <wp:effectExtent l="0" t="0" r="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368667" cy="2111966"/>
                    </a:xfrm>
                    <a:prstGeom prst="rect">
                      <a:avLst/>
                    </a:prstGeom>
                  </pic:spPr>
                </pic:pic>
              </a:graphicData>
            </a:graphic>
          </wp:inline>
        </w:drawing>
      </w:r>
    </w:p>
    <w:p w:rsidR="000A1AD8" w:rsidRPr="003D2DD6" w:rsidRDefault="000A1AD8" w:rsidP="001F6784">
      <w:pPr>
        <w:jc w:val="center"/>
        <w:rPr>
          <w:bCs/>
          <w:sz w:val="16"/>
          <w:szCs w:val="16"/>
          <w:lang w:eastAsia="ru-RU"/>
        </w:rPr>
      </w:pPr>
    </w:p>
    <w:p w:rsidR="001F6784" w:rsidRPr="003D2DD6" w:rsidRDefault="001F6784" w:rsidP="001F6784">
      <w:pPr>
        <w:jc w:val="center"/>
        <w:rPr>
          <w:bCs/>
          <w:sz w:val="28"/>
          <w:szCs w:val="28"/>
          <w:lang w:eastAsia="ru-RU"/>
        </w:rPr>
      </w:pPr>
      <w:r w:rsidRPr="003D2DD6">
        <w:rPr>
          <w:bCs/>
          <w:sz w:val="28"/>
          <w:szCs w:val="28"/>
          <w:lang w:eastAsia="ru-RU"/>
        </w:rPr>
        <w:t>Сурет 2</w:t>
      </w:r>
      <w:r w:rsidR="004A0AE2" w:rsidRPr="003D2DD6">
        <w:rPr>
          <w:bCs/>
          <w:sz w:val="28"/>
          <w:szCs w:val="28"/>
          <w:lang w:eastAsia="ru-RU"/>
        </w:rPr>
        <w:t>3</w:t>
      </w:r>
      <w:r w:rsidRPr="003D2DD6">
        <w:rPr>
          <w:bCs/>
          <w:sz w:val="28"/>
          <w:szCs w:val="28"/>
          <w:lang w:eastAsia="ru-RU"/>
        </w:rPr>
        <w:t xml:space="preserve"> </w:t>
      </w:r>
      <w:r w:rsidR="000A1AD8" w:rsidRPr="003D2DD6">
        <w:rPr>
          <w:bCs/>
          <w:sz w:val="28"/>
          <w:szCs w:val="28"/>
          <w:lang w:eastAsia="ru-RU"/>
        </w:rPr>
        <w:t>–</w:t>
      </w:r>
      <w:r w:rsidRPr="003D2DD6">
        <w:rPr>
          <w:bCs/>
          <w:sz w:val="28"/>
          <w:szCs w:val="28"/>
          <w:lang w:eastAsia="ru-RU"/>
        </w:rPr>
        <w:t xml:space="preserve"> Тест тапсырмаларын орындау және нәтижені көрсету интерфейсі</w:t>
      </w:r>
    </w:p>
    <w:p w:rsidR="000A1AD8" w:rsidRPr="003D2DD6" w:rsidRDefault="000A1AD8" w:rsidP="00E8730A">
      <w:pPr>
        <w:rPr>
          <w:sz w:val="16"/>
          <w:szCs w:val="16"/>
        </w:rPr>
      </w:pPr>
    </w:p>
    <w:p w:rsidR="00E8730A" w:rsidRPr="003D2DD6" w:rsidRDefault="00E8730A" w:rsidP="000A1AD8">
      <w:pPr>
        <w:ind w:firstLine="709"/>
        <w:rPr>
          <w:bCs/>
          <w:sz w:val="24"/>
          <w:szCs w:val="24"/>
          <w:lang w:eastAsia="ru-RU"/>
        </w:rPr>
      </w:pPr>
      <w:r w:rsidRPr="003D2DD6">
        <w:rPr>
          <w:sz w:val="24"/>
          <w:szCs w:val="24"/>
        </w:rPr>
        <w:t xml:space="preserve">Ескерту </w:t>
      </w:r>
      <w:r w:rsidR="000A1AD8" w:rsidRPr="003D2DD6">
        <w:rPr>
          <w:sz w:val="24"/>
          <w:szCs w:val="24"/>
        </w:rPr>
        <w:t>–</w:t>
      </w:r>
      <w:r w:rsidRPr="003D2DD6">
        <w:rPr>
          <w:sz w:val="24"/>
          <w:szCs w:val="24"/>
        </w:rPr>
        <w:t xml:space="preserve"> Автор құрастырған</w:t>
      </w:r>
    </w:p>
    <w:p w:rsidR="00070163" w:rsidRPr="003D2DD6" w:rsidRDefault="00070163" w:rsidP="001F6784">
      <w:pPr>
        <w:jc w:val="center"/>
        <w:rPr>
          <w:bCs/>
          <w:sz w:val="28"/>
          <w:szCs w:val="28"/>
          <w:lang w:eastAsia="ru-RU"/>
        </w:rPr>
      </w:pPr>
    </w:p>
    <w:p w:rsidR="004F4D57" w:rsidRPr="003D2DD6" w:rsidRDefault="004F4D57" w:rsidP="000A1AD8">
      <w:pPr>
        <w:ind w:firstLine="709"/>
        <w:jc w:val="both"/>
        <w:rPr>
          <w:bCs/>
          <w:sz w:val="28"/>
          <w:szCs w:val="28"/>
          <w:lang w:eastAsia="ru-RU"/>
        </w:rPr>
      </w:pPr>
      <w:r w:rsidRPr="003D2DD6">
        <w:rPr>
          <w:bCs/>
          <w:sz w:val="28"/>
          <w:szCs w:val="28"/>
          <w:lang w:eastAsia="ru-RU"/>
        </w:rPr>
        <w:t>Тесттік модуль білім алушылардың білім деңгейін жедел бағалауға арналған. Интерфейсте тест сұрақтары құрылымдалған түрде ұсынылып, әрбір жауап нұсқасы жеке таңдау элементі ретінде берілген. Тестті орындау барысында білім алушының нәтижесі бірден есептеліп, пайыздық көрсеткіш түрінде ұсынылады. Сонымен қатар, жүйе білім алушының оқу жетістіктерін талдап, қосымша ұсыныстар береді. Бұл тәсіл білім алушыларға өз білім деңгейін жедел бағалауға, қателіктерін анықтауға және оқу үдерісін тиімді жоспарлауға мүмкіндік береді.</w:t>
      </w:r>
    </w:p>
    <w:p w:rsidR="004F4D57" w:rsidRPr="003D2DD6" w:rsidRDefault="004F4D57" w:rsidP="000A1AD8">
      <w:pPr>
        <w:ind w:firstLine="709"/>
        <w:jc w:val="both"/>
        <w:rPr>
          <w:bCs/>
          <w:sz w:val="28"/>
          <w:szCs w:val="28"/>
          <w:lang w:eastAsia="ru-RU"/>
        </w:rPr>
      </w:pPr>
      <w:r w:rsidRPr="003D2DD6">
        <w:rPr>
          <w:bCs/>
          <w:sz w:val="28"/>
          <w:szCs w:val="28"/>
          <w:lang w:eastAsia="ru-RU"/>
        </w:rPr>
        <w:t xml:space="preserve">Сонымен қатар, платформада жасанды интеллект негізінде тест тапсырмаларын автоматты түрде құрастыру мүмкіндігі қарастырылған. Білім </w:t>
      </w:r>
      <w:r w:rsidRPr="003D2DD6">
        <w:rPr>
          <w:bCs/>
          <w:sz w:val="28"/>
          <w:szCs w:val="28"/>
          <w:lang w:eastAsia="ru-RU"/>
        </w:rPr>
        <w:lastRenderedPageBreak/>
        <w:t>алушылар әрбір дәріс бойынша арнайы батырма арқылы AI көмегімен тест генерациялай алады</w:t>
      </w:r>
      <w:r w:rsidR="00713CDC" w:rsidRPr="003D2DD6">
        <w:rPr>
          <w:bCs/>
          <w:sz w:val="28"/>
          <w:szCs w:val="28"/>
          <w:lang w:eastAsia="ru-RU"/>
        </w:rPr>
        <w:t xml:space="preserve"> (2</w:t>
      </w:r>
      <w:r w:rsidR="004A0AE2" w:rsidRPr="003D2DD6">
        <w:rPr>
          <w:bCs/>
          <w:sz w:val="28"/>
          <w:szCs w:val="28"/>
          <w:lang w:eastAsia="ru-RU"/>
        </w:rPr>
        <w:t>4</w:t>
      </w:r>
      <w:r w:rsidR="00713CDC" w:rsidRPr="003D2DD6">
        <w:rPr>
          <w:bCs/>
          <w:sz w:val="28"/>
          <w:szCs w:val="28"/>
          <w:lang w:eastAsia="ru-RU"/>
        </w:rPr>
        <w:t>-сурет)</w:t>
      </w:r>
      <w:r w:rsidRPr="003D2DD6">
        <w:rPr>
          <w:bCs/>
          <w:sz w:val="28"/>
          <w:szCs w:val="28"/>
          <w:lang w:eastAsia="ru-RU"/>
        </w:rPr>
        <w:t>. Бұл мүмкіндік оқу мазмұнын жекелендіруге, білім алушының қажеттіліктеріне сәйкес тапсырмалар ұсынуға және оқу үдерісінің икемділігін арттыруға ықпал етеді.</w:t>
      </w:r>
    </w:p>
    <w:p w:rsidR="00C272D8" w:rsidRPr="003D2DD6" w:rsidRDefault="00C272D8" w:rsidP="000A1AD8">
      <w:pPr>
        <w:ind w:firstLine="709"/>
        <w:jc w:val="both"/>
        <w:rPr>
          <w:bCs/>
          <w:sz w:val="28"/>
          <w:szCs w:val="28"/>
          <w:lang w:eastAsia="ru-RU"/>
        </w:rPr>
      </w:pPr>
    </w:p>
    <w:p w:rsidR="00194F61" w:rsidRPr="003D2DD6" w:rsidRDefault="000F6B9B" w:rsidP="000A1AD8">
      <w:pPr>
        <w:jc w:val="center"/>
        <w:rPr>
          <w:bCs/>
          <w:sz w:val="28"/>
          <w:szCs w:val="28"/>
          <w:lang w:eastAsia="ru-RU"/>
        </w:rPr>
      </w:pPr>
      <w:r w:rsidRPr="003D2DD6">
        <w:rPr>
          <w:bCs/>
          <w:noProof/>
          <w:sz w:val="28"/>
          <w:szCs w:val="28"/>
          <w:lang w:val="ru-RU" w:eastAsia="ru-RU"/>
        </w:rPr>
        <w:drawing>
          <wp:inline distT="0" distB="0" distL="0" distR="0" wp14:anchorId="782BD7E2" wp14:editId="4505FACD">
            <wp:extent cx="2775388" cy="2009428"/>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778708" cy="2011832"/>
                    </a:xfrm>
                    <a:prstGeom prst="rect">
                      <a:avLst/>
                    </a:prstGeom>
                  </pic:spPr>
                </pic:pic>
              </a:graphicData>
            </a:graphic>
          </wp:inline>
        </w:drawing>
      </w:r>
    </w:p>
    <w:p w:rsidR="000A1AD8" w:rsidRPr="003D2DD6" w:rsidRDefault="000A1AD8" w:rsidP="000A1AD8">
      <w:pPr>
        <w:jc w:val="center"/>
        <w:rPr>
          <w:bCs/>
          <w:sz w:val="16"/>
          <w:szCs w:val="16"/>
          <w:lang w:eastAsia="ru-RU"/>
        </w:rPr>
      </w:pPr>
    </w:p>
    <w:p w:rsidR="005667C6" w:rsidRPr="003D2DD6" w:rsidRDefault="00194F61" w:rsidP="000A1AD8">
      <w:pPr>
        <w:jc w:val="center"/>
        <w:rPr>
          <w:bCs/>
          <w:sz w:val="28"/>
          <w:szCs w:val="28"/>
          <w:lang w:eastAsia="ru-RU"/>
        </w:rPr>
      </w:pPr>
      <w:r w:rsidRPr="003D2DD6">
        <w:rPr>
          <w:bCs/>
          <w:sz w:val="28"/>
          <w:szCs w:val="28"/>
          <w:lang w:eastAsia="ru-RU"/>
        </w:rPr>
        <w:t>Сурет 2</w:t>
      </w:r>
      <w:r w:rsidR="004A0AE2" w:rsidRPr="003D2DD6">
        <w:rPr>
          <w:bCs/>
          <w:sz w:val="28"/>
          <w:szCs w:val="28"/>
          <w:lang w:eastAsia="ru-RU"/>
        </w:rPr>
        <w:t>4</w:t>
      </w:r>
      <w:r w:rsidRPr="003D2DD6">
        <w:rPr>
          <w:bCs/>
          <w:sz w:val="28"/>
          <w:szCs w:val="28"/>
          <w:lang w:eastAsia="ru-RU"/>
        </w:rPr>
        <w:t xml:space="preserve"> – </w:t>
      </w:r>
      <w:r w:rsidR="008474AF" w:rsidRPr="003D2DD6">
        <w:rPr>
          <w:bCs/>
          <w:sz w:val="28"/>
          <w:szCs w:val="28"/>
          <w:lang w:eastAsia="ru-RU"/>
        </w:rPr>
        <w:t>Жасанды интеллект негізінде тест тапсырмаларын автоматты түрде құру интерфейсінің нәтижесі</w:t>
      </w:r>
    </w:p>
    <w:p w:rsidR="000A1AD8" w:rsidRPr="003D2DD6" w:rsidRDefault="000A1AD8" w:rsidP="00F02100">
      <w:pPr>
        <w:ind w:firstLine="567"/>
        <w:rPr>
          <w:sz w:val="16"/>
          <w:szCs w:val="16"/>
        </w:rPr>
      </w:pPr>
    </w:p>
    <w:p w:rsidR="00F02100" w:rsidRPr="003D2DD6" w:rsidRDefault="00F02100" w:rsidP="000A1AD8">
      <w:pPr>
        <w:ind w:firstLine="709"/>
        <w:rPr>
          <w:bCs/>
          <w:sz w:val="24"/>
          <w:szCs w:val="24"/>
          <w:lang w:eastAsia="ru-RU"/>
        </w:rPr>
      </w:pPr>
      <w:r w:rsidRPr="003D2DD6">
        <w:rPr>
          <w:sz w:val="24"/>
          <w:szCs w:val="24"/>
        </w:rPr>
        <w:t xml:space="preserve">Ескерту </w:t>
      </w:r>
      <w:r w:rsidR="000A1AD8" w:rsidRPr="003D2DD6">
        <w:rPr>
          <w:sz w:val="24"/>
          <w:szCs w:val="24"/>
        </w:rPr>
        <w:t>–</w:t>
      </w:r>
      <w:r w:rsidRPr="003D2DD6">
        <w:rPr>
          <w:sz w:val="24"/>
          <w:szCs w:val="24"/>
        </w:rPr>
        <w:t xml:space="preserve"> Автор құрастырған</w:t>
      </w:r>
    </w:p>
    <w:p w:rsidR="00194F61" w:rsidRPr="003D2DD6" w:rsidRDefault="00194F61" w:rsidP="004F4D57">
      <w:pPr>
        <w:ind w:firstLine="567"/>
        <w:jc w:val="both"/>
        <w:rPr>
          <w:bCs/>
          <w:sz w:val="28"/>
          <w:szCs w:val="28"/>
          <w:lang w:eastAsia="ru-RU"/>
        </w:rPr>
      </w:pPr>
    </w:p>
    <w:p w:rsidR="006F557F" w:rsidRPr="003D2DD6" w:rsidRDefault="004F4D57" w:rsidP="00476DB4">
      <w:pPr>
        <w:tabs>
          <w:tab w:val="left" w:pos="993"/>
        </w:tabs>
        <w:ind w:firstLine="709"/>
        <w:jc w:val="both"/>
        <w:rPr>
          <w:bCs/>
          <w:sz w:val="28"/>
          <w:szCs w:val="28"/>
          <w:lang w:eastAsia="ru-RU"/>
        </w:rPr>
      </w:pPr>
      <w:r w:rsidRPr="003D2DD6">
        <w:rPr>
          <w:bCs/>
          <w:sz w:val="28"/>
          <w:szCs w:val="28"/>
          <w:lang w:eastAsia="ru-RU"/>
        </w:rPr>
        <w:t>Осылайша, әзірленген курстар білім алушылардың теориялық білімдерін тереңдетіп қана қоймай, практикалық дағдыларын дамытуға бағытталған кешенді оқыту ортасын қалыптастырады.</w:t>
      </w:r>
      <w:r w:rsidR="00897F9C" w:rsidRPr="003D2DD6">
        <w:rPr>
          <w:bCs/>
          <w:sz w:val="28"/>
          <w:szCs w:val="28"/>
          <w:lang w:eastAsia="ru-RU"/>
        </w:rPr>
        <w:t>.</w:t>
      </w:r>
    </w:p>
    <w:p w:rsidR="00E8384F" w:rsidRPr="003D2DD6" w:rsidRDefault="00E8384F" w:rsidP="00476DB4">
      <w:pPr>
        <w:pStyle w:val="1"/>
        <w:tabs>
          <w:tab w:val="left" w:pos="993"/>
        </w:tabs>
        <w:spacing w:line="319" w:lineRule="exact"/>
        <w:ind w:left="0" w:firstLine="709"/>
      </w:pPr>
    </w:p>
    <w:p w:rsidR="00C0223B" w:rsidRPr="003D2DD6" w:rsidRDefault="00C0223B" w:rsidP="00476DB4">
      <w:pPr>
        <w:pStyle w:val="1"/>
        <w:tabs>
          <w:tab w:val="left" w:pos="993"/>
        </w:tabs>
        <w:spacing w:line="319" w:lineRule="exact"/>
        <w:ind w:left="0" w:firstLine="709"/>
      </w:pPr>
      <w:r w:rsidRPr="003D2DD6">
        <w:t>Екінші</w:t>
      </w:r>
      <w:r w:rsidRPr="003D2DD6">
        <w:rPr>
          <w:spacing w:val="-4"/>
        </w:rPr>
        <w:t xml:space="preserve"> </w:t>
      </w:r>
      <w:r w:rsidRPr="003D2DD6">
        <w:t>бөлім</w:t>
      </w:r>
      <w:r w:rsidRPr="003D2DD6">
        <w:rPr>
          <w:spacing w:val="-2"/>
        </w:rPr>
        <w:t xml:space="preserve"> </w:t>
      </w:r>
      <w:r w:rsidRPr="003D2DD6">
        <w:t>бойынша тұжырым</w:t>
      </w:r>
    </w:p>
    <w:p w:rsidR="00580A4B" w:rsidRPr="003D2DD6" w:rsidRDefault="00580A4B" w:rsidP="00476DB4">
      <w:pPr>
        <w:tabs>
          <w:tab w:val="left" w:pos="993"/>
        </w:tabs>
        <w:ind w:firstLine="709"/>
        <w:jc w:val="both"/>
        <w:rPr>
          <w:bCs/>
          <w:sz w:val="28"/>
          <w:szCs w:val="28"/>
          <w:lang w:eastAsia="ru-RU"/>
        </w:rPr>
      </w:pPr>
      <w:r w:rsidRPr="003D2DD6">
        <w:rPr>
          <w:bCs/>
          <w:sz w:val="28"/>
          <w:szCs w:val="28"/>
          <w:lang w:eastAsia="ru-RU"/>
        </w:rPr>
        <w:t>«Жоғары оқу орындарында нейрондық желілерді оқытудың практикалық негіздері» тарауы бойынша тұжырымдама</w:t>
      </w:r>
      <w:r w:rsidR="000A1AD8" w:rsidRPr="003D2DD6">
        <w:rPr>
          <w:bCs/>
          <w:sz w:val="28"/>
          <w:szCs w:val="28"/>
          <w:lang w:eastAsia="ru-RU"/>
        </w:rPr>
        <w:t>:</w:t>
      </w:r>
    </w:p>
    <w:p w:rsidR="00580A4B" w:rsidRPr="0014027C" w:rsidRDefault="0014027C" w:rsidP="00476DB4">
      <w:pPr>
        <w:pStyle w:val="a5"/>
        <w:numPr>
          <w:ilvl w:val="0"/>
          <w:numId w:val="29"/>
        </w:numPr>
        <w:tabs>
          <w:tab w:val="left" w:pos="851"/>
          <w:tab w:val="left" w:pos="993"/>
        </w:tabs>
        <w:ind w:left="0" w:firstLine="709"/>
        <w:rPr>
          <w:bCs/>
          <w:sz w:val="28"/>
          <w:szCs w:val="28"/>
          <w:lang w:eastAsia="ru-RU"/>
        </w:rPr>
      </w:pPr>
      <w:r w:rsidRPr="0014027C">
        <w:rPr>
          <w:bCs/>
          <w:sz w:val="28"/>
          <w:szCs w:val="28"/>
          <w:lang w:eastAsia="ru-RU"/>
        </w:rPr>
        <w:t>Л.Н. Гумилев атындағы Еуразия ұлттық университетінің «6В01511 – Информатика» және академик Е.А. Бөкетов атындағы Қарағанды ұлттық зерттеу университетінің «6В01505 – Информатика» білім беру бағдарламаларының оқу мазмұнына нейрондық желілерге қатысты тақырыптар енгізілді. Атап айтқанда, «Машиналық оқыту негіздері» және «Big Data негіздері» пәндерінің мазмұны толықтырылып, білім алушылардың машиналық оқыту мен нейрондық желілер саласындағы теориялық білімдері мен практикалық дағдыларын қалыптастыруға бағытталды. Оқу үдерісінде Python программалау тілі, Google Colab және Spyder программалық орталары тиімді қолданылды</w:t>
      </w:r>
      <w:r w:rsidR="00580A4B" w:rsidRPr="0014027C">
        <w:rPr>
          <w:bCs/>
          <w:sz w:val="28"/>
          <w:szCs w:val="28"/>
          <w:lang w:eastAsia="ru-RU"/>
        </w:rPr>
        <w:t>.</w:t>
      </w:r>
    </w:p>
    <w:p w:rsidR="00580A4B" w:rsidRPr="0014027C" w:rsidRDefault="0014027C" w:rsidP="00476DB4">
      <w:pPr>
        <w:pStyle w:val="a5"/>
        <w:numPr>
          <w:ilvl w:val="0"/>
          <w:numId w:val="29"/>
        </w:numPr>
        <w:tabs>
          <w:tab w:val="left" w:pos="851"/>
          <w:tab w:val="left" w:pos="993"/>
        </w:tabs>
        <w:ind w:left="0" w:firstLine="709"/>
        <w:rPr>
          <w:bCs/>
          <w:sz w:val="28"/>
          <w:szCs w:val="28"/>
          <w:lang w:eastAsia="ru-RU"/>
        </w:rPr>
      </w:pPr>
      <w:r w:rsidRPr="0014027C">
        <w:rPr>
          <w:bCs/>
          <w:sz w:val="28"/>
          <w:szCs w:val="28"/>
          <w:lang w:eastAsia="ru-RU"/>
        </w:rPr>
        <w:t xml:space="preserve">Болашақ информатика мұғалімдерін даярлау мақсатында «Нейрондық желілердің теориялық-практикалық негіздері» атты оқу құралы әзірленіп, жоғары оқу орындарының оқу үдерісіне енгізілді. Сонымен қатар, нейрондық желілерді оқытуға арналған цифрлық білім беру ресурстары, практикалық тапсырмалар жүйесі және оқу-әдістемелік материалдар кешені әзірленді. Бұл материалдар TensorFlow, Keras, PyTorch және OpenCV кітапханаларын қолдануға негізделіп, білім алушылардың нейрондық желілер модельдерін құру, деректерді өңдеу және модельдердің нәтижелерін талдау бойынша </w:t>
      </w:r>
      <w:r w:rsidRPr="0014027C">
        <w:rPr>
          <w:bCs/>
          <w:sz w:val="28"/>
          <w:szCs w:val="28"/>
          <w:lang w:eastAsia="ru-RU"/>
        </w:rPr>
        <w:lastRenderedPageBreak/>
        <w:t>практикалық құзыреттіліктерін қалыптастыруға мүмкіндік берді.</w:t>
      </w:r>
    </w:p>
    <w:p w:rsidR="00580A4B" w:rsidRPr="003D2DD6" w:rsidRDefault="0014027C" w:rsidP="00476DB4">
      <w:pPr>
        <w:tabs>
          <w:tab w:val="left" w:pos="993"/>
        </w:tabs>
        <w:ind w:firstLine="709"/>
        <w:jc w:val="both"/>
        <w:rPr>
          <w:bCs/>
          <w:sz w:val="28"/>
          <w:szCs w:val="28"/>
          <w:lang w:eastAsia="ru-RU"/>
        </w:rPr>
      </w:pPr>
      <w:r w:rsidRPr="0014027C">
        <w:rPr>
          <w:bCs/>
          <w:sz w:val="28"/>
          <w:szCs w:val="28"/>
          <w:lang w:eastAsia="ru-RU"/>
        </w:rPr>
        <w:t>Зерттеу барысында InsightFace, OpenCV және MediaPipe кітапханаларын пайдалана отырып, бет-әлпетті тану және назарды анықтау технологияларын біріктіретін Smart Attendance System бағдарламалық жүйесі әзірленді. Сонымен қатар, Django веб-фреймворкі негізінде нейрондық желілерді оқытуға арналған ақпараттық білім беру ортасы құрылып, онда аталған тақырып бойынша оқу курстары орналастырылды. Әзірленген ортада білім алушылар дәріс материалдарын меңгеріп, практикалық тапсырмаларды орындап, тестілеуден өтіп, оқу жетістіктерін бақылауға мүмкіндік алды. Курстар бойынша білім алушылардың оқу белсенділігі мен оқу нәтижелері жинақталып, талданды. Жүргізілген талдау нәтижесінде порталға 376 білім алушы тіркеліп, курстарды аяқтаудың орташа көрсеткіші 81,90 % болғаны анықталды. Бұл әзірленген оқу курстары мен ақпараттық білім беру ортасының тиімділігін және білім алушылар үшін қолжетімділігін көрсетті</w:t>
      </w:r>
      <w:r w:rsidR="00580A4B" w:rsidRPr="003D2DD6">
        <w:rPr>
          <w:bCs/>
          <w:sz w:val="28"/>
          <w:szCs w:val="28"/>
          <w:lang w:eastAsia="ru-RU"/>
        </w:rPr>
        <w:t>.</w:t>
      </w:r>
    </w:p>
    <w:p w:rsidR="001505EF" w:rsidRPr="0014027C" w:rsidRDefault="0014027C" w:rsidP="00476DB4">
      <w:pPr>
        <w:tabs>
          <w:tab w:val="left" w:pos="993"/>
        </w:tabs>
        <w:ind w:firstLine="709"/>
        <w:jc w:val="both"/>
        <w:rPr>
          <w:bCs/>
          <w:sz w:val="28"/>
          <w:szCs w:val="28"/>
          <w:lang w:eastAsia="ru-RU"/>
        </w:rPr>
      </w:pPr>
      <w:r w:rsidRPr="0014027C">
        <w:rPr>
          <w:bCs/>
          <w:sz w:val="28"/>
          <w:szCs w:val="28"/>
          <w:lang w:eastAsia="ru-RU"/>
        </w:rPr>
        <w:t>Қорытындылай келе, зерттеу барысында болашақ информатика мұғалімдерін нейрондық желілер бойынша даярлаудың практикалық негіздері айқындалды. Жоғары оқу орындарының білім беру бағдарламаларының мазмұны толықтырылып, оқу құралы, цифрлық білім беру ресурстары, практикалық тапсырмалар жүйесі және ақпараттық білім беру ортасы әзірленді. Ұсынылған оқу-әдістемелік қамтамасыз ету жүйесі болашақ информатика мұғалімдерінің нейрондық желілер саласындағы теориялық білімдері мен практикалық құзыреттіліктерін қалыптастырудың тиімді құралы ретінде педагогикалық эксперимент барысында өз тиімділігін көрсетті</w:t>
      </w:r>
      <w:r w:rsidR="00580A4B" w:rsidRPr="0014027C">
        <w:rPr>
          <w:bCs/>
          <w:sz w:val="28"/>
          <w:szCs w:val="28"/>
          <w:lang w:eastAsia="ru-RU"/>
        </w:rPr>
        <w:t>.</w:t>
      </w:r>
    </w:p>
    <w:p w:rsidR="00455405" w:rsidRPr="003D2DD6" w:rsidRDefault="00455405" w:rsidP="00580A4B">
      <w:pPr>
        <w:ind w:firstLine="567"/>
        <w:jc w:val="both"/>
        <w:rPr>
          <w:b/>
          <w:bCs/>
          <w:sz w:val="28"/>
          <w:szCs w:val="28"/>
        </w:rPr>
      </w:pPr>
    </w:p>
    <w:p w:rsidR="006F557F" w:rsidRPr="003D2DD6" w:rsidRDefault="006F557F" w:rsidP="004D5D0E">
      <w:pPr>
        <w:jc w:val="center"/>
        <w:rPr>
          <w:b/>
          <w:bCs/>
          <w:sz w:val="28"/>
          <w:szCs w:val="28"/>
        </w:rPr>
      </w:pPr>
    </w:p>
    <w:p w:rsidR="006F557F" w:rsidRPr="003D2DD6" w:rsidRDefault="006F557F">
      <w:pPr>
        <w:rPr>
          <w:b/>
          <w:bCs/>
          <w:sz w:val="28"/>
          <w:szCs w:val="28"/>
        </w:rPr>
      </w:pPr>
    </w:p>
    <w:p w:rsidR="00897F9C" w:rsidRPr="003D2DD6" w:rsidRDefault="00897F9C">
      <w:pPr>
        <w:rPr>
          <w:b/>
          <w:bCs/>
          <w:sz w:val="28"/>
          <w:szCs w:val="28"/>
        </w:rPr>
      </w:pPr>
      <w:r w:rsidRPr="003D2DD6">
        <w:br w:type="page"/>
      </w:r>
    </w:p>
    <w:p w:rsidR="00050056" w:rsidRPr="003D2DD6" w:rsidRDefault="007E55E3" w:rsidP="000A1AD8">
      <w:pPr>
        <w:pStyle w:val="1"/>
        <w:numPr>
          <w:ilvl w:val="0"/>
          <w:numId w:val="13"/>
        </w:numPr>
        <w:tabs>
          <w:tab w:val="left" w:pos="993"/>
          <w:tab w:val="left" w:pos="1833"/>
          <w:tab w:val="left" w:pos="3930"/>
          <w:tab w:val="left" w:pos="7668"/>
        </w:tabs>
        <w:ind w:left="0" w:firstLine="709"/>
      </w:pPr>
      <w:r w:rsidRPr="003D2DD6">
        <w:lastRenderedPageBreak/>
        <w:t>БОЛАШАҚ ИНФОРМАТИКА МҰҒАЛІМДЕРІН НЕЙРОНДЫҚ ЖЕЛІЛЕР БОЙЫНША ДАЯРЛАУДЫҢ ЭКСПЕРИМЕНТТІК НӘТИЖЕЛЕРІ</w:t>
      </w:r>
    </w:p>
    <w:p w:rsidR="00050056" w:rsidRPr="003D2DD6" w:rsidRDefault="00050056" w:rsidP="000A1AD8">
      <w:pPr>
        <w:pStyle w:val="a3"/>
        <w:spacing w:before="4"/>
        <w:ind w:left="0" w:firstLine="709"/>
        <w:jc w:val="left"/>
        <w:rPr>
          <w:b/>
        </w:rPr>
      </w:pPr>
    </w:p>
    <w:p w:rsidR="00050056" w:rsidRPr="003D2DD6" w:rsidRDefault="007E55E3" w:rsidP="000A1AD8">
      <w:pPr>
        <w:pStyle w:val="a5"/>
        <w:numPr>
          <w:ilvl w:val="1"/>
          <w:numId w:val="13"/>
        </w:numPr>
        <w:tabs>
          <w:tab w:val="left" w:pos="0"/>
          <w:tab w:val="left" w:pos="993"/>
          <w:tab w:val="left" w:pos="1276"/>
        </w:tabs>
        <w:ind w:left="0" w:firstLine="709"/>
        <w:rPr>
          <w:b/>
          <w:sz w:val="28"/>
        </w:rPr>
      </w:pPr>
      <w:r w:rsidRPr="003D2DD6">
        <w:rPr>
          <w:b/>
          <w:sz w:val="28"/>
        </w:rPr>
        <w:t>Болашақ информатика мұғалімдері</w:t>
      </w:r>
      <w:r w:rsidR="007D7F9C" w:rsidRPr="003D2DD6">
        <w:rPr>
          <w:b/>
          <w:sz w:val="28"/>
        </w:rPr>
        <w:t>н</w:t>
      </w:r>
      <w:r w:rsidRPr="003D2DD6">
        <w:rPr>
          <w:b/>
          <w:sz w:val="28"/>
        </w:rPr>
        <w:t xml:space="preserve"> нейрондық желілер бойынша даярлаудың эксперименттік жұмыстарының жүзеге асырылуы</w:t>
      </w:r>
    </w:p>
    <w:p w:rsidR="0096123E" w:rsidRPr="003D2DD6" w:rsidRDefault="00097724" w:rsidP="000A1AD8">
      <w:pPr>
        <w:ind w:firstLine="709"/>
        <w:jc w:val="both"/>
        <w:rPr>
          <w:sz w:val="28"/>
          <w:szCs w:val="28"/>
        </w:rPr>
      </w:pPr>
      <w:r w:rsidRPr="003D2DD6">
        <w:rPr>
          <w:sz w:val="28"/>
          <w:szCs w:val="28"/>
        </w:rPr>
        <w:t xml:space="preserve">Педагогикадағы ғылыми-зерттеу қызметі білім беру үдерісін жетілдіруге бағытталған маңызды және кешенді </w:t>
      </w:r>
      <w:r w:rsidR="003870EF" w:rsidRPr="003D2DD6">
        <w:rPr>
          <w:sz w:val="28"/>
          <w:szCs w:val="28"/>
        </w:rPr>
        <w:t>үдеріс</w:t>
      </w:r>
      <w:r w:rsidRPr="003D2DD6">
        <w:rPr>
          <w:sz w:val="28"/>
          <w:szCs w:val="28"/>
        </w:rPr>
        <w:t xml:space="preserve"> болып табылады. Бұл қызмет оқыту мен тәрбиелеудің тиімді әдістерін анықтауға, білім беру жүйесіндегі өзекті мәселелерді айқындауға және оларды шешудің ғылыми негізделген жолдарын ұсынуға мүмкіндік береді. Осы тұрғыдан алғанда, педагогикалық эксперимент педагогикалық зерттеудің ең нәтижелі әдістерінің бірі ретінде қарастырылады.</w:t>
      </w:r>
      <w:r w:rsidR="003A74BD" w:rsidRPr="003D2DD6">
        <w:rPr>
          <w:sz w:val="28"/>
          <w:szCs w:val="28"/>
        </w:rPr>
        <w:t xml:space="preserve"> </w:t>
      </w:r>
      <w:r w:rsidR="006D1C0E" w:rsidRPr="003D2DD6">
        <w:rPr>
          <w:sz w:val="28"/>
          <w:szCs w:val="28"/>
        </w:rPr>
        <w:t>Ол белгілі бір факторлардың оқу үдерісінің нәтижесіне әсерін салыстыруға және алынған нәтижелерді дәл өлшеуге мүмкіндік береді. Эксперимент, әдетте, оқу үдерісінің параметрлері мен нәтижелерін жан-жақты талдау қажеттілігі туындаған жағдайда жүргізіледі</w:t>
      </w:r>
      <w:r w:rsidR="003A74BD" w:rsidRPr="003D2DD6">
        <w:rPr>
          <w:sz w:val="28"/>
          <w:szCs w:val="28"/>
        </w:rPr>
        <w:t xml:space="preserve"> </w:t>
      </w:r>
      <w:r w:rsidR="003A74BD" w:rsidRPr="003D2DD6">
        <w:rPr>
          <w:sz w:val="28"/>
          <w:szCs w:val="28"/>
        </w:rPr>
        <w:fldChar w:fldCharType="begin"/>
      </w:r>
      <w:r w:rsidR="00ED4E56" w:rsidRPr="003D2DD6">
        <w:rPr>
          <w:sz w:val="28"/>
          <w:szCs w:val="28"/>
        </w:rPr>
        <w:instrText xml:space="preserve"> ADDIN ZOTERO_ITEM CSL_CITATION {"citationID":"W1ANfGF4","properties":{"formattedCitation":"[172]","plainCitation":"[172]","noteIndex":0},"citationItems":[{"id":258,"uris":["http://zotero.org/users/local/5AIM6xm4/items/CI5A2BSX"],"itemData":{"id":258,"type":"article-journal","container-title":"Мастерство online","issue":"4 (17)","journalAbbreviation":"Мастерство online","title":"Педагогический эксперимент как один из методов педагогических исследований","author":[{"family":"Демидко","given":"МН"}],"issued":{"date-parts":[["2018"]]}}}],"schema":"https://github.com/citation-style-language/schema/raw/master/csl-citation.json"} </w:instrText>
      </w:r>
      <w:r w:rsidR="003A74BD" w:rsidRPr="003D2DD6">
        <w:rPr>
          <w:sz w:val="28"/>
          <w:szCs w:val="28"/>
        </w:rPr>
        <w:fldChar w:fldCharType="separate"/>
      </w:r>
      <w:r w:rsidR="00ED4E56" w:rsidRPr="003D2DD6">
        <w:rPr>
          <w:sz w:val="28"/>
        </w:rPr>
        <w:t>[172]</w:t>
      </w:r>
      <w:r w:rsidR="003A74BD" w:rsidRPr="003D2DD6">
        <w:rPr>
          <w:sz w:val="28"/>
          <w:szCs w:val="28"/>
        </w:rPr>
        <w:fldChar w:fldCharType="end"/>
      </w:r>
      <w:r w:rsidR="0096123E" w:rsidRPr="003D2DD6">
        <w:rPr>
          <w:sz w:val="28"/>
          <w:szCs w:val="28"/>
        </w:rPr>
        <w:t>.</w:t>
      </w:r>
    </w:p>
    <w:p w:rsidR="009B4289" w:rsidRPr="003D2DD6" w:rsidRDefault="009B4289" w:rsidP="000A1AD8">
      <w:pPr>
        <w:ind w:firstLine="709"/>
        <w:jc w:val="both"/>
        <w:rPr>
          <w:sz w:val="28"/>
          <w:szCs w:val="28"/>
        </w:rPr>
      </w:pPr>
      <w:r w:rsidRPr="003D2DD6">
        <w:rPr>
          <w:sz w:val="28"/>
          <w:szCs w:val="28"/>
        </w:rPr>
        <w:t xml:space="preserve">Педагогикалық эксперименттің өзегі оның ғылыми негізделген жоспары болып табылады, ол зерттеудің өзектілігін айқындауды, мақсаттары мен міндеттерін белгілеуді, зерттеу нысандарын таңдауды, эксперимент жүргізу схемасын құруды, деректерді жинау және өңдеу әдістерін анықтауды, сондай-ақ алынған нәтижелерді мазмұнды талдау мен педагогикалық тұрғыдан түсіндіруді қамтиды </w:t>
      </w:r>
      <w:r w:rsidRPr="003D2DD6">
        <w:rPr>
          <w:sz w:val="28"/>
          <w:szCs w:val="28"/>
        </w:rPr>
        <w:fldChar w:fldCharType="begin"/>
      </w:r>
      <w:r w:rsidR="00ED4E56" w:rsidRPr="003D2DD6">
        <w:rPr>
          <w:sz w:val="28"/>
          <w:szCs w:val="28"/>
        </w:rPr>
        <w:instrText xml:space="preserve"> ADDIN ZOTERO_ITEM CSL_CITATION {"citationID":"penlMTIE","properties":{"formattedCitation":"[173]","plainCitation":"[173]","noteIndex":0},"citationItems":[{"id":259,"uris":["http://zotero.org/users/local/5AIM6xm4/items/RAPYM9H9"],"itemData":{"id":259,"type":"book","ISBN":"5-93008-005-4","publisher":"Глазовский государственный педагогический институт имени ВГ Короленко …","title":"Технология педагогического эксперимента","author":[{"family":"Казаринов","given":"Анатолий Сергеевич"}],"issued":{"date-parts":[["1999"]]}}}],"schema":"https://github.com/citation-style-language/schema/raw/master/csl-citation.json"} </w:instrText>
      </w:r>
      <w:r w:rsidRPr="003D2DD6">
        <w:rPr>
          <w:sz w:val="28"/>
          <w:szCs w:val="28"/>
        </w:rPr>
        <w:fldChar w:fldCharType="separate"/>
      </w:r>
      <w:r w:rsidR="00ED4E56" w:rsidRPr="003D2DD6">
        <w:rPr>
          <w:sz w:val="28"/>
        </w:rPr>
        <w:t>[173]</w:t>
      </w:r>
      <w:r w:rsidRPr="003D2DD6">
        <w:rPr>
          <w:sz w:val="28"/>
          <w:szCs w:val="28"/>
        </w:rPr>
        <w:fldChar w:fldCharType="end"/>
      </w:r>
      <w:r w:rsidRPr="003D2DD6">
        <w:rPr>
          <w:sz w:val="28"/>
          <w:szCs w:val="28"/>
        </w:rPr>
        <w:t xml:space="preserve">. </w:t>
      </w:r>
    </w:p>
    <w:p w:rsidR="00DE0618" w:rsidRPr="003D2DD6" w:rsidRDefault="00DE0618" w:rsidP="000A1AD8">
      <w:pPr>
        <w:ind w:firstLine="709"/>
        <w:jc w:val="both"/>
        <w:rPr>
          <w:sz w:val="28"/>
          <w:szCs w:val="28"/>
        </w:rPr>
      </w:pPr>
      <w:r w:rsidRPr="003D2DD6">
        <w:rPr>
          <w:sz w:val="28"/>
          <w:szCs w:val="28"/>
        </w:rPr>
        <w:t xml:space="preserve">Педагогикалық эксперимент ұғымы ғылыми әдебиеттерде әртүрлі тұрғыдан түсіндіріледі. Бірқатар зерттеушілер педагогикалық экспериментті педагогикалық құбылыстар арасындағы себеп-салдарлық байланыстарды анықтауға бағытталған ғылыми-зерттеу әдісі ретінде қарастырады </w:t>
      </w:r>
      <w:r w:rsidR="00CF043A" w:rsidRPr="003D2DD6">
        <w:rPr>
          <w:sz w:val="28"/>
          <w:szCs w:val="28"/>
        </w:rPr>
        <w:fldChar w:fldCharType="begin"/>
      </w:r>
      <w:r w:rsidR="00ED4E56" w:rsidRPr="003D2DD6">
        <w:rPr>
          <w:sz w:val="28"/>
          <w:szCs w:val="28"/>
        </w:rPr>
        <w:instrText xml:space="preserve"> ADDIN ZOTERO_ITEM CSL_CITATION {"citationID":"cGxgrcdy","properties":{"formattedCitation":"[174]","plainCitation":"[174]","noteIndex":0},"citationItems":[{"id":260,"uris":["http://zotero.org/users/local/5AIM6xm4/items/JT8D5B5R"],"itemData":{"id":260,"type":"article-journal","container-title":"Педагогический эксперимент: подходы и проблемы","issue":"3","journalAbbreviation":"Педагогический эксперимент: подходы и проблемы","page":"6-16","publisher":"Государственное бюджетное образовательное учреждение высшего образования …","title":"Педагогическая реальность и методы ее изучения","author":[{"family":"Тархан","given":"Ленуза Запаевна"}],"issued":{"date-parts":[["2017"]]}}}],"schema":"https://github.com/citation-style-language/schema/raw/master/csl-citation.json"} </w:instrText>
      </w:r>
      <w:r w:rsidR="00CF043A" w:rsidRPr="003D2DD6">
        <w:rPr>
          <w:sz w:val="28"/>
          <w:szCs w:val="28"/>
        </w:rPr>
        <w:fldChar w:fldCharType="separate"/>
      </w:r>
      <w:r w:rsidR="00ED4E56" w:rsidRPr="003D2DD6">
        <w:rPr>
          <w:sz w:val="28"/>
        </w:rPr>
        <w:t>[174]</w:t>
      </w:r>
      <w:r w:rsidR="00CF043A" w:rsidRPr="003D2DD6">
        <w:rPr>
          <w:sz w:val="28"/>
          <w:szCs w:val="28"/>
        </w:rPr>
        <w:fldChar w:fldCharType="end"/>
      </w:r>
      <w:r w:rsidRPr="003D2DD6">
        <w:rPr>
          <w:sz w:val="28"/>
          <w:szCs w:val="28"/>
        </w:rPr>
        <w:t>.</w:t>
      </w:r>
    </w:p>
    <w:p w:rsidR="00DE0618" w:rsidRPr="003D2DD6" w:rsidRDefault="00CF043A" w:rsidP="000A1AD8">
      <w:pPr>
        <w:ind w:firstLine="709"/>
        <w:jc w:val="both"/>
        <w:rPr>
          <w:sz w:val="28"/>
          <w:szCs w:val="28"/>
        </w:rPr>
      </w:pPr>
      <w:r w:rsidRPr="003D2DD6">
        <w:rPr>
          <w:sz w:val="28"/>
          <w:szCs w:val="28"/>
        </w:rPr>
        <w:t xml:space="preserve">Яковлев Е.В. айтқандай, педагогикалық эксперимент – ұсынылған болжамның ақиқаттығын объективті түрде тексеруге бағытталған ғылыми-зерттеу әдістерінің кешені болып табылады </w:t>
      </w:r>
      <w:r w:rsidRPr="003D2DD6">
        <w:rPr>
          <w:sz w:val="28"/>
          <w:szCs w:val="28"/>
        </w:rPr>
        <w:fldChar w:fldCharType="begin"/>
      </w:r>
      <w:r w:rsidR="00ED4E56" w:rsidRPr="003D2DD6">
        <w:rPr>
          <w:sz w:val="28"/>
          <w:szCs w:val="28"/>
        </w:rPr>
        <w:instrText xml:space="preserve"> ADDIN ZOTERO_ITEM CSL_CITATION {"citationID":"PCHUOPg8","properties":{"formattedCitation":"[175]","plainCitation":"[175]","noteIndex":0},"citationItems":[{"id":261,"uris":["http://zotero.org/users/local/5AIM6xm4/items/6ENPGQ7D"],"itemData":{"id":261,"type":"article-journal","ISSN":"5857162130","publisher":"федеральное государственное бюджетное образовательное учреждение высшего …","title":"Педагогический эксперимент: квалиметрический аспект","author":[{"family":"Яковлев","given":"Евгений Владимирович"}],"issued":{"date-parts":[["1998"]]}}}],"schema":"https://github.com/citation-style-language/schema/raw/master/csl-citation.json"} </w:instrText>
      </w:r>
      <w:r w:rsidRPr="003D2DD6">
        <w:rPr>
          <w:sz w:val="28"/>
          <w:szCs w:val="28"/>
        </w:rPr>
        <w:fldChar w:fldCharType="separate"/>
      </w:r>
      <w:r w:rsidR="00ED4E56" w:rsidRPr="003D2DD6">
        <w:rPr>
          <w:sz w:val="28"/>
        </w:rPr>
        <w:t>[175]</w:t>
      </w:r>
      <w:r w:rsidRPr="003D2DD6">
        <w:rPr>
          <w:sz w:val="28"/>
          <w:szCs w:val="28"/>
        </w:rPr>
        <w:fldChar w:fldCharType="end"/>
      </w:r>
      <w:r w:rsidR="00DE0618" w:rsidRPr="003D2DD6">
        <w:rPr>
          <w:sz w:val="28"/>
          <w:szCs w:val="28"/>
        </w:rPr>
        <w:t>.</w:t>
      </w:r>
    </w:p>
    <w:p w:rsidR="00DE0618" w:rsidRPr="003D2DD6" w:rsidRDefault="007F1CCE" w:rsidP="000A1AD8">
      <w:pPr>
        <w:ind w:firstLine="709"/>
        <w:jc w:val="both"/>
        <w:rPr>
          <w:sz w:val="28"/>
          <w:szCs w:val="28"/>
        </w:rPr>
      </w:pPr>
      <w:r w:rsidRPr="003D2DD6">
        <w:rPr>
          <w:sz w:val="28"/>
          <w:szCs w:val="28"/>
        </w:rPr>
        <w:t xml:space="preserve">Таубаева Ш.Т., Барсай Б.Т., Жиенбаева С.Н. еңбектерінде педагогикалық эксперимент білім беру үдерісіндегі құбылыстарды мақсатты түрде ұйымдастырып зерттеу арқылы олардың даму заңдылықтарын айқындауға және енгізілген педагогикалық ықпалдың тиімділігін бағалауға бағытталған ғылыми әдіс ретінде сипатталады </w:t>
      </w:r>
      <w:r w:rsidRPr="003D2DD6">
        <w:rPr>
          <w:sz w:val="28"/>
          <w:szCs w:val="28"/>
        </w:rPr>
        <w:fldChar w:fldCharType="begin"/>
      </w:r>
      <w:r w:rsidR="00ED4E56" w:rsidRPr="003D2DD6">
        <w:rPr>
          <w:sz w:val="28"/>
          <w:szCs w:val="28"/>
        </w:rPr>
        <w:instrText xml:space="preserve"> ADDIN ZOTERO_ITEM CSL_CITATION {"citationID":"TS5ul2N0","properties":{"formattedCitation":"[176]","plainCitation":"[176]","noteIndex":0},"citationItems":[{"id":262,"uris":["http://zotero.org/users/local/5AIM6xm4/items/I5ABRFTA"],"itemData":{"id":262,"type":"article-journal","container-title":"Алматы:«Қазақ университеті","journalAbbreviation":"Алматы:«Қазақ университеті","title":"Педагогикалық зерттеулердің әдіснамасы мен әдістері: оқу құралы","volume":"360","author":[{"family":"Таубаева","given":"ШТ"},{"family":"Барсай","given":"БТ"},{"family":"Жиенбаева","given":"СН"}],"issued":{"date-parts":[["2020"]]}}}],"schema":"https://github.com/citation-style-language/schema/raw/master/csl-citation.json"} </w:instrText>
      </w:r>
      <w:r w:rsidRPr="003D2DD6">
        <w:rPr>
          <w:sz w:val="28"/>
          <w:szCs w:val="28"/>
        </w:rPr>
        <w:fldChar w:fldCharType="separate"/>
      </w:r>
      <w:r w:rsidR="00ED4E56" w:rsidRPr="003D2DD6">
        <w:rPr>
          <w:sz w:val="28"/>
        </w:rPr>
        <w:t>[176]</w:t>
      </w:r>
      <w:r w:rsidRPr="003D2DD6">
        <w:rPr>
          <w:sz w:val="28"/>
          <w:szCs w:val="28"/>
        </w:rPr>
        <w:fldChar w:fldCharType="end"/>
      </w:r>
      <w:r w:rsidR="00DE0618" w:rsidRPr="003D2DD6">
        <w:rPr>
          <w:sz w:val="28"/>
          <w:szCs w:val="28"/>
        </w:rPr>
        <w:t>.</w:t>
      </w:r>
    </w:p>
    <w:p w:rsidR="00874C1A" w:rsidRPr="003D2DD6" w:rsidRDefault="00874C1A" w:rsidP="000A1AD8">
      <w:pPr>
        <w:ind w:firstLine="709"/>
        <w:jc w:val="both"/>
        <w:rPr>
          <w:sz w:val="28"/>
          <w:szCs w:val="28"/>
        </w:rPr>
      </w:pPr>
      <w:r w:rsidRPr="003D2DD6">
        <w:rPr>
          <w:sz w:val="28"/>
          <w:szCs w:val="28"/>
        </w:rPr>
        <w:t>Staub F.C. мен Stern E. еңбектерінде педагогикалық экс</w:t>
      </w:r>
      <w:r w:rsidR="005C460E" w:rsidRPr="003D2DD6">
        <w:rPr>
          <w:sz w:val="28"/>
          <w:szCs w:val="28"/>
        </w:rPr>
        <w:t>п</w:t>
      </w:r>
      <w:r w:rsidRPr="003D2DD6">
        <w:rPr>
          <w:sz w:val="28"/>
          <w:szCs w:val="28"/>
        </w:rPr>
        <w:t xml:space="preserve">еримент мазмұндық сенімдердің оқыту нәтижелеріне ықпалы квази-эксперименттік зерттеу арқылы дәлелденіп, мұғалімнің кәсіби көзқарастары білім алушылардың оқу жетістіктерінің артуына тікелей әсер ететіні көрсетілген </w:t>
      </w:r>
      <w:r w:rsidRPr="003D2DD6">
        <w:rPr>
          <w:sz w:val="28"/>
          <w:szCs w:val="28"/>
        </w:rPr>
        <w:fldChar w:fldCharType="begin"/>
      </w:r>
      <w:r w:rsidR="00ED4E56" w:rsidRPr="003D2DD6">
        <w:rPr>
          <w:sz w:val="28"/>
          <w:szCs w:val="28"/>
        </w:rPr>
        <w:instrText xml:space="preserve"> ADDIN ZOTERO_ITEM CSL_CITATION {"citationID":"hBqCQzsy","properties":{"formattedCitation":"[177]","plainCitation":"[177]","noteIndex":0},"citationItems":[{"id":263,"uris":["http://zotero.org/users/local/5AIM6xm4/items/C9K2CW9F"],"itemData":{"id":263,"type":"article-journal","container-title":"Journal of educational psychology","ISSN":"1939-2176","issue":"2","journalAbbreviation":"Journal of educational psychology","page":"344","publisher":"American Psychological Association","title":"The nature of teachers' pedagogical content beliefs matters for students' achievement gains: Quasi-experimental evidence from elementary mathematics.","volume":"94","author":[{"family":"Staub","given":"Fritz C"},{"family":"Stern","given":"Elsbeth"}],"issued":{"date-parts":[["2002"]]}}}],"schema":"https://github.com/citation-style-language/schema/raw/master/csl-citation.json"} </w:instrText>
      </w:r>
      <w:r w:rsidRPr="003D2DD6">
        <w:rPr>
          <w:sz w:val="28"/>
          <w:szCs w:val="28"/>
        </w:rPr>
        <w:fldChar w:fldCharType="separate"/>
      </w:r>
      <w:r w:rsidR="00ED4E56" w:rsidRPr="003D2DD6">
        <w:rPr>
          <w:sz w:val="28"/>
        </w:rPr>
        <w:t>[177]</w:t>
      </w:r>
      <w:r w:rsidRPr="003D2DD6">
        <w:rPr>
          <w:sz w:val="28"/>
          <w:szCs w:val="28"/>
        </w:rPr>
        <w:fldChar w:fldCharType="end"/>
      </w:r>
      <w:r w:rsidRPr="003D2DD6">
        <w:rPr>
          <w:sz w:val="28"/>
          <w:szCs w:val="28"/>
        </w:rPr>
        <w:t xml:space="preserve">. </w:t>
      </w:r>
    </w:p>
    <w:p w:rsidR="00ED2DB9" w:rsidRPr="003D2DD6" w:rsidRDefault="00ED2DB9" w:rsidP="000A1AD8">
      <w:pPr>
        <w:ind w:firstLine="709"/>
        <w:jc w:val="both"/>
        <w:rPr>
          <w:sz w:val="28"/>
          <w:szCs w:val="28"/>
        </w:rPr>
      </w:pPr>
      <w:r w:rsidRPr="003D2DD6">
        <w:rPr>
          <w:sz w:val="28"/>
          <w:szCs w:val="28"/>
        </w:rPr>
        <w:t xml:space="preserve">Осы анықтамаларды </w:t>
      </w:r>
      <w:r w:rsidR="00946DFE" w:rsidRPr="003D2DD6">
        <w:rPr>
          <w:sz w:val="28"/>
          <w:szCs w:val="28"/>
        </w:rPr>
        <w:t>саралай</w:t>
      </w:r>
      <w:r w:rsidRPr="003D2DD6">
        <w:rPr>
          <w:sz w:val="28"/>
          <w:szCs w:val="28"/>
        </w:rPr>
        <w:t xml:space="preserve"> отырып, педагогикалық экспериментті білім беру үдерісіне мақсатты түрде ықпал ету арқылы оның тиімділігін арттыруға және ғылыми негізделген қорытындылар жасауға мүмкіндік беретін кешенді зерттеу әдісі ретінде сипаттауға болады.</w:t>
      </w:r>
    </w:p>
    <w:p w:rsidR="00E4552D" w:rsidRPr="003D2DD6" w:rsidRDefault="00E4552D" w:rsidP="000A1AD8">
      <w:pPr>
        <w:ind w:firstLine="709"/>
        <w:jc w:val="both"/>
        <w:rPr>
          <w:sz w:val="28"/>
          <w:szCs w:val="28"/>
        </w:rPr>
      </w:pPr>
      <w:r w:rsidRPr="003D2DD6">
        <w:rPr>
          <w:sz w:val="28"/>
          <w:szCs w:val="28"/>
        </w:rPr>
        <w:t xml:space="preserve">Эксперименттік жұмыстың негізгі міндеттері келесідей айқындалды: </w:t>
      </w:r>
    </w:p>
    <w:p w:rsidR="00C258E4" w:rsidRPr="003D2DD6" w:rsidRDefault="00E4552D" w:rsidP="000A1AD8">
      <w:pPr>
        <w:pStyle w:val="a5"/>
        <w:numPr>
          <w:ilvl w:val="0"/>
          <w:numId w:val="14"/>
        </w:numPr>
        <w:tabs>
          <w:tab w:val="left" w:pos="851"/>
          <w:tab w:val="left" w:pos="993"/>
        </w:tabs>
        <w:ind w:left="0" w:firstLine="709"/>
        <w:rPr>
          <w:sz w:val="28"/>
          <w:szCs w:val="28"/>
        </w:rPr>
      </w:pPr>
      <w:r w:rsidRPr="003D2DD6">
        <w:rPr>
          <w:sz w:val="28"/>
          <w:szCs w:val="28"/>
        </w:rPr>
        <w:t xml:space="preserve">білім алушылардың нейрондық желілер саласындағы кәсіби </w:t>
      </w:r>
      <w:r w:rsidRPr="003D2DD6">
        <w:rPr>
          <w:sz w:val="28"/>
          <w:szCs w:val="28"/>
        </w:rPr>
        <w:lastRenderedPageBreak/>
        <w:t xml:space="preserve">құзыреттіліктерін қалыптастыруға негіз болатын тұлғалық және танымдық қасиеттерін анықтау; </w:t>
      </w:r>
    </w:p>
    <w:p w:rsidR="008571D2" w:rsidRPr="003D2DD6" w:rsidRDefault="00E4552D" w:rsidP="000A1AD8">
      <w:pPr>
        <w:pStyle w:val="a5"/>
        <w:numPr>
          <w:ilvl w:val="0"/>
          <w:numId w:val="14"/>
        </w:numPr>
        <w:tabs>
          <w:tab w:val="left" w:pos="851"/>
          <w:tab w:val="left" w:pos="993"/>
        </w:tabs>
        <w:ind w:left="0" w:firstLine="709"/>
        <w:rPr>
          <w:sz w:val="28"/>
          <w:szCs w:val="28"/>
        </w:rPr>
      </w:pPr>
      <w:r w:rsidRPr="003D2DD6">
        <w:rPr>
          <w:sz w:val="28"/>
          <w:szCs w:val="28"/>
        </w:rPr>
        <w:t xml:space="preserve">нейрондық желілерді оқыту мазмұны негізінде білім, білік және дағдыларды қалыптастыру мүмкіндіктерін нақтылау; </w:t>
      </w:r>
    </w:p>
    <w:p w:rsidR="00C258E4" w:rsidRPr="003D2DD6" w:rsidRDefault="00E4552D" w:rsidP="000A1AD8">
      <w:pPr>
        <w:pStyle w:val="a5"/>
        <w:numPr>
          <w:ilvl w:val="0"/>
          <w:numId w:val="14"/>
        </w:numPr>
        <w:tabs>
          <w:tab w:val="left" w:pos="851"/>
          <w:tab w:val="left" w:pos="993"/>
        </w:tabs>
        <w:ind w:left="0" w:firstLine="709"/>
        <w:rPr>
          <w:sz w:val="28"/>
          <w:szCs w:val="28"/>
        </w:rPr>
      </w:pPr>
      <w:r w:rsidRPr="003D2DD6">
        <w:rPr>
          <w:sz w:val="28"/>
          <w:szCs w:val="28"/>
        </w:rPr>
        <w:t xml:space="preserve">білім алушылардың нейрондық желілерді меңгеру үдерісінде ойлау операцияларының (талдау, синтез, модельдеу) рөлін эксперименттік тұрғыда негіздеу; </w:t>
      </w:r>
    </w:p>
    <w:p w:rsidR="008571D2" w:rsidRPr="003D2DD6" w:rsidRDefault="00E4552D" w:rsidP="000A1AD8">
      <w:pPr>
        <w:pStyle w:val="a5"/>
        <w:numPr>
          <w:ilvl w:val="0"/>
          <w:numId w:val="14"/>
        </w:numPr>
        <w:tabs>
          <w:tab w:val="left" w:pos="851"/>
          <w:tab w:val="left" w:pos="993"/>
        </w:tabs>
        <w:ind w:left="0" w:firstLine="709"/>
        <w:rPr>
          <w:sz w:val="28"/>
          <w:szCs w:val="28"/>
        </w:rPr>
      </w:pPr>
      <w:r w:rsidRPr="003D2DD6">
        <w:rPr>
          <w:sz w:val="28"/>
          <w:szCs w:val="28"/>
        </w:rPr>
        <w:t xml:space="preserve">педагогикалық шарттардың (оқыту мазмұны, әдістері, цифрлық құралдар) білім алушылардың </w:t>
      </w:r>
      <w:r w:rsidR="00DF4209" w:rsidRPr="003D2DD6">
        <w:rPr>
          <w:sz w:val="28"/>
          <w:szCs w:val="28"/>
        </w:rPr>
        <w:t>даярлық</w:t>
      </w:r>
      <w:r w:rsidRPr="003D2DD6">
        <w:rPr>
          <w:sz w:val="28"/>
          <w:szCs w:val="28"/>
        </w:rPr>
        <w:t xml:space="preserve"> деңгейіне әсерін анықтау;</w:t>
      </w:r>
    </w:p>
    <w:p w:rsidR="00E4552D" w:rsidRPr="003D2DD6" w:rsidRDefault="00E4552D" w:rsidP="000A1AD8">
      <w:pPr>
        <w:pStyle w:val="a5"/>
        <w:numPr>
          <w:ilvl w:val="0"/>
          <w:numId w:val="14"/>
        </w:numPr>
        <w:tabs>
          <w:tab w:val="left" w:pos="851"/>
          <w:tab w:val="left" w:pos="993"/>
        </w:tabs>
        <w:ind w:left="0" w:firstLine="709"/>
        <w:rPr>
          <w:sz w:val="28"/>
          <w:szCs w:val="28"/>
        </w:rPr>
      </w:pPr>
      <w:r w:rsidRPr="003D2DD6">
        <w:rPr>
          <w:sz w:val="28"/>
          <w:szCs w:val="28"/>
        </w:rPr>
        <w:t>нейрондық желілер бойынша қалыптасқан білім, білік және дағдылардың болашақ кәсіби қызметке ықпалы</w:t>
      </w:r>
      <w:r w:rsidR="00C258E4" w:rsidRPr="003D2DD6">
        <w:rPr>
          <w:sz w:val="28"/>
          <w:szCs w:val="28"/>
        </w:rPr>
        <w:t>н эмпирикалық тұрғыда дәлелдеу.</w:t>
      </w:r>
    </w:p>
    <w:p w:rsidR="00ED2DB9" w:rsidRPr="003D2DD6" w:rsidRDefault="00ED2DB9" w:rsidP="000A1AD8">
      <w:pPr>
        <w:ind w:firstLine="709"/>
        <w:jc w:val="both"/>
        <w:rPr>
          <w:sz w:val="28"/>
          <w:szCs w:val="28"/>
        </w:rPr>
      </w:pPr>
      <w:r w:rsidRPr="003D2DD6">
        <w:rPr>
          <w:sz w:val="28"/>
          <w:szCs w:val="28"/>
        </w:rPr>
        <w:t xml:space="preserve">Экспериментті ұйымдастырудың маңызды шарттарының бірі </w:t>
      </w:r>
      <w:r w:rsidR="00E4552D" w:rsidRPr="003D2DD6">
        <w:rPr>
          <w:sz w:val="28"/>
          <w:szCs w:val="28"/>
        </w:rPr>
        <w:t xml:space="preserve">- </w:t>
      </w:r>
      <w:r w:rsidRPr="003D2DD6">
        <w:rPr>
          <w:sz w:val="28"/>
          <w:szCs w:val="28"/>
        </w:rPr>
        <w:t>зерттеу барысында тәуелсіз және тәуелді айнымалыларды нақты анықтау. Тәуелсіз айнымалы ретінде зерттеуші енгізетін педагогикалық ықпал (мысалы, нейрондық желілерді оқытуға арналған әдістеме) қарастырылса, тәуелді айнымалылар ретінде білім алушылардың оқу жетістіктері, дағдылары мен кәсіби құзыреттіліктерінің деңгейі алынады. Айнымалылар арасындағы өзара байланыс зерттеу нәтижелерінің ғылыми негізділігін қамтамасыз етеді.</w:t>
      </w:r>
    </w:p>
    <w:p w:rsidR="000F7F7B" w:rsidRPr="003D2DD6" w:rsidRDefault="00ED2DB9" w:rsidP="000A1AD8">
      <w:pPr>
        <w:ind w:firstLine="709"/>
        <w:jc w:val="both"/>
        <w:rPr>
          <w:sz w:val="28"/>
          <w:szCs w:val="28"/>
        </w:rPr>
      </w:pPr>
      <w:r w:rsidRPr="003D2DD6">
        <w:rPr>
          <w:sz w:val="28"/>
          <w:szCs w:val="28"/>
        </w:rPr>
        <w:t>Педагогикалық экспериментті жүргізу барысында білім алушылар эксперименттік және бақылау топтарына бөлінеді. Эксперименттік топта зерттеуші ұсынған жаңа әдістеме немесе технология енгізілсе, бақылау тобында дәстүрлі оқыту тәсілдері сақталады. Бұл екі топтың нәтижелерін салыстыру зерттеліп отырған педагогикалық ықпалдың тиімділі</w:t>
      </w:r>
      <w:r w:rsidR="00142911" w:rsidRPr="003D2DD6">
        <w:rPr>
          <w:sz w:val="28"/>
          <w:szCs w:val="28"/>
        </w:rPr>
        <w:t xml:space="preserve">гін анықтауға мүмкіндік береді </w:t>
      </w:r>
      <w:r w:rsidR="00142911" w:rsidRPr="003D2DD6">
        <w:rPr>
          <w:sz w:val="28"/>
          <w:szCs w:val="28"/>
        </w:rPr>
        <w:fldChar w:fldCharType="begin"/>
      </w:r>
      <w:r w:rsidR="00ED4E56" w:rsidRPr="003D2DD6">
        <w:rPr>
          <w:sz w:val="28"/>
          <w:szCs w:val="28"/>
        </w:rPr>
        <w:instrText xml:space="preserve"> ADDIN ZOTERO_ITEM CSL_CITATION {"citationID":"vcuFL1QW","properties":{"formattedCitation":"[178]","plainCitation":"[178]","noteIndex":0},"citationItems":[{"id":265,"uris":["http://zotero.org/users/local/5AIM6xm4/items/83FUAK5H"],"itemData":{"id":265,"type":"article-journal","container-title":"Assessment &amp; Evaluation in Higher Education","ISSN":"0260-2938","issue":"1","journalAbbreviation":"Assessment &amp; Evaluation in Higher Education","page":"89-101","publisher":"Taylor &amp; Francis","title":"To control or not to control: The question of whether experimental designs are appropriate for evaluating teaching innovations in higher education","volume":"28","author":[{"family":"Kember","given":"David"}],"issued":{"date-parts":[["2003"]]}}}],"schema":"https://github.com/citation-style-language/schema/raw/master/csl-citation.json"} </w:instrText>
      </w:r>
      <w:r w:rsidR="00142911" w:rsidRPr="003D2DD6">
        <w:rPr>
          <w:sz w:val="28"/>
          <w:szCs w:val="28"/>
        </w:rPr>
        <w:fldChar w:fldCharType="separate"/>
      </w:r>
      <w:r w:rsidR="00ED4E56" w:rsidRPr="003D2DD6">
        <w:rPr>
          <w:sz w:val="28"/>
        </w:rPr>
        <w:t>[178]</w:t>
      </w:r>
      <w:r w:rsidR="00142911" w:rsidRPr="003D2DD6">
        <w:rPr>
          <w:sz w:val="28"/>
          <w:szCs w:val="28"/>
        </w:rPr>
        <w:fldChar w:fldCharType="end"/>
      </w:r>
      <w:r w:rsidRPr="003D2DD6">
        <w:rPr>
          <w:sz w:val="28"/>
          <w:szCs w:val="28"/>
        </w:rPr>
        <w:t>.</w:t>
      </w:r>
      <w:r w:rsidR="000F7F7B" w:rsidRPr="003D2DD6">
        <w:rPr>
          <w:sz w:val="28"/>
          <w:szCs w:val="28"/>
        </w:rPr>
        <w:t xml:space="preserve"> </w:t>
      </w:r>
    </w:p>
    <w:p w:rsidR="000F7F7B" w:rsidRPr="003D2DD6" w:rsidRDefault="000F7F7B" w:rsidP="000A1AD8">
      <w:pPr>
        <w:ind w:firstLine="709"/>
        <w:jc w:val="both"/>
        <w:rPr>
          <w:sz w:val="28"/>
          <w:szCs w:val="28"/>
        </w:rPr>
      </w:pPr>
      <w:r w:rsidRPr="003D2DD6">
        <w:rPr>
          <w:sz w:val="28"/>
          <w:szCs w:val="28"/>
        </w:rPr>
        <w:t xml:space="preserve">Педагогикалық эксперимент аясында, әдетте, теориялық және эмпирикалық әдістердің кешені қолданылады, бұл зерттеу нәтижелерінің объективтілігі мен сенімділігін қамтамасыз етеді </w:t>
      </w:r>
      <w:r w:rsidRPr="003D2DD6">
        <w:rPr>
          <w:sz w:val="28"/>
          <w:szCs w:val="28"/>
        </w:rPr>
        <w:fldChar w:fldCharType="begin"/>
      </w:r>
      <w:r w:rsidR="00ED4E56" w:rsidRPr="003D2DD6">
        <w:rPr>
          <w:sz w:val="28"/>
          <w:szCs w:val="28"/>
        </w:rPr>
        <w:instrText xml:space="preserve"> ADDIN ZOTERO_ITEM CSL_CITATION {"citationID":"m5tCGyOE","properties":{"formattedCitation":"[179]","plainCitation":"[179]","noteIndex":0},"citationItems":[{"id":264,"uris":["http://zotero.org/users/local/5AIM6xm4/items/AV2TM7WB"],"itemData":{"id":264,"type":"article-journal","container-title":"Pedagogies: An International Journal","ISSN":"1554-480X","issue":"1","journalAbbreviation":"Pedagogies: An International Journal","page":"61-71","publisher":"Taylor &amp; Francis","title":"Design experimentation as a theoretical and empirical tool for developmental pedagogical research","volume":"5","author":[{"family":"Nicolopoulou","given":"Ageliki"},{"family":"Cole","given":"Michael"}],"issued":{"date-parts":[["2009"]]}}}],"schema":"https://github.com/citation-style-language/schema/raw/master/csl-citation.json"} </w:instrText>
      </w:r>
      <w:r w:rsidRPr="003D2DD6">
        <w:rPr>
          <w:sz w:val="28"/>
          <w:szCs w:val="28"/>
        </w:rPr>
        <w:fldChar w:fldCharType="separate"/>
      </w:r>
      <w:r w:rsidR="00ED4E56" w:rsidRPr="003D2DD6">
        <w:rPr>
          <w:sz w:val="28"/>
        </w:rPr>
        <w:t>[179]</w:t>
      </w:r>
      <w:r w:rsidRPr="003D2DD6">
        <w:rPr>
          <w:sz w:val="28"/>
          <w:szCs w:val="28"/>
        </w:rPr>
        <w:fldChar w:fldCharType="end"/>
      </w:r>
      <w:r w:rsidRPr="003D2DD6">
        <w:rPr>
          <w:sz w:val="28"/>
          <w:szCs w:val="28"/>
        </w:rPr>
        <w:t>.</w:t>
      </w:r>
    </w:p>
    <w:p w:rsidR="00ED2DB9" w:rsidRPr="003D2DD6" w:rsidRDefault="00ED2DB9" w:rsidP="000A1AD8">
      <w:pPr>
        <w:ind w:firstLine="709"/>
        <w:jc w:val="both"/>
        <w:rPr>
          <w:sz w:val="28"/>
          <w:szCs w:val="28"/>
        </w:rPr>
      </w:pPr>
      <w:r w:rsidRPr="003D2DD6">
        <w:rPr>
          <w:sz w:val="28"/>
          <w:szCs w:val="28"/>
        </w:rPr>
        <w:t>Педагогикалық эксперимент бірнеше өзара байланысты кезеңдерден тұрады</w:t>
      </w:r>
      <w:r w:rsidR="0088716D" w:rsidRPr="003D2DD6">
        <w:rPr>
          <w:sz w:val="28"/>
          <w:szCs w:val="28"/>
        </w:rPr>
        <w:t xml:space="preserve"> </w:t>
      </w:r>
      <w:r w:rsidR="0088716D" w:rsidRPr="003D2DD6">
        <w:rPr>
          <w:sz w:val="28"/>
          <w:szCs w:val="28"/>
        </w:rPr>
        <w:fldChar w:fldCharType="begin"/>
      </w:r>
      <w:r w:rsidR="00ED4E56" w:rsidRPr="003D2DD6">
        <w:rPr>
          <w:sz w:val="28"/>
          <w:szCs w:val="28"/>
        </w:rPr>
        <w:instrText xml:space="preserve"> ADDIN ZOTERO_ITEM CSL_CITATION {"citationID":"ZzLov50O","properties":{"formattedCitation":"[180]","plainCitation":"[180]","noteIndex":0},"citationItems":[{"id":266,"uris":["http://zotero.org/users/local/5AIM6xm4/items/UPZY46PE"],"itemData":{"id":266,"type":"article-journal","container-title":"Journal of Education Culture and Society","ISSN":"2081-1640","issue":"2","journalAbbreviation":"Journal of Education Culture and Society","page":"264-293","publisher":"Fundacja Pro Scientia Publica","title":"Pedagogical design of the technology of students’ multicultural competence at higher education institutions","volume":"12","author":[{"family":"Kravets","given":"Ruslan"},{"family":"Vykhrushch","given":"Vira"},{"family":"Romanyshyna","given":"Oksana"},{"family":"Koziar","given":"Mykhailo"},{"family":"Ridkodubska","given":"Hanna"},{"family":"Marionda","given":"Ivan"},{"family":"Syvokhop","given":"Eduard"}],"issued":{"date-parts":[["2021"]]}}}],"schema":"https://github.com/citation-style-language/schema/raw/master/csl-citation.json"} </w:instrText>
      </w:r>
      <w:r w:rsidR="0088716D" w:rsidRPr="003D2DD6">
        <w:rPr>
          <w:sz w:val="28"/>
          <w:szCs w:val="28"/>
        </w:rPr>
        <w:fldChar w:fldCharType="separate"/>
      </w:r>
      <w:r w:rsidR="00ED4E56" w:rsidRPr="003D2DD6">
        <w:rPr>
          <w:sz w:val="28"/>
        </w:rPr>
        <w:t>[180]</w:t>
      </w:r>
      <w:r w:rsidR="0088716D" w:rsidRPr="003D2DD6">
        <w:rPr>
          <w:sz w:val="28"/>
          <w:szCs w:val="28"/>
        </w:rPr>
        <w:fldChar w:fldCharType="end"/>
      </w:r>
      <w:r w:rsidRPr="003D2DD6">
        <w:rPr>
          <w:sz w:val="28"/>
          <w:szCs w:val="28"/>
        </w:rPr>
        <w:t xml:space="preserve">. Бірінші кезең </w:t>
      </w:r>
      <w:r w:rsidR="00E151AE" w:rsidRPr="003D2DD6">
        <w:rPr>
          <w:sz w:val="28"/>
          <w:szCs w:val="28"/>
        </w:rPr>
        <w:t>-</w:t>
      </w:r>
      <w:r w:rsidRPr="003D2DD6">
        <w:rPr>
          <w:sz w:val="28"/>
          <w:szCs w:val="28"/>
        </w:rPr>
        <w:t xml:space="preserve"> анықтаушы (диагностикалық) кезең, бұл кезеңде білім алушылардың бастапқы </w:t>
      </w:r>
      <w:r w:rsidR="00946DFE" w:rsidRPr="003D2DD6">
        <w:rPr>
          <w:sz w:val="28"/>
          <w:szCs w:val="28"/>
        </w:rPr>
        <w:t xml:space="preserve">білім </w:t>
      </w:r>
      <w:r w:rsidRPr="003D2DD6">
        <w:rPr>
          <w:sz w:val="28"/>
          <w:szCs w:val="28"/>
        </w:rPr>
        <w:t xml:space="preserve">деңгейі анықталып, зерттеу </w:t>
      </w:r>
      <w:r w:rsidR="005C0E2E" w:rsidRPr="003D2DD6">
        <w:rPr>
          <w:sz w:val="24"/>
          <w:szCs w:val="24"/>
        </w:rPr>
        <w:t>болжам</w:t>
      </w:r>
      <w:r w:rsidRPr="003D2DD6">
        <w:rPr>
          <w:sz w:val="28"/>
          <w:szCs w:val="28"/>
        </w:rPr>
        <w:t>ы нақтыланады. Сонымен қатар, зерттеудің мақсаттары мен міндеттері айқындалып, қолданылатын әдістер мен құралдар таңдалады.</w:t>
      </w:r>
    </w:p>
    <w:p w:rsidR="00ED2DB9" w:rsidRPr="003D2DD6" w:rsidRDefault="00ED2DB9" w:rsidP="000A1AD8">
      <w:pPr>
        <w:ind w:firstLine="709"/>
        <w:jc w:val="both"/>
        <w:rPr>
          <w:sz w:val="28"/>
          <w:szCs w:val="28"/>
        </w:rPr>
      </w:pPr>
      <w:r w:rsidRPr="003D2DD6">
        <w:rPr>
          <w:sz w:val="28"/>
          <w:szCs w:val="28"/>
        </w:rPr>
        <w:t xml:space="preserve">Екінші кезең </w:t>
      </w:r>
      <w:r w:rsidR="00E151AE" w:rsidRPr="003D2DD6">
        <w:rPr>
          <w:sz w:val="28"/>
          <w:szCs w:val="28"/>
        </w:rPr>
        <w:t>-</w:t>
      </w:r>
      <w:r w:rsidRPr="003D2DD6">
        <w:rPr>
          <w:sz w:val="28"/>
          <w:szCs w:val="28"/>
        </w:rPr>
        <w:t xml:space="preserve"> қалыптастырушы кезең, бұл кезеңде зерттеуші ұсынған педагогикалық модель немесе әдістеме оқу үдерісіне енгізіледі. Осы кезеңде білім алушылардың танымдық белсенділігі мен кәсіби дағдыларының қалыптасу динамикасы бақыланады.</w:t>
      </w:r>
    </w:p>
    <w:p w:rsidR="00ED2DB9" w:rsidRPr="003D2DD6" w:rsidRDefault="00ED2DB9" w:rsidP="000A1AD8">
      <w:pPr>
        <w:ind w:firstLine="709"/>
        <w:jc w:val="both"/>
        <w:rPr>
          <w:sz w:val="28"/>
          <w:szCs w:val="28"/>
        </w:rPr>
      </w:pPr>
      <w:r w:rsidRPr="003D2DD6">
        <w:rPr>
          <w:sz w:val="28"/>
          <w:szCs w:val="28"/>
        </w:rPr>
        <w:t xml:space="preserve">Үшінші кезең </w:t>
      </w:r>
      <w:r w:rsidR="00E151AE" w:rsidRPr="003D2DD6">
        <w:rPr>
          <w:sz w:val="28"/>
          <w:szCs w:val="28"/>
        </w:rPr>
        <w:t>-</w:t>
      </w:r>
      <w:r w:rsidRPr="003D2DD6">
        <w:rPr>
          <w:sz w:val="28"/>
          <w:szCs w:val="28"/>
        </w:rPr>
        <w:t xml:space="preserve"> қорытынды (бақылаушы) кезең, бұл кезеңде эксперимент нәтижелері талданып, эксперименттік және бақылау топтарының көрсеткіштері салыстырылады. Алынған деректер статистикалық өңдеуден өткізіліп, зерттеу </w:t>
      </w:r>
      <w:r w:rsidR="00B430E2" w:rsidRPr="003D2DD6">
        <w:rPr>
          <w:sz w:val="28"/>
          <w:szCs w:val="28"/>
        </w:rPr>
        <w:t>болжамының</w:t>
      </w:r>
      <w:r w:rsidRPr="003D2DD6">
        <w:rPr>
          <w:sz w:val="28"/>
          <w:szCs w:val="28"/>
        </w:rPr>
        <w:t xml:space="preserve"> дұрыстығы анықталады.</w:t>
      </w:r>
    </w:p>
    <w:p w:rsidR="005A2CBD" w:rsidRPr="003D2DD6" w:rsidRDefault="00946DFE" w:rsidP="000A1AD8">
      <w:pPr>
        <w:ind w:firstLine="709"/>
        <w:jc w:val="both"/>
        <w:rPr>
          <w:sz w:val="28"/>
          <w:szCs w:val="28"/>
        </w:rPr>
      </w:pPr>
      <w:r w:rsidRPr="003D2DD6">
        <w:rPr>
          <w:sz w:val="28"/>
          <w:szCs w:val="28"/>
        </w:rPr>
        <w:t>Біздің э</w:t>
      </w:r>
      <w:r w:rsidR="00A636C5" w:rsidRPr="003D2DD6">
        <w:rPr>
          <w:sz w:val="28"/>
          <w:szCs w:val="28"/>
        </w:rPr>
        <w:t xml:space="preserve">ксперименттік жұмысты ұйымдастыру кезеңдерінің жалпы құрылымы </w:t>
      </w:r>
      <w:r w:rsidR="007566E1" w:rsidRPr="003D2DD6">
        <w:rPr>
          <w:sz w:val="28"/>
          <w:szCs w:val="28"/>
        </w:rPr>
        <w:t>2</w:t>
      </w:r>
      <w:r w:rsidR="004A0AE2" w:rsidRPr="003D2DD6">
        <w:rPr>
          <w:sz w:val="28"/>
          <w:szCs w:val="28"/>
        </w:rPr>
        <w:t>5</w:t>
      </w:r>
      <w:r w:rsidR="00A636C5" w:rsidRPr="003D2DD6">
        <w:rPr>
          <w:sz w:val="28"/>
          <w:szCs w:val="28"/>
        </w:rPr>
        <w:t>-суретте көрсетілген.</w:t>
      </w:r>
    </w:p>
    <w:p w:rsidR="006F6792" w:rsidRPr="003D2DD6" w:rsidRDefault="006F6792" w:rsidP="000A1AD8">
      <w:pPr>
        <w:ind w:firstLine="709"/>
        <w:jc w:val="both"/>
        <w:rPr>
          <w:sz w:val="28"/>
          <w:szCs w:val="28"/>
        </w:rPr>
      </w:pPr>
    </w:p>
    <w:p w:rsidR="00B57300" w:rsidRPr="003D2DD6" w:rsidRDefault="00B57300" w:rsidP="00B57300">
      <w:pPr>
        <w:jc w:val="center"/>
        <w:rPr>
          <w:sz w:val="28"/>
          <w:szCs w:val="28"/>
        </w:rPr>
      </w:pPr>
      <w:r w:rsidRPr="003D2DD6">
        <w:rPr>
          <w:noProof/>
          <w:sz w:val="28"/>
          <w:szCs w:val="28"/>
          <w:lang w:val="ru-RU" w:eastAsia="ru-RU"/>
        </w:rPr>
        <w:lastRenderedPageBreak/>
        <w:drawing>
          <wp:inline distT="0" distB="0" distL="0" distR="0" wp14:anchorId="0D203BA4" wp14:editId="289CA92B">
            <wp:extent cx="4210884" cy="2525486"/>
            <wp:effectExtent l="0" t="0" r="0" b="825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219032" cy="2530373"/>
                    </a:xfrm>
                    <a:prstGeom prst="rect">
                      <a:avLst/>
                    </a:prstGeom>
                  </pic:spPr>
                </pic:pic>
              </a:graphicData>
            </a:graphic>
          </wp:inline>
        </w:drawing>
      </w:r>
    </w:p>
    <w:p w:rsidR="000A1AD8" w:rsidRPr="003D2DD6" w:rsidRDefault="000A1AD8" w:rsidP="00B57300">
      <w:pPr>
        <w:jc w:val="center"/>
        <w:rPr>
          <w:sz w:val="16"/>
          <w:szCs w:val="16"/>
        </w:rPr>
      </w:pPr>
    </w:p>
    <w:p w:rsidR="00B57300" w:rsidRPr="003D2DD6" w:rsidRDefault="002E2159" w:rsidP="00B57300">
      <w:pPr>
        <w:jc w:val="center"/>
        <w:rPr>
          <w:sz w:val="28"/>
          <w:szCs w:val="28"/>
        </w:rPr>
      </w:pPr>
      <w:r w:rsidRPr="003D2DD6">
        <w:rPr>
          <w:sz w:val="28"/>
          <w:szCs w:val="28"/>
        </w:rPr>
        <w:t xml:space="preserve">Сурет </w:t>
      </w:r>
      <w:r w:rsidR="003A244B" w:rsidRPr="003D2DD6">
        <w:rPr>
          <w:sz w:val="28"/>
          <w:szCs w:val="28"/>
        </w:rPr>
        <w:t>2</w:t>
      </w:r>
      <w:r w:rsidR="004A0AE2" w:rsidRPr="003D2DD6">
        <w:rPr>
          <w:sz w:val="28"/>
          <w:szCs w:val="28"/>
        </w:rPr>
        <w:t>5</w:t>
      </w:r>
      <w:r w:rsidRPr="003D2DD6">
        <w:rPr>
          <w:sz w:val="28"/>
          <w:szCs w:val="28"/>
        </w:rPr>
        <w:t xml:space="preserve"> – Педагогикалық экспериментті ұйымдастыру кезеңдерінің құрылымы</w:t>
      </w:r>
      <w:r w:rsidR="00BB142C" w:rsidRPr="003D2DD6">
        <w:rPr>
          <w:sz w:val="28"/>
          <w:szCs w:val="28"/>
        </w:rPr>
        <w:t xml:space="preserve"> </w:t>
      </w:r>
    </w:p>
    <w:p w:rsidR="000A1AD8" w:rsidRPr="003D2DD6" w:rsidRDefault="000A1AD8" w:rsidP="00341372">
      <w:pPr>
        <w:tabs>
          <w:tab w:val="left" w:pos="3549"/>
          <w:tab w:val="right" w:pos="9642"/>
        </w:tabs>
        <w:rPr>
          <w:sz w:val="16"/>
          <w:szCs w:val="16"/>
        </w:rPr>
      </w:pPr>
    </w:p>
    <w:p w:rsidR="00BB142C" w:rsidRPr="003D2DD6" w:rsidRDefault="00BB142C" w:rsidP="000A1AD8">
      <w:pPr>
        <w:tabs>
          <w:tab w:val="left" w:pos="3549"/>
          <w:tab w:val="right" w:pos="9642"/>
        </w:tabs>
        <w:ind w:firstLine="709"/>
        <w:rPr>
          <w:sz w:val="24"/>
        </w:rPr>
      </w:pPr>
      <w:r w:rsidRPr="003D2DD6">
        <w:rPr>
          <w:sz w:val="24"/>
        </w:rPr>
        <w:t>Ескерту</w:t>
      </w:r>
      <w:r w:rsidR="001231CC" w:rsidRPr="003D2DD6">
        <w:rPr>
          <w:sz w:val="24"/>
        </w:rPr>
        <w:t xml:space="preserve"> </w:t>
      </w:r>
      <w:r w:rsidR="000A1AD8" w:rsidRPr="003D2DD6">
        <w:rPr>
          <w:sz w:val="24"/>
        </w:rPr>
        <w:t>–</w:t>
      </w:r>
      <w:r w:rsidR="001231CC" w:rsidRPr="003D2DD6">
        <w:rPr>
          <w:sz w:val="24"/>
        </w:rPr>
        <w:t xml:space="preserve"> </w:t>
      </w:r>
      <w:r w:rsidRPr="003D2DD6">
        <w:rPr>
          <w:sz w:val="24"/>
        </w:rPr>
        <w:t>Автор құрастырған</w:t>
      </w:r>
    </w:p>
    <w:p w:rsidR="00414DB3" w:rsidRPr="003D2DD6" w:rsidRDefault="00414DB3" w:rsidP="008B7998">
      <w:pPr>
        <w:tabs>
          <w:tab w:val="left" w:pos="3549"/>
          <w:tab w:val="right" w:pos="9642"/>
        </w:tabs>
        <w:ind w:left="1649"/>
        <w:rPr>
          <w:sz w:val="24"/>
        </w:rPr>
      </w:pPr>
    </w:p>
    <w:p w:rsidR="00F014FD" w:rsidRPr="003D2DD6" w:rsidRDefault="00201740" w:rsidP="009973F1">
      <w:pPr>
        <w:ind w:firstLine="709"/>
        <w:jc w:val="both"/>
        <w:rPr>
          <w:sz w:val="28"/>
          <w:szCs w:val="28"/>
        </w:rPr>
      </w:pPr>
      <w:r w:rsidRPr="003D2DD6">
        <w:rPr>
          <w:sz w:val="28"/>
          <w:szCs w:val="28"/>
        </w:rPr>
        <w:t>Зерттеу жұмысының тәжірибелік-эксперименттік кезеңі 2023</w:t>
      </w:r>
      <w:r w:rsidR="002B5BB6" w:rsidRPr="003D2DD6">
        <w:rPr>
          <w:sz w:val="28"/>
          <w:szCs w:val="28"/>
        </w:rPr>
        <w:t>-2024, 2024-2025, 2025</w:t>
      </w:r>
      <w:r w:rsidRPr="003D2DD6">
        <w:rPr>
          <w:sz w:val="28"/>
          <w:szCs w:val="28"/>
        </w:rPr>
        <w:t>–2026 оқу жылдары аралығын қамтыды. Тәжірибелік-эксперименттік жұмыстарды жүргізу базалары ретінде Л.Н. Гумилев атындағы Еуразия ұлттық университеті және академик Е.А. Бөкетов атындағы Қарағанды ұлттық зерттеу университеті таңдалды.</w:t>
      </w:r>
      <w:r w:rsidR="0057239B" w:rsidRPr="003D2DD6">
        <w:rPr>
          <w:sz w:val="28"/>
          <w:szCs w:val="28"/>
        </w:rPr>
        <w:t xml:space="preserve"> </w:t>
      </w:r>
      <w:r w:rsidR="008B6FC3" w:rsidRPr="003D2DD6">
        <w:rPr>
          <w:sz w:val="28"/>
          <w:szCs w:val="28"/>
        </w:rPr>
        <w:t xml:space="preserve">Экспериментке </w:t>
      </w:r>
      <w:r w:rsidR="0057239B" w:rsidRPr="003D2DD6">
        <w:rPr>
          <w:sz w:val="28"/>
          <w:szCs w:val="28"/>
        </w:rPr>
        <w:t xml:space="preserve">Л.Н. Гумилев атындағы Еуразия ұлттық университетінің </w:t>
      </w:r>
      <w:r w:rsidR="008B6FC3" w:rsidRPr="003D2DD6">
        <w:rPr>
          <w:sz w:val="28"/>
          <w:szCs w:val="28"/>
        </w:rPr>
        <w:t>«6B01511-</w:t>
      </w:r>
      <w:r w:rsidR="00F014FD" w:rsidRPr="003D2DD6">
        <w:rPr>
          <w:sz w:val="28"/>
          <w:szCs w:val="28"/>
        </w:rPr>
        <w:t>Информатика»</w:t>
      </w:r>
      <w:r w:rsidR="0057239B" w:rsidRPr="003D2DD6">
        <w:rPr>
          <w:sz w:val="28"/>
          <w:szCs w:val="28"/>
        </w:rPr>
        <w:t xml:space="preserve"> білім беру бағдарламасының</w:t>
      </w:r>
      <w:r w:rsidR="00E10BD5" w:rsidRPr="003D2DD6">
        <w:rPr>
          <w:sz w:val="28"/>
          <w:szCs w:val="28"/>
        </w:rPr>
        <w:t>, сондай-ақ</w:t>
      </w:r>
      <w:r w:rsidR="0057239B" w:rsidRPr="003D2DD6">
        <w:rPr>
          <w:sz w:val="28"/>
          <w:szCs w:val="28"/>
        </w:rPr>
        <w:t xml:space="preserve"> академик Е.А. Бөкетов атындағы Қарағанды ұлттық зерттеу университетінің «6B01505</w:t>
      </w:r>
      <w:r w:rsidR="00E10BD5" w:rsidRPr="003D2DD6">
        <w:rPr>
          <w:sz w:val="28"/>
          <w:szCs w:val="28"/>
        </w:rPr>
        <w:t xml:space="preserve"> </w:t>
      </w:r>
      <w:r w:rsidR="0057239B" w:rsidRPr="003D2DD6">
        <w:rPr>
          <w:sz w:val="28"/>
          <w:szCs w:val="28"/>
        </w:rPr>
        <w:t xml:space="preserve">- Информатика» мен </w:t>
      </w:r>
      <w:r w:rsidR="008B6FC3" w:rsidRPr="003D2DD6">
        <w:rPr>
          <w:sz w:val="28"/>
          <w:szCs w:val="28"/>
        </w:rPr>
        <w:t>«6B01504</w:t>
      </w:r>
      <w:r w:rsidR="00E10BD5" w:rsidRPr="003D2DD6">
        <w:rPr>
          <w:sz w:val="28"/>
          <w:szCs w:val="28"/>
        </w:rPr>
        <w:t xml:space="preserve"> </w:t>
      </w:r>
      <w:r w:rsidR="008B6FC3" w:rsidRPr="003D2DD6">
        <w:rPr>
          <w:sz w:val="28"/>
          <w:szCs w:val="28"/>
        </w:rPr>
        <w:t>-</w:t>
      </w:r>
      <w:r w:rsidR="00E10BD5" w:rsidRPr="003D2DD6">
        <w:rPr>
          <w:sz w:val="28"/>
          <w:szCs w:val="28"/>
        </w:rPr>
        <w:t xml:space="preserve"> </w:t>
      </w:r>
      <w:r w:rsidR="008B6FC3" w:rsidRPr="003D2DD6">
        <w:rPr>
          <w:sz w:val="28"/>
          <w:szCs w:val="28"/>
        </w:rPr>
        <w:t>Физика-</w:t>
      </w:r>
      <w:r w:rsidR="00F014FD" w:rsidRPr="003D2DD6">
        <w:rPr>
          <w:sz w:val="28"/>
          <w:szCs w:val="28"/>
        </w:rPr>
        <w:t>Информатика» білім беру бағдарламаларының білім алушылары қатысты.</w:t>
      </w:r>
    </w:p>
    <w:p w:rsidR="00F014FD" w:rsidRPr="003D2DD6" w:rsidRDefault="006375C3" w:rsidP="009973F1">
      <w:pPr>
        <w:ind w:firstLine="709"/>
        <w:jc w:val="both"/>
        <w:rPr>
          <w:sz w:val="28"/>
          <w:szCs w:val="28"/>
        </w:rPr>
      </w:pPr>
      <w:r w:rsidRPr="003D2DD6">
        <w:rPr>
          <w:sz w:val="28"/>
          <w:szCs w:val="28"/>
        </w:rPr>
        <w:t xml:space="preserve">Зерттеудің мақсатына сәйкес, болашақ информатика мұғалімдерін нейрондық желілер бойынша даярлаудың тиімділігін негіздеу үшін аталған жоғары оқу орындарының білім алушылары эксперименттік және бақылау топтарына бөлінді. Экспериментке барлығы </w:t>
      </w:r>
      <w:r w:rsidR="000971D1" w:rsidRPr="003D2DD6">
        <w:rPr>
          <w:sz w:val="28"/>
          <w:szCs w:val="28"/>
        </w:rPr>
        <w:t>154</w:t>
      </w:r>
      <w:r w:rsidRPr="003D2DD6">
        <w:rPr>
          <w:sz w:val="28"/>
          <w:szCs w:val="28"/>
        </w:rPr>
        <w:t xml:space="preserve"> білім алушы қатысты, оның ішінде </w:t>
      </w:r>
      <w:r w:rsidR="000971D1" w:rsidRPr="003D2DD6">
        <w:rPr>
          <w:sz w:val="28"/>
          <w:szCs w:val="28"/>
        </w:rPr>
        <w:t>75</w:t>
      </w:r>
      <w:r w:rsidRPr="003D2DD6">
        <w:rPr>
          <w:sz w:val="28"/>
          <w:szCs w:val="28"/>
        </w:rPr>
        <w:t xml:space="preserve"> студент эксперименттік топты, ал </w:t>
      </w:r>
      <w:r w:rsidR="000971D1" w:rsidRPr="003D2DD6">
        <w:rPr>
          <w:sz w:val="28"/>
          <w:szCs w:val="28"/>
        </w:rPr>
        <w:t>79</w:t>
      </w:r>
      <w:r w:rsidRPr="003D2DD6">
        <w:rPr>
          <w:sz w:val="28"/>
          <w:szCs w:val="28"/>
        </w:rPr>
        <w:t xml:space="preserve"> студент бақылау тобын құрады</w:t>
      </w:r>
      <w:r w:rsidR="00F014FD" w:rsidRPr="003D2DD6">
        <w:rPr>
          <w:sz w:val="28"/>
          <w:szCs w:val="28"/>
        </w:rPr>
        <w:t>.</w:t>
      </w:r>
    </w:p>
    <w:p w:rsidR="00F014FD" w:rsidRPr="003D2DD6" w:rsidRDefault="00F014FD" w:rsidP="009973F1">
      <w:pPr>
        <w:ind w:firstLine="709"/>
        <w:jc w:val="both"/>
        <w:rPr>
          <w:sz w:val="28"/>
          <w:szCs w:val="28"/>
        </w:rPr>
      </w:pPr>
      <w:r w:rsidRPr="003D2DD6">
        <w:rPr>
          <w:sz w:val="28"/>
          <w:szCs w:val="28"/>
        </w:rPr>
        <w:t xml:space="preserve">Атап айтқанда, Академик Е.А. Бөкетов атындағы Қарағанды ұлттық зерттеу университетінің «6B01504 </w:t>
      </w:r>
      <w:r w:rsidR="008B7998" w:rsidRPr="003D2DD6">
        <w:rPr>
          <w:sz w:val="28"/>
          <w:szCs w:val="28"/>
        </w:rPr>
        <w:t>-</w:t>
      </w:r>
      <w:r w:rsidRPr="003D2DD6">
        <w:rPr>
          <w:sz w:val="28"/>
          <w:szCs w:val="28"/>
        </w:rPr>
        <w:t xml:space="preserve"> Физика–Информатика» білім беру бағдарламасы бойынша «Орта білімнің жаңартылған мазмұны аясында информатиканы оқытудың негіздері» пәнінің мазмұнына </w:t>
      </w:r>
      <w:r w:rsidR="008B7998" w:rsidRPr="003D2DD6">
        <w:rPr>
          <w:sz w:val="28"/>
          <w:szCs w:val="28"/>
        </w:rPr>
        <w:t xml:space="preserve">жасанды интеллект технологиялары мен </w:t>
      </w:r>
      <w:r w:rsidRPr="003D2DD6">
        <w:rPr>
          <w:sz w:val="28"/>
          <w:szCs w:val="28"/>
        </w:rPr>
        <w:t>нейрондық желілерге қатысты тақырыптар енгізілді. Сонымен қатар, «6B01505 – Информатика» білім беру бағдарламасы үшін «Big Data негіздері» пәні нейрондық желілер және машиналық оқыту элементтерімен толықтырылып, оқу үдерісіне енгізілді.</w:t>
      </w:r>
    </w:p>
    <w:p w:rsidR="00F014FD" w:rsidRPr="003D2DD6" w:rsidRDefault="00F014FD" w:rsidP="009973F1">
      <w:pPr>
        <w:ind w:firstLine="709"/>
        <w:jc w:val="both"/>
        <w:rPr>
          <w:sz w:val="28"/>
          <w:szCs w:val="28"/>
        </w:rPr>
      </w:pPr>
      <w:r w:rsidRPr="003D2DD6">
        <w:rPr>
          <w:sz w:val="28"/>
          <w:szCs w:val="28"/>
        </w:rPr>
        <w:t>Тәжірибелік-эксперименттік жұмысты ұйымдастыру барысында білім алушылар эксперименттік және бақылау топтарына бөлінді. Эксперименттік топта нейрондық желілерді оқытуға бағытталған арнайы әзірленген әдістеме қолданылса, бақылау тобында дәстүрлі оқыту тәсілдері сақталды.</w:t>
      </w:r>
    </w:p>
    <w:p w:rsidR="00DF551A" w:rsidRPr="003D2DD6" w:rsidRDefault="00DF551A" w:rsidP="009973F1">
      <w:pPr>
        <w:ind w:firstLine="709"/>
        <w:jc w:val="both"/>
        <w:rPr>
          <w:sz w:val="28"/>
          <w:szCs w:val="28"/>
        </w:rPr>
      </w:pPr>
      <w:r w:rsidRPr="003D2DD6">
        <w:rPr>
          <w:sz w:val="28"/>
          <w:szCs w:val="28"/>
        </w:rPr>
        <w:t xml:space="preserve">Анықтаушы кезең 2023–2024 оқу жылын қамтыды және зерттеудің бастапқы, </w:t>
      </w:r>
      <w:r w:rsidR="00F02100" w:rsidRPr="003D2DD6">
        <w:rPr>
          <w:sz w:val="28"/>
          <w:szCs w:val="28"/>
        </w:rPr>
        <w:t>даярлық</w:t>
      </w:r>
      <w:r w:rsidRPr="003D2DD6">
        <w:rPr>
          <w:sz w:val="28"/>
          <w:szCs w:val="28"/>
        </w:rPr>
        <w:t xml:space="preserve"> кезеңі ретінде қарастырылды. Бұл кезеңде зерттеу жұмысының ғылыми аппараты айқындалып, атап айтқанда зерттеудің мақсаты, </w:t>
      </w:r>
      <w:r w:rsidRPr="003D2DD6">
        <w:rPr>
          <w:sz w:val="28"/>
          <w:szCs w:val="28"/>
        </w:rPr>
        <w:lastRenderedPageBreak/>
        <w:t>міндеттері, нысаны, пәні және ғылыми болжамы нақтыланды.</w:t>
      </w:r>
    </w:p>
    <w:p w:rsidR="00DF551A" w:rsidRPr="003D2DD6" w:rsidRDefault="00DF551A" w:rsidP="009973F1">
      <w:pPr>
        <w:ind w:firstLine="709"/>
        <w:jc w:val="both"/>
        <w:rPr>
          <w:sz w:val="28"/>
          <w:szCs w:val="28"/>
        </w:rPr>
      </w:pPr>
      <w:r w:rsidRPr="003D2DD6">
        <w:rPr>
          <w:sz w:val="28"/>
          <w:szCs w:val="28"/>
        </w:rPr>
        <w:t>Сонымен қатар, болашақ информатика мұғалімдерін нейрондық желілер бойынша даярлаудың қазіргі жағдайына талдау жүргізіліп, отандық және шетелдік ғылыми-педагогикалық, әдістемелік әдебиеттерге теориялық шолу жасалды.</w:t>
      </w:r>
    </w:p>
    <w:p w:rsidR="00DF551A" w:rsidRPr="003D2DD6" w:rsidRDefault="00DF551A" w:rsidP="009973F1">
      <w:pPr>
        <w:ind w:firstLine="709"/>
        <w:jc w:val="both"/>
        <w:rPr>
          <w:sz w:val="28"/>
          <w:szCs w:val="28"/>
        </w:rPr>
      </w:pPr>
      <w:r w:rsidRPr="003D2DD6">
        <w:rPr>
          <w:sz w:val="28"/>
          <w:szCs w:val="28"/>
        </w:rPr>
        <w:t xml:space="preserve">Анықтаушы кезең барысында тәжірибелік-эксперименттік жұмыстарды жүргізетін жоғары оқу орындары таңдалып, зерттеуге қатысатын білім алушылар құрамы анықталды. Эксперименттік және бақылау топтары іріктеліп, олардың бастапқы </w:t>
      </w:r>
      <w:r w:rsidR="00F02100" w:rsidRPr="003D2DD6">
        <w:rPr>
          <w:sz w:val="28"/>
          <w:szCs w:val="28"/>
        </w:rPr>
        <w:t xml:space="preserve">даярлық </w:t>
      </w:r>
      <w:r w:rsidRPr="003D2DD6">
        <w:rPr>
          <w:sz w:val="28"/>
          <w:szCs w:val="28"/>
        </w:rPr>
        <w:t>деңгейін анықтау мақсатында диагностикалық құралдар (сауалнама, тест тапсырмалары) әзірленді.</w:t>
      </w:r>
    </w:p>
    <w:p w:rsidR="00DF551A" w:rsidRPr="003D2DD6" w:rsidRDefault="00DF551A" w:rsidP="009973F1">
      <w:pPr>
        <w:ind w:firstLine="709"/>
        <w:jc w:val="both"/>
        <w:rPr>
          <w:sz w:val="28"/>
          <w:szCs w:val="28"/>
        </w:rPr>
      </w:pPr>
      <w:r w:rsidRPr="003D2DD6">
        <w:rPr>
          <w:sz w:val="28"/>
          <w:szCs w:val="28"/>
        </w:rPr>
        <w:t>Зерттеу аясында білім алушылардың нейрондық желілер саласындағы теориялық білімдері, практикалық дағдылары және оқу мотивациясы бастапқы деңгейде бағаланды. Жүргізілген сауалнама нәтижелері эксперименттік және бақылау топтарының бастапқы көрсеткіштері шамалас екенін көрсетті.</w:t>
      </w:r>
    </w:p>
    <w:p w:rsidR="00F014FD" w:rsidRPr="003D2DD6" w:rsidRDefault="00DF551A" w:rsidP="009973F1">
      <w:pPr>
        <w:ind w:firstLine="709"/>
        <w:jc w:val="both"/>
        <w:rPr>
          <w:sz w:val="28"/>
          <w:szCs w:val="28"/>
        </w:rPr>
      </w:pPr>
      <w:r w:rsidRPr="003D2DD6">
        <w:rPr>
          <w:sz w:val="28"/>
          <w:szCs w:val="28"/>
        </w:rPr>
        <w:t>Осы кезеңде сондай-ақ тәжірибелік-эксперименттік жұмысты жүзеге асырудың кезеңдері мен мазмұны анықталып, зерттеу жоспары құрылды және әзірленген әдістеменің қолдану мүмкіндіктері негізделді</w:t>
      </w:r>
      <w:r w:rsidR="00F014FD" w:rsidRPr="003D2DD6">
        <w:rPr>
          <w:sz w:val="28"/>
          <w:szCs w:val="28"/>
        </w:rPr>
        <w:t>.</w:t>
      </w:r>
    </w:p>
    <w:p w:rsidR="006814E3" w:rsidRPr="003D2DD6" w:rsidRDefault="006814E3" w:rsidP="009973F1">
      <w:pPr>
        <w:ind w:firstLine="709"/>
        <w:jc w:val="both"/>
        <w:rPr>
          <w:sz w:val="28"/>
          <w:szCs w:val="28"/>
        </w:rPr>
      </w:pPr>
      <w:r w:rsidRPr="003D2DD6">
        <w:rPr>
          <w:sz w:val="28"/>
          <w:szCs w:val="28"/>
        </w:rPr>
        <w:t>Қалыптастырушы кезең 2024–2026 оқу жылдары аралығында «Машиналық оқыту негіздері» және «Big Data негіздері» пәндері аясында жүргізілді. Пәндердің жұмыс оқу бағдарламалары мен оқу-әдістемелік кешендеріне машиналық оқытудың әдістері нейрондық желілер мен терең оқыту тақырыптарымен толықтырылып, оқу үдерісіне енгізілді. Сонымен қатар, «6B01504</w:t>
      </w:r>
      <w:r w:rsidR="00584EB1" w:rsidRPr="003D2DD6">
        <w:rPr>
          <w:sz w:val="28"/>
          <w:szCs w:val="28"/>
        </w:rPr>
        <w:t>-</w:t>
      </w:r>
      <w:r w:rsidRPr="003D2DD6">
        <w:rPr>
          <w:sz w:val="28"/>
          <w:szCs w:val="28"/>
        </w:rPr>
        <w:t>Физика–Информатика» білім беру бағдарламасының білім алушыларына арналған «Орта білімнің жаңартылған мазмұны аясында информатиканы оқытудың негіздері» пәнінің мазмұны нейрондық желілер мен жасанды интеллект технологияларына қатысты тақырыптармен толықтырылып, оқу үдерісіне енгізілді. Бұл толықтырулар білім алушылардың заманауи цифрлық технологиялар саласындағы теориялық білімдері мен практикалық дағдыларын дамытуға бағытталды.</w:t>
      </w:r>
    </w:p>
    <w:p w:rsidR="006814E3" w:rsidRPr="003D2DD6" w:rsidRDefault="006814E3" w:rsidP="009973F1">
      <w:pPr>
        <w:ind w:firstLine="709"/>
        <w:jc w:val="both"/>
        <w:rPr>
          <w:sz w:val="28"/>
          <w:szCs w:val="28"/>
        </w:rPr>
      </w:pPr>
      <w:r w:rsidRPr="003D2DD6">
        <w:rPr>
          <w:sz w:val="28"/>
          <w:szCs w:val="28"/>
        </w:rPr>
        <w:t xml:space="preserve">Осы кезеңде келесі міндеттер жүзеге асырылды: білім алушылардың нейрондық желілер саласындағы бастапқы білім деңгейі талданды, білімді жетілдіруге бағытталған жаңа білімдер мен дағдыларды қалыптастыру критерийлері айқындалды. Сонымен қатар, экспериментке дейін және эксперименттен кейін білім алушылардың </w:t>
      </w:r>
      <w:r w:rsidR="00F02100" w:rsidRPr="003D2DD6">
        <w:rPr>
          <w:sz w:val="28"/>
          <w:szCs w:val="28"/>
        </w:rPr>
        <w:t>даярлық</w:t>
      </w:r>
      <w:r w:rsidRPr="003D2DD6">
        <w:rPr>
          <w:sz w:val="28"/>
          <w:szCs w:val="28"/>
        </w:rPr>
        <w:t xml:space="preserve"> деңгейін </w:t>
      </w:r>
      <w:r w:rsidR="00584EB1" w:rsidRPr="003D2DD6">
        <w:rPr>
          <w:sz w:val="28"/>
          <w:szCs w:val="28"/>
        </w:rPr>
        <w:t xml:space="preserve">анықтау мақсатында сауалнама </w:t>
      </w:r>
      <w:r w:rsidRPr="003D2DD6">
        <w:rPr>
          <w:sz w:val="28"/>
          <w:szCs w:val="28"/>
        </w:rPr>
        <w:t>жүргізілді.</w:t>
      </w:r>
    </w:p>
    <w:p w:rsidR="006814E3" w:rsidRPr="003D2DD6" w:rsidRDefault="006814E3" w:rsidP="009973F1">
      <w:pPr>
        <w:ind w:firstLine="709"/>
        <w:jc w:val="both"/>
        <w:rPr>
          <w:sz w:val="28"/>
          <w:szCs w:val="28"/>
        </w:rPr>
      </w:pPr>
      <w:r w:rsidRPr="003D2DD6">
        <w:rPr>
          <w:sz w:val="28"/>
          <w:szCs w:val="28"/>
        </w:rPr>
        <w:t>Жүргізілген оқыту нәтижелері білім алушылардың оқу жетістіктерін талдау негізінде бағаланып, эксперименттік және бақылау топтарының нәтижелері салыстырмалы түрде қарастырылды.</w:t>
      </w:r>
    </w:p>
    <w:p w:rsidR="00AA5B7E" w:rsidRPr="003D2DD6" w:rsidRDefault="00AA5B7E" w:rsidP="009973F1">
      <w:pPr>
        <w:ind w:firstLine="709"/>
        <w:jc w:val="both"/>
        <w:rPr>
          <w:sz w:val="28"/>
          <w:szCs w:val="28"/>
        </w:rPr>
      </w:pPr>
      <w:r w:rsidRPr="003D2DD6">
        <w:rPr>
          <w:sz w:val="28"/>
          <w:szCs w:val="28"/>
        </w:rPr>
        <w:t xml:space="preserve">Практикалық-эксперименттік жұмыстар оқу үдерісіне заманауи цифрлық технологияларды енгізу арқылы жүзеге асырылды. Оқу үдерісін қолдау мақсатында </w:t>
      </w:r>
      <w:r w:rsidR="00882374" w:rsidRPr="003D2DD6">
        <w:rPr>
          <w:sz w:val="28"/>
          <w:szCs w:val="28"/>
        </w:rPr>
        <w:t>Python программалау</w:t>
      </w:r>
      <w:r w:rsidRPr="003D2DD6">
        <w:rPr>
          <w:sz w:val="28"/>
          <w:szCs w:val="28"/>
        </w:rPr>
        <w:t xml:space="preserve"> тілі, Google Colab бұлттық ортасы, сондай-ақ Spyder </w:t>
      </w:r>
      <w:r w:rsidR="009B4D5A" w:rsidRPr="003D2DD6">
        <w:rPr>
          <w:sz w:val="28"/>
          <w:szCs w:val="28"/>
        </w:rPr>
        <w:t>программалау</w:t>
      </w:r>
      <w:r w:rsidRPr="003D2DD6">
        <w:rPr>
          <w:sz w:val="28"/>
          <w:szCs w:val="28"/>
        </w:rPr>
        <w:t xml:space="preserve"> ортасы қолданылды. Сонымен қатар, TensorFlow және PyTorch кітапханалары пайдаланылды.</w:t>
      </w:r>
    </w:p>
    <w:p w:rsidR="00AA5B7E" w:rsidRPr="003D2DD6" w:rsidRDefault="00AA5B7E" w:rsidP="009973F1">
      <w:pPr>
        <w:ind w:firstLine="709"/>
        <w:jc w:val="both"/>
        <w:rPr>
          <w:sz w:val="28"/>
          <w:szCs w:val="28"/>
        </w:rPr>
      </w:pPr>
      <w:r w:rsidRPr="003D2DD6">
        <w:rPr>
          <w:sz w:val="28"/>
          <w:szCs w:val="28"/>
        </w:rPr>
        <w:t xml:space="preserve">Google Colab ортасы есептеу ресурстарына (GPU/TPU) қолжетімділікті қамтамасыз етіп, күрделі нейрондық желілерді оқытуға мүмкіндік берсе, Spyder </w:t>
      </w:r>
      <w:r w:rsidRPr="003D2DD6">
        <w:rPr>
          <w:sz w:val="28"/>
          <w:szCs w:val="28"/>
        </w:rPr>
        <w:lastRenderedPageBreak/>
        <w:t xml:space="preserve">ортасы кодты талдау, қателерді анықтау және алгоритмдерді кезең-кезеңімен орындау арқылы білім алушылардың </w:t>
      </w:r>
      <w:r w:rsidR="009B4D5A" w:rsidRPr="003D2DD6">
        <w:rPr>
          <w:sz w:val="28"/>
          <w:szCs w:val="28"/>
        </w:rPr>
        <w:t>программалау</w:t>
      </w:r>
      <w:r w:rsidRPr="003D2DD6">
        <w:rPr>
          <w:sz w:val="28"/>
          <w:szCs w:val="28"/>
        </w:rPr>
        <w:t xml:space="preserve"> дағдыларын тереңдетуге жағдай жасады.</w:t>
      </w:r>
    </w:p>
    <w:p w:rsidR="00F014FD" w:rsidRPr="003D2DD6" w:rsidRDefault="00AA5B7E" w:rsidP="009973F1">
      <w:pPr>
        <w:ind w:firstLine="709"/>
        <w:jc w:val="both"/>
        <w:rPr>
          <w:sz w:val="28"/>
          <w:szCs w:val="28"/>
        </w:rPr>
      </w:pPr>
      <w:r w:rsidRPr="003D2DD6">
        <w:rPr>
          <w:sz w:val="28"/>
          <w:szCs w:val="28"/>
        </w:rPr>
        <w:t xml:space="preserve">Осылайша, оқу үдерісінде CPU, GPU және TPU сияқты әртүрлі есептеу архитектураларын қолдану білім алушыларға нейрондық желілерді оқытудағы есептеу тиімділігі мен модельдерді оңтайландыру ерекшеліктерін тәжірибелік тұрғыда түсінуге мүмкіндік берді. </w:t>
      </w:r>
      <w:r w:rsidR="006814E3" w:rsidRPr="003D2DD6">
        <w:rPr>
          <w:sz w:val="28"/>
          <w:szCs w:val="28"/>
        </w:rPr>
        <w:t>Сонымен қатар, нейрондық желілерді оқытуға арналған оқу-әдістемелік материалдар мен цифрлық білім беру ресурстары әзірленіп, оқу үдерісіне енгізілді.</w:t>
      </w:r>
    </w:p>
    <w:p w:rsidR="00AA5B7E" w:rsidRPr="003D2DD6" w:rsidRDefault="00783EA0" w:rsidP="009973F1">
      <w:pPr>
        <w:ind w:firstLine="709"/>
        <w:jc w:val="both"/>
        <w:rPr>
          <w:sz w:val="28"/>
          <w:szCs w:val="28"/>
        </w:rPr>
      </w:pPr>
      <w:r w:rsidRPr="003D2DD6">
        <w:rPr>
          <w:sz w:val="28"/>
          <w:szCs w:val="28"/>
        </w:rPr>
        <w:t xml:space="preserve">Қорытынды кезең, </w:t>
      </w:r>
      <w:r w:rsidR="00AA5B7E" w:rsidRPr="003D2DD6">
        <w:rPr>
          <w:sz w:val="28"/>
          <w:szCs w:val="28"/>
        </w:rPr>
        <w:t>2025–2026 оқу жылының екінші жартысы</w:t>
      </w:r>
      <w:r w:rsidRPr="003D2DD6">
        <w:rPr>
          <w:sz w:val="28"/>
          <w:szCs w:val="28"/>
        </w:rPr>
        <w:t>,</w:t>
      </w:r>
      <w:r w:rsidR="00AA5B7E" w:rsidRPr="003D2DD6">
        <w:rPr>
          <w:sz w:val="28"/>
          <w:szCs w:val="28"/>
        </w:rPr>
        <w:t xml:space="preserve"> тәжірибелік-эксперименттік жұмыстың нәтижелерін жинақтау, талдау және қорытындылау кезеңі болып табылады. Бұл кезеңде эксперименттік және бақылау топтарының білім алушылары арасында жүргізілген зерттеу нәтижелері кешенді түрде сараланып, енгізілген педагогикалық ықпалдың тиімділігі анықталды.</w:t>
      </w:r>
      <w:r w:rsidRPr="003D2DD6">
        <w:rPr>
          <w:sz w:val="28"/>
          <w:szCs w:val="28"/>
        </w:rPr>
        <w:t xml:space="preserve"> Осы ке</w:t>
      </w:r>
      <w:r w:rsidR="00AA5B7E" w:rsidRPr="003D2DD6">
        <w:rPr>
          <w:sz w:val="28"/>
          <w:szCs w:val="28"/>
        </w:rPr>
        <w:t>зеңде білім алушылардың нейрондық желілер бойынша қалыптасқан теориялық білімдері, практикалық дағдылары және кәсіби құзыреттіліктерінің деңгейі бағаланды. Эксперимент барысында алынған деректер математикалық-статистикалық әдістер арқылы өңделіп, эксперименттік және бақылау топтарының нәтижелері салыстырмалы түрде талданды.</w:t>
      </w:r>
      <w:r w:rsidRPr="003D2DD6">
        <w:rPr>
          <w:sz w:val="28"/>
          <w:szCs w:val="28"/>
        </w:rPr>
        <w:t xml:space="preserve"> </w:t>
      </w:r>
    </w:p>
    <w:p w:rsidR="00AA5B7E" w:rsidRPr="003D2DD6" w:rsidRDefault="00AA5B7E" w:rsidP="009973F1">
      <w:pPr>
        <w:ind w:firstLine="709"/>
        <w:jc w:val="both"/>
        <w:rPr>
          <w:sz w:val="28"/>
          <w:szCs w:val="28"/>
        </w:rPr>
      </w:pPr>
      <w:r w:rsidRPr="003D2DD6">
        <w:rPr>
          <w:sz w:val="28"/>
          <w:szCs w:val="28"/>
        </w:rPr>
        <w:t xml:space="preserve">Сонымен қатар, білім алушылардың үлкен деректерді жинау, өңдеу, сақтау және талдау бойынша қалыптасқан білімдері мен дағдыларының деңгейі анықталып, олардың динамикасы айқындалды. Зерттеу нәтижелері негізінде ұсынылған педагогикалық модельдің тиімділігі дәлелденіп, ғылыми болжамның дұрыстығы </w:t>
      </w:r>
      <w:r w:rsidR="00F51DFA" w:rsidRPr="003D2DD6">
        <w:rPr>
          <w:sz w:val="28"/>
          <w:szCs w:val="28"/>
        </w:rPr>
        <w:t>негізделді</w:t>
      </w:r>
      <w:r w:rsidRPr="003D2DD6">
        <w:rPr>
          <w:sz w:val="28"/>
          <w:szCs w:val="28"/>
        </w:rPr>
        <w:t>.</w:t>
      </w:r>
    </w:p>
    <w:p w:rsidR="007D0BAD" w:rsidRPr="003D2DD6" w:rsidRDefault="007D0BAD" w:rsidP="009973F1">
      <w:pPr>
        <w:tabs>
          <w:tab w:val="left" w:pos="709"/>
        </w:tabs>
        <w:ind w:firstLine="709"/>
        <w:jc w:val="both"/>
        <w:rPr>
          <w:sz w:val="28"/>
          <w:szCs w:val="28"/>
        </w:rPr>
      </w:pPr>
      <w:r w:rsidRPr="003D2DD6">
        <w:rPr>
          <w:sz w:val="28"/>
          <w:szCs w:val="28"/>
        </w:rPr>
        <w:t xml:space="preserve">Осы кезеңде білім алушылардың нейрондық желілер саласындағы бастапқы </w:t>
      </w:r>
      <w:r w:rsidR="00F02100" w:rsidRPr="003D2DD6">
        <w:rPr>
          <w:sz w:val="28"/>
          <w:szCs w:val="28"/>
        </w:rPr>
        <w:t xml:space="preserve">даярлық </w:t>
      </w:r>
      <w:r w:rsidRPr="003D2DD6">
        <w:rPr>
          <w:sz w:val="28"/>
          <w:szCs w:val="28"/>
        </w:rPr>
        <w:t>деңгейін анықтау мақсатында диагностикалық жұмыстар ұйымдастырылды. Бастапқы көрсеткіштерді айқындау зерттеудің келесі кезеңдерінде енгізілетін педагогикалық ықпалдың тиімділігін бағалауға негіз болды.</w:t>
      </w:r>
    </w:p>
    <w:p w:rsidR="007D0BAD" w:rsidRPr="003D2DD6" w:rsidRDefault="007D0BAD" w:rsidP="009973F1">
      <w:pPr>
        <w:tabs>
          <w:tab w:val="left" w:pos="709"/>
        </w:tabs>
        <w:ind w:firstLine="709"/>
        <w:jc w:val="both"/>
        <w:rPr>
          <w:sz w:val="28"/>
          <w:szCs w:val="28"/>
        </w:rPr>
      </w:pPr>
      <w:r w:rsidRPr="003D2DD6">
        <w:rPr>
          <w:sz w:val="28"/>
          <w:szCs w:val="28"/>
        </w:rPr>
        <w:t xml:space="preserve">Зерттеудің бастапқы кезеңінде білім алушылардың </w:t>
      </w:r>
      <w:r w:rsidR="00F02100" w:rsidRPr="003D2DD6">
        <w:rPr>
          <w:sz w:val="28"/>
          <w:szCs w:val="28"/>
        </w:rPr>
        <w:t>даярлық</w:t>
      </w:r>
      <w:r w:rsidRPr="003D2DD6">
        <w:rPr>
          <w:sz w:val="28"/>
          <w:szCs w:val="28"/>
        </w:rPr>
        <w:t xml:space="preserve"> деңгейін кешенді бағалау мақсатында мотивациялық, мазмұндық және технологиялық компоненттерді қамтитын сауалнама әзірленді. Сауал</w:t>
      </w:r>
      <w:r w:rsidR="00FA6D13">
        <w:rPr>
          <w:sz w:val="28"/>
          <w:szCs w:val="28"/>
        </w:rPr>
        <w:t xml:space="preserve">нама білім алушылардың жасанды </w:t>
      </w:r>
      <w:r w:rsidRPr="003D2DD6">
        <w:rPr>
          <w:sz w:val="28"/>
          <w:szCs w:val="28"/>
        </w:rPr>
        <w:t>интеллекттің құрамдас бөлігі болып табылатын машиналық оқыту әдістері, соның ішінде нейрондық желілер саласындағы теориялық білімдерін, практикалық дағдыларын, сондай-ақ олардың оқу әрекетіне деген мотивациялық қатынасын анықтауға бағытталды.</w:t>
      </w:r>
    </w:p>
    <w:p w:rsidR="000612E8" w:rsidRPr="003D2DD6" w:rsidRDefault="000612E8" w:rsidP="009973F1">
      <w:pPr>
        <w:tabs>
          <w:tab w:val="left" w:pos="709"/>
        </w:tabs>
        <w:ind w:firstLine="709"/>
        <w:jc w:val="both"/>
        <w:rPr>
          <w:sz w:val="28"/>
          <w:szCs w:val="28"/>
        </w:rPr>
      </w:pPr>
      <w:r w:rsidRPr="003D2DD6">
        <w:rPr>
          <w:sz w:val="28"/>
          <w:szCs w:val="28"/>
        </w:rPr>
        <w:t xml:space="preserve">Мотивациялық компонент білім алушылардың нейрондық желілерді меңгеруге деген қызығушылығын, оқу әрекетіне қатысу белсенділігін және кәсіби бағыттылығын сипаттайды. Бұл компонент білім алушылардың ішкі және сыртқы мотивациясын, оқу әрекетіне саналы қатынасын айқындаумен байланысты және өзін-өзі анықтау теориясы тұрғысынан негізделеді </w:t>
      </w:r>
      <w:r w:rsidRPr="003D2DD6">
        <w:rPr>
          <w:sz w:val="28"/>
          <w:szCs w:val="28"/>
        </w:rPr>
        <w:fldChar w:fldCharType="begin"/>
      </w:r>
      <w:r w:rsidR="00ED4E56" w:rsidRPr="003D2DD6">
        <w:rPr>
          <w:sz w:val="28"/>
          <w:szCs w:val="28"/>
        </w:rPr>
        <w:instrText xml:space="preserve"> ADDIN ZOTERO_ITEM CSL_CITATION {"citationID":"PP16o3JX","properties":{"formattedCitation":"[181]","plainCitation":"[181]","noteIndex":0},"citationItems":[{"id":267,"uris":["http://zotero.org/users/local/5AIM6xm4/items/UJ48WIJ7"],"itemData":{"id":267,"type":"article-journal","container-title":"American psychologist","ISSN":"1557987041","issue":"1","journalAbbreviation":"American psychologist","page":"68","publisher":"American Psychological Association","title":"Self-determination theory and the facilitation of intrinsic motivation, social development, and well-being.","volume":"55","author":[{"family":"Ryan","given":"Richard M"},{"family":"Deci","given":"Edward L"}],"issued":{"date-parts":[["2000"]]}}}],"schema":"https://github.com/citation-style-language/schema/raw/master/csl-citation.json"} </w:instrText>
      </w:r>
      <w:r w:rsidRPr="003D2DD6">
        <w:rPr>
          <w:sz w:val="28"/>
          <w:szCs w:val="28"/>
        </w:rPr>
        <w:fldChar w:fldCharType="separate"/>
      </w:r>
      <w:r w:rsidR="00ED4E56" w:rsidRPr="003D2DD6">
        <w:rPr>
          <w:sz w:val="28"/>
        </w:rPr>
        <w:t>[181]</w:t>
      </w:r>
      <w:r w:rsidRPr="003D2DD6">
        <w:rPr>
          <w:sz w:val="28"/>
          <w:szCs w:val="28"/>
        </w:rPr>
        <w:fldChar w:fldCharType="end"/>
      </w:r>
      <w:r w:rsidRPr="003D2DD6">
        <w:rPr>
          <w:sz w:val="28"/>
          <w:szCs w:val="28"/>
        </w:rPr>
        <w:t>.</w:t>
      </w:r>
    </w:p>
    <w:p w:rsidR="000612E8" w:rsidRPr="003D2DD6" w:rsidRDefault="000612E8" w:rsidP="009973F1">
      <w:pPr>
        <w:tabs>
          <w:tab w:val="left" w:pos="709"/>
        </w:tabs>
        <w:ind w:firstLine="709"/>
        <w:jc w:val="both"/>
        <w:rPr>
          <w:sz w:val="28"/>
          <w:szCs w:val="28"/>
        </w:rPr>
      </w:pPr>
      <w:r w:rsidRPr="003D2DD6">
        <w:rPr>
          <w:sz w:val="28"/>
          <w:szCs w:val="28"/>
        </w:rPr>
        <w:t xml:space="preserve">Мазмұндық компонент нейрондық желілер саласындағы теориялық білімдердің қалыптасу деңгейін қамтиды. Ол білім алушылардың пәндік мазмұнды терең түсінуін, білімді жүйелей алуын және оны оқу үдерісінде </w:t>
      </w:r>
      <w:r w:rsidRPr="003D2DD6">
        <w:rPr>
          <w:sz w:val="28"/>
          <w:szCs w:val="28"/>
        </w:rPr>
        <w:lastRenderedPageBreak/>
        <w:t>тиімді қолдануын көрсетеді. Бұл компонент педагогикалық мазмұндық білім тұжырымдамасына негізделеді.</w:t>
      </w:r>
    </w:p>
    <w:p w:rsidR="000612E8" w:rsidRPr="003D2DD6" w:rsidRDefault="000612E8" w:rsidP="009973F1">
      <w:pPr>
        <w:tabs>
          <w:tab w:val="left" w:pos="709"/>
        </w:tabs>
        <w:ind w:firstLine="709"/>
        <w:jc w:val="both"/>
        <w:rPr>
          <w:sz w:val="28"/>
          <w:szCs w:val="28"/>
        </w:rPr>
      </w:pPr>
      <w:r w:rsidRPr="003D2DD6">
        <w:rPr>
          <w:sz w:val="28"/>
          <w:szCs w:val="28"/>
        </w:rPr>
        <w:t xml:space="preserve">Технологиялық компонент білім алушылардың нейрондық желілерді тәжірибеде қолдану, </w:t>
      </w:r>
      <w:r w:rsidR="009B4D5A" w:rsidRPr="003D2DD6">
        <w:rPr>
          <w:sz w:val="28"/>
          <w:szCs w:val="28"/>
        </w:rPr>
        <w:t>программалау</w:t>
      </w:r>
      <w:r w:rsidRPr="003D2DD6">
        <w:rPr>
          <w:sz w:val="28"/>
          <w:szCs w:val="28"/>
        </w:rPr>
        <w:t xml:space="preserve"> және модельдеу дағдыларының қалыптасу деңгейін сипаттайды. Сонымен қатар, бұл компонент цифрлық құралдарды тиімді пайдалану, алгоритмдерді жүзеге асыру және нейрондық желілерді құру барысында технологияны педагогикалық мақсатта қолдану қабілеттерін қамтиды. Аталған компонент технологиялық-педагогикалық мазмұндық білім моделінің негізгі қағидаларына сүйенеді </w:t>
      </w:r>
      <w:r w:rsidRPr="003D2DD6">
        <w:rPr>
          <w:sz w:val="28"/>
          <w:szCs w:val="28"/>
        </w:rPr>
        <w:fldChar w:fldCharType="begin"/>
      </w:r>
      <w:r w:rsidR="00ED4E56" w:rsidRPr="003D2DD6">
        <w:rPr>
          <w:sz w:val="28"/>
          <w:szCs w:val="28"/>
        </w:rPr>
        <w:instrText xml:space="preserve"> ADDIN ZOTERO_ITEM CSL_CITATION {"citationID":"vBXDfVug","properties":{"formattedCitation":"[182]","plainCitation":"[182]","noteIndex":0},"citationItems":[{"id":272,"uris":["http://zotero.org/users/local/5AIM6xm4/items/5ZRFN5P3"],"itemData":{"id":272,"type":"article-journal","container-title":"Contemporary issues in technology and teacher education","ISSN":"1528-5804","issue":"1","journalAbbreviation":"Contemporary issues in technology and teacher education","page":"60-70","publisher":"Society for Information Technology &amp; Teacher Education","title":"What is technological pedagogical content knowledge (TPACK)?","volume":"9","author":[{"family":"Koehler","given":"Matthew"},{"family":"Mishra","given":"Punya"}],"issued":{"date-parts":[["2009"]]}}}],"schema":"https://github.com/citation-style-language/schema/raw/master/csl-citation.json"} </w:instrText>
      </w:r>
      <w:r w:rsidRPr="003D2DD6">
        <w:rPr>
          <w:sz w:val="28"/>
          <w:szCs w:val="28"/>
        </w:rPr>
        <w:fldChar w:fldCharType="separate"/>
      </w:r>
      <w:r w:rsidR="00ED4E56" w:rsidRPr="003D2DD6">
        <w:rPr>
          <w:sz w:val="28"/>
        </w:rPr>
        <w:t>[182]</w:t>
      </w:r>
      <w:r w:rsidRPr="003D2DD6">
        <w:rPr>
          <w:sz w:val="28"/>
          <w:szCs w:val="28"/>
        </w:rPr>
        <w:fldChar w:fldCharType="end"/>
      </w:r>
      <w:r w:rsidRPr="003D2DD6">
        <w:rPr>
          <w:sz w:val="28"/>
          <w:szCs w:val="28"/>
        </w:rPr>
        <w:t>.</w:t>
      </w:r>
    </w:p>
    <w:p w:rsidR="00567915" w:rsidRPr="003D2DD6" w:rsidRDefault="00567915" w:rsidP="009973F1">
      <w:pPr>
        <w:tabs>
          <w:tab w:val="left" w:pos="709"/>
        </w:tabs>
        <w:ind w:firstLine="709"/>
        <w:jc w:val="both"/>
        <w:rPr>
          <w:sz w:val="28"/>
          <w:szCs w:val="28"/>
        </w:rPr>
      </w:pPr>
      <w:r w:rsidRPr="003D2DD6">
        <w:rPr>
          <w:sz w:val="28"/>
          <w:szCs w:val="28"/>
        </w:rPr>
        <w:t>Эксперименттік жұмысты жүргізу барысында бағалау келесі компоненттер негізінде жүзеге асырылды. Зерттеу барысында алынған деректерді талдау білім алушылардың білім деңгейіндегі, практикалық дағдыларындағы және кәсіби құзыреттіліктеріндегі өзгерістерді айқындауға мүмкіндік берді.</w:t>
      </w:r>
    </w:p>
    <w:p w:rsidR="00567915" w:rsidRPr="003D2DD6" w:rsidRDefault="00567915" w:rsidP="009973F1">
      <w:pPr>
        <w:tabs>
          <w:tab w:val="left" w:pos="709"/>
        </w:tabs>
        <w:ind w:firstLine="709"/>
        <w:jc w:val="both"/>
        <w:rPr>
          <w:sz w:val="28"/>
          <w:szCs w:val="28"/>
        </w:rPr>
      </w:pPr>
      <w:r w:rsidRPr="003D2DD6">
        <w:rPr>
          <w:sz w:val="28"/>
          <w:szCs w:val="28"/>
        </w:rPr>
        <w:t xml:space="preserve">Зерттеу барысында оқу нәтижелерін бағалаудың объективтілігін қамтамасыз ету үшін сандық және сапалық критерийлер жүйесі қолданылды. Сандық критерийлер оқу тапсырмаларын орындау нәтижелеріне негізделіп, жалпы үлгерім деңгейін сипаттайды. Бұл көрсеткіш әртүрлі деңгейдегі тапсырмаларды орындау қабілетімен, соның ішінде алгоритмдік есептерді шешуімен, күрделі мәселелерді құрастыра алуымен және жаңа өнім жасауға бағытталған әрекеттерімен анықталды </w:t>
      </w:r>
      <w:r w:rsidRPr="003D2DD6">
        <w:rPr>
          <w:sz w:val="28"/>
          <w:szCs w:val="28"/>
        </w:rPr>
        <w:fldChar w:fldCharType="begin"/>
      </w:r>
      <w:r w:rsidR="00ED4E56" w:rsidRPr="003D2DD6">
        <w:rPr>
          <w:sz w:val="28"/>
          <w:szCs w:val="28"/>
        </w:rPr>
        <w:instrText xml:space="preserve"> ADDIN ZOTERO_ITEM CSL_CITATION {"citationID":"eMOqL4sH","properties":{"formattedCitation":"[183]","plainCitation":"[183]","noteIndex":0},"citationItems":[{"id":273,"uris":["http://zotero.org/users/local/5AIM6xm4/items/9TEZ439E"],"itemData":{"id":273,"type":"article-journal","container-title":"Assessment in Education: principles, policy &amp; practice","ISSN":"0969-594X","issue":"1","journalAbbreviation":"Assessment in Education: principles, policy &amp; practice","page":"7-74","publisher":"Taylor &amp; Francis","title":"Assessment and classroom learning","volume":"5","author":[{"family":"Black","given":"Paul"},{"family":"Wiliam","given":"Dylan"}],"issued":{"date-parts":[["1998"]]}}}],"schema":"https://github.com/citation-style-language/schema/raw/master/csl-citation.json"} </w:instrText>
      </w:r>
      <w:r w:rsidRPr="003D2DD6">
        <w:rPr>
          <w:sz w:val="28"/>
          <w:szCs w:val="28"/>
        </w:rPr>
        <w:fldChar w:fldCharType="separate"/>
      </w:r>
      <w:r w:rsidR="00ED4E56" w:rsidRPr="003D2DD6">
        <w:rPr>
          <w:sz w:val="28"/>
        </w:rPr>
        <w:t>[183]</w:t>
      </w:r>
      <w:r w:rsidRPr="003D2DD6">
        <w:rPr>
          <w:sz w:val="28"/>
          <w:szCs w:val="28"/>
        </w:rPr>
        <w:fldChar w:fldCharType="end"/>
      </w:r>
      <w:r w:rsidRPr="003D2DD6">
        <w:rPr>
          <w:sz w:val="28"/>
          <w:szCs w:val="28"/>
        </w:rPr>
        <w:t>.</w:t>
      </w:r>
    </w:p>
    <w:p w:rsidR="00567915" w:rsidRPr="003D2DD6" w:rsidRDefault="00567915" w:rsidP="009973F1">
      <w:pPr>
        <w:tabs>
          <w:tab w:val="left" w:pos="709"/>
        </w:tabs>
        <w:ind w:firstLine="709"/>
        <w:jc w:val="both"/>
        <w:rPr>
          <w:sz w:val="28"/>
          <w:szCs w:val="28"/>
        </w:rPr>
      </w:pPr>
      <w:r w:rsidRPr="003D2DD6">
        <w:rPr>
          <w:sz w:val="28"/>
          <w:szCs w:val="28"/>
        </w:rPr>
        <w:t xml:space="preserve">Сапалық критерийлер оқу материалын меңгеру деңгейін сипаттайды. Атап айтқанда, оқу мазмұнын түсінуі, құрылымдық байланыстарды анықтай алуы, білімді практикалық есептерді шешуде қолдануы және жаңа жағдайларда шығармашылық тұрғыда пайдалана білуі ескерілді. Осыған сәйкес меңгеру деңгейлері репродуктивтік, түсіну, қолдану және шығармашылық деңгейлер бойынша жіктелді </w:t>
      </w:r>
      <w:r w:rsidRPr="003D2DD6">
        <w:rPr>
          <w:sz w:val="28"/>
          <w:szCs w:val="28"/>
        </w:rPr>
        <w:fldChar w:fldCharType="begin"/>
      </w:r>
      <w:r w:rsidR="00ED4E56" w:rsidRPr="003D2DD6">
        <w:rPr>
          <w:sz w:val="28"/>
          <w:szCs w:val="28"/>
        </w:rPr>
        <w:instrText xml:space="preserve"> ADDIN ZOTERO_ITEM CSL_CITATION {"citationID":"ffvIZRzU","properties":{"formattedCitation":"[184]","plainCitation":"[184]","noteIndex":0},"citationItems":[{"id":274,"uris":["http://zotero.org/users/local/5AIM6xm4/items/XA9LVB9D"],"itemData":{"id":274,"type":"book","ISBN":"0-321-08405-5","publisher":"Addison Wesley Longman, Inc.","title":"A taxonomy for learning, teaching, and assessing: A revision of Bloom's taxonomy of educational objectives: complete edition","author":[{"family":"Anderson","given":"Lorin W"},{"family":"Krathwohl","given":"David R"}],"issued":{"date-parts":[["2001"]]}}}],"schema":"https://github.com/citation-style-language/schema/raw/master/csl-citation.json"} </w:instrText>
      </w:r>
      <w:r w:rsidRPr="003D2DD6">
        <w:rPr>
          <w:sz w:val="28"/>
          <w:szCs w:val="28"/>
        </w:rPr>
        <w:fldChar w:fldCharType="separate"/>
      </w:r>
      <w:r w:rsidR="00ED4E56" w:rsidRPr="003D2DD6">
        <w:rPr>
          <w:sz w:val="28"/>
        </w:rPr>
        <w:t>[184]</w:t>
      </w:r>
      <w:r w:rsidRPr="003D2DD6">
        <w:rPr>
          <w:sz w:val="28"/>
          <w:szCs w:val="28"/>
        </w:rPr>
        <w:fldChar w:fldCharType="end"/>
      </w:r>
      <w:r w:rsidRPr="003D2DD6">
        <w:rPr>
          <w:sz w:val="28"/>
          <w:szCs w:val="28"/>
        </w:rPr>
        <w:t>.</w:t>
      </w:r>
    </w:p>
    <w:p w:rsidR="00567915" w:rsidRPr="003D2DD6" w:rsidRDefault="00567915" w:rsidP="009973F1">
      <w:pPr>
        <w:tabs>
          <w:tab w:val="left" w:pos="709"/>
        </w:tabs>
        <w:ind w:firstLine="709"/>
        <w:jc w:val="both"/>
        <w:rPr>
          <w:sz w:val="28"/>
          <w:szCs w:val="28"/>
        </w:rPr>
      </w:pPr>
      <w:r w:rsidRPr="003D2DD6">
        <w:rPr>
          <w:sz w:val="28"/>
          <w:szCs w:val="28"/>
        </w:rPr>
        <w:t xml:space="preserve">Педагогикалық эксперимент аясында тәуелсіз айнымалылар ретінде оқу үдерісіне енгізілген педагогикалық шарттар (оқыту мазмұны, әдістері және цифрлық құралдар) қарастырылды, ал тәуелді айнымалылар ретінде білім алушылардың кәсіби құзыреттіліктерінің қалыптасу деңгейі алынды. Кәсіби даярлық деңгейін бағалау дербестік деңгейі, ойлау операцияларының күрделілігі, оқу әрекеттерінің тиімділігі және шешім қабылдаудағы саналылық көрсеткіштері арқылы жүзеге асырылды </w:t>
      </w:r>
      <w:r w:rsidRPr="003D2DD6">
        <w:rPr>
          <w:sz w:val="28"/>
          <w:szCs w:val="28"/>
        </w:rPr>
        <w:fldChar w:fldCharType="begin"/>
      </w:r>
      <w:r w:rsidR="00ED4E56" w:rsidRPr="003D2DD6">
        <w:rPr>
          <w:sz w:val="28"/>
          <w:szCs w:val="28"/>
        </w:rPr>
        <w:instrText xml:space="preserve"> ADDIN ZOTERO_ITEM CSL_CITATION {"citationID":"7g5gXlcl","properties":{"formattedCitation":"[185]","plainCitation":"[185]","noteIndex":0},"citationItems":[{"id":275,"uris":["http://zotero.org/users/local/5AIM6xm4/items/2HPAQJ6R"],"itemData":{"id":275,"type":"article-journal","container-title":"International Education Studies","ISSN":"1913-9020","issue":"9","journalAbbreviation":"International Education Studies","page":"84-98","publisher":"ERIC","title":"On Improving the Experiment Methodology in Pedagogical Research.","volume":"7","author":[{"family":"Horakova","given":"Tereza"},{"family":"Houska","given":"Milan"}],"issued":{"date-parts":[["2014"]]}}}],"schema":"https://github.com/citation-style-language/schema/raw/master/csl-citation.json"} </w:instrText>
      </w:r>
      <w:r w:rsidRPr="003D2DD6">
        <w:rPr>
          <w:sz w:val="28"/>
          <w:szCs w:val="28"/>
        </w:rPr>
        <w:fldChar w:fldCharType="separate"/>
      </w:r>
      <w:r w:rsidR="00ED4E56" w:rsidRPr="003D2DD6">
        <w:rPr>
          <w:sz w:val="28"/>
        </w:rPr>
        <w:t>[185]</w:t>
      </w:r>
      <w:r w:rsidRPr="003D2DD6">
        <w:rPr>
          <w:sz w:val="28"/>
          <w:szCs w:val="28"/>
        </w:rPr>
        <w:fldChar w:fldCharType="end"/>
      </w:r>
      <w:r w:rsidRPr="003D2DD6">
        <w:rPr>
          <w:sz w:val="28"/>
          <w:szCs w:val="28"/>
        </w:rPr>
        <w:t>.</w:t>
      </w:r>
    </w:p>
    <w:p w:rsidR="00567915" w:rsidRPr="003D2DD6" w:rsidRDefault="00567915" w:rsidP="009973F1">
      <w:pPr>
        <w:tabs>
          <w:tab w:val="left" w:pos="709"/>
        </w:tabs>
        <w:ind w:firstLine="709"/>
        <w:jc w:val="both"/>
        <w:rPr>
          <w:sz w:val="28"/>
          <w:szCs w:val="28"/>
        </w:rPr>
      </w:pPr>
      <w:r w:rsidRPr="003D2DD6">
        <w:rPr>
          <w:sz w:val="28"/>
          <w:szCs w:val="28"/>
        </w:rPr>
        <w:t>Білім алушылардың кәсіби даярлық деңгейін сипаттау үшін олардың қалыптасу деңгейлері (төмен, орта, жоғары) анықталды.</w:t>
      </w:r>
    </w:p>
    <w:p w:rsidR="00567915" w:rsidRPr="003D2DD6" w:rsidRDefault="00567915" w:rsidP="009973F1">
      <w:pPr>
        <w:tabs>
          <w:tab w:val="left" w:pos="709"/>
        </w:tabs>
        <w:ind w:firstLine="709"/>
        <w:jc w:val="both"/>
        <w:rPr>
          <w:sz w:val="28"/>
          <w:szCs w:val="28"/>
        </w:rPr>
      </w:pPr>
      <w:r w:rsidRPr="003D2DD6">
        <w:rPr>
          <w:sz w:val="28"/>
          <w:szCs w:val="28"/>
        </w:rPr>
        <w:t>Төмен деңгей - оқу мақсатын толық түсінбеуімен, тапсырмаларды үлгі бойынша орындауымен және кәсіби әрекеттерді стандартты талаптар деңгейінде ғана жүзеге асыруымен сипатталады. Бұл деңгейде дербестік төмен және білімді қолдану мүмкіндігі шектеулі болады.</w:t>
      </w:r>
    </w:p>
    <w:p w:rsidR="00567915" w:rsidRPr="003D2DD6" w:rsidRDefault="00567915" w:rsidP="009973F1">
      <w:pPr>
        <w:tabs>
          <w:tab w:val="left" w:pos="709"/>
        </w:tabs>
        <w:ind w:firstLine="709"/>
        <w:jc w:val="both"/>
        <w:rPr>
          <w:sz w:val="28"/>
          <w:szCs w:val="28"/>
        </w:rPr>
      </w:pPr>
      <w:r w:rsidRPr="003D2DD6">
        <w:rPr>
          <w:sz w:val="28"/>
          <w:szCs w:val="28"/>
        </w:rPr>
        <w:t>Орта деңгей - оқу мазмұнын түсінуімен, белгілі бір дәрежеде дербес әрекет етуімен және кәсіби міндеттерді шешуде ізденушілік белсенділіктің көрінуімен сипатталады. Бұл деңгейде стандартты және жартылай күрделі тапсырмаларды орындау мүмкіндігі қалыптасады.</w:t>
      </w:r>
    </w:p>
    <w:p w:rsidR="00567915" w:rsidRPr="003D2DD6" w:rsidRDefault="00567915" w:rsidP="009973F1">
      <w:pPr>
        <w:tabs>
          <w:tab w:val="left" w:pos="709"/>
        </w:tabs>
        <w:ind w:firstLine="709"/>
        <w:jc w:val="both"/>
        <w:rPr>
          <w:sz w:val="28"/>
          <w:szCs w:val="28"/>
        </w:rPr>
      </w:pPr>
      <w:r w:rsidRPr="003D2DD6">
        <w:rPr>
          <w:sz w:val="28"/>
          <w:szCs w:val="28"/>
        </w:rPr>
        <w:t xml:space="preserve">Жоғары деңгей - алынған білімдерді жаңа жағдайларда еркін </w:t>
      </w:r>
      <w:r w:rsidRPr="003D2DD6">
        <w:rPr>
          <w:sz w:val="28"/>
          <w:szCs w:val="28"/>
        </w:rPr>
        <w:lastRenderedPageBreak/>
        <w:t>қолдануымен, күрделі кәсіби міндеттерді шығармашылық тұрғыда шешуімен және нәтижені модельдей алу қабілетімен сипатталады. Сонымен қатар, бұл деңгейде кәсіби әрекетті саналы ұйымдастыру және өз шешімдерінің тиімділігін бағалау қабілеті қалыптасады.</w:t>
      </w:r>
    </w:p>
    <w:p w:rsidR="000612E8" w:rsidRPr="003D2DD6" w:rsidRDefault="000612E8" w:rsidP="009973F1">
      <w:pPr>
        <w:tabs>
          <w:tab w:val="left" w:pos="709"/>
        </w:tabs>
        <w:ind w:firstLine="709"/>
        <w:jc w:val="both"/>
        <w:rPr>
          <w:sz w:val="28"/>
          <w:szCs w:val="28"/>
        </w:rPr>
      </w:pPr>
      <w:r w:rsidRPr="003D2DD6">
        <w:rPr>
          <w:sz w:val="28"/>
          <w:szCs w:val="28"/>
        </w:rPr>
        <w:t xml:space="preserve">Аталған компоненттер негізінде </w:t>
      </w:r>
      <w:r w:rsidR="000928D3" w:rsidRPr="000928D3">
        <w:rPr>
          <w:sz w:val="28"/>
          <w:szCs w:val="28"/>
        </w:rPr>
        <w:t>диагностикалық сауалнама</w:t>
      </w:r>
      <w:r w:rsidR="000928D3">
        <w:rPr>
          <w:sz w:val="28"/>
          <w:szCs w:val="28"/>
        </w:rPr>
        <w:t xml:space="preserve"> </w:t>
      </w:r>
      <w:r w:rsidRPr="003D2DD6">
        <w:rPr>
          <w:sz w:val="28"/>
          <w:szCs w:val="28"/>
        </w:rPr>
        <w:t xml:space="preserve">мазмұны құрылып, ол білім алушылардың пәнге деген қызығушылық деңгейін, цифрлық технологияларды қолдану тәжірибесін, алгоритмдік ойлау қабілеттерін және </w:t>
      </w:r>
      <w:r w:rsidR="009B4D5A" w:rsidRPr="003D2DD6">
        <w:rPr>
          <w:sz w:val="28"/>
          <w:szCs w:val="28"/>
        </w:rPr>
        <w:t>программа</w:t>
      </w:r>
      <w:r w:rsidRPr="003D2DD6">
        <w:rPr>
          <w:sz w:val="28"/>
          <w:szCs w:val="28"/>
        </w:rPr>
        <w:t>лау дағдыларын бағалауға бағытталған сұрақтар жүйесін қамтыды.</w:t>
      </w:r>
    </w:p>
    <w:p w:rsidR="00AE2680" w:rsidRPr="003D2DD6" w:rsidRDefault="007D0BAD" w:rsidP="009973F1">
      <w:pPr>
        <w:tabs>
          <w:tab w:val="left" w:pos="709"/>
        </w:tabs>
        <w:ind w:firstLine="709"/>
        <w:jc w:val="both"/>
        <w:rPr>
          <w:sz w:val="28"/>
          <w:szCs w:val="28"/>
        </w:rPr>
      </w:pPr>
      <w:r w:rsidRPr="003D2DD6">
        <w:rPr>
          <w:sz w:val="28"/>
          <w:szCs w:val="28"/>
        </w:rPr>
        <w:t>Сауалнама жүргізу үшін Google Forms платформасы қолданылып, бұл деректерді жинау мен өңдеуді автоматтандыруға, сондай-ақ алынған нәтижелерді жүйелі т</w:t>
      </w:r>
      <w:r w:rsidR="004C1C8E" w:rsidRPr="003D2DD6">
        <w:rPr>
          <w:sz w:val="28"/>
          <w:szCs w:val="28"/>
        </w:rPr>
        <w:t>үрде талдауға мүмкіндік берді (</w:t>
      </w:r>
      <w:r w:rsidR="003F486B" w:rsidRPr="003D2DD6">
        <w:rPr>
          <w:sz w:val="28"/>
          <w:szCs w:val="28"/>
        </w:rPr>
        <w:t>2</w:t>
      </w:r>
      <w:r w:rsidR="004A0AE2" w:rsidRPr="003D2DD6">
        <w:rPr>
          <w:sz w:val="28"/>
          <w:szCs w:val="28"/>
        </w:rPr>
        <w:t>6</w:t>
      </w:r>
      <w:r w:rsidRPr="003D2DD6">
        <w:rPr>
          <w:sz w:val="28"/>
          <w:szCs w:val="28"/>
        </w:rPr>
        <w:t>-сурет).</w:t>
      </w:r>
    </w:p>
    <w:p w:rsidR="007E537C" w:rsidRPr="003D2DD6" w:rsidRDefault="007E537C" w:rsidP="009973F1">
      <w:pPr>
        <w:tabs>
          <w:tab w:val="left" w:pos="709"/>
        </w:tabs>
        <w:ind w:firstLine="709"/>
        <w:jc w:val="both"/>
        <w:rPr>
          <w:sz w:val="28"/>
          <w:szCs w:val="28"/>
        </w:rPr>
      </w:pPr>
    </w:p>
    <w:p w:rsidR="0091102E" w:rsidRPr="003D2DD6" w:rsidRDefault="00BF2FF1" w:rsidP="009973F1">
      <w:pPr>
        <w:tabs>
          <w:tab w:val="left" w:pos="709"/>
        </w:tabs>
        <w:jc w:val="center"/>
        <w:rPr>
          <w:sz w:val="28"/>
          <w:szCs w:val="28"/>
        </w:rPr>
      </w:pPr>
      <w:r w:rsidRPr="003D2DD6">
        <w:rPr>
          <w:noProof/>
          <w:sz w:val="28"/>
          <w:szCs w:val="28"/>
          <w:lang w:val="ru-RU" w:eastAsia="ru-RU"/>
        </w:rPr>
        <w:drawing>
          <wp:inline distT="0" distB="0" distL="0" distR="0" wp14:anchorId="1F4A05C3" wp14:editId="75CBC82D">
            <wp:extent cx="3871588" cy="4103678"/>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75675" cy="4108010"/>
                    </a:xfrm>
                    <a:prstGeom prst="rect">
                      <a:avLst/>
                    </a:prstGeom>
                    <a:noFill/>
                    <a:ln>
                      <a:noFill/>
                    </a:ln>
                  </pic:spPr>
                </pic:pic>
              </a:graphicData>
            </a:graphic>
          </wp:inline>
        </w:drawing>
      </w:r>
    </w:p>
    <w:p w:rsidR="009973F1" w:rsidRPr="003D2DD6" w:rsidRDefault="009973F1" w:rsidP="009973F1">
      <w:pPr>
        <w:tabs>
          <w:tab w:val="left" w:pos="709"/>
        </w:tabs>
        <w:jc w:val="center"/>
        <w:rPr>
          <w:sz w:val="16"/>
          <w:szCs w:val="16"/>
        </w:rPr>
      </w:pPr>
    </w:p>
    <w:p w:rsidR="007E537C" w:rsidRPr="003D2DD6" w:rsidRDefault="007E537C" w:rsidP="009973F1">
      <w:pPr>
        <w:tabs>
          <w:tab w:val="left" w:pos="709"/>
        </w:tabs>
        <w:jc w:val="center"/>
        <w:rPr>
          <w:sz w:val="28"/>
          <w:szCs w:val="28"/>
        </w:rPr>
      </w:pPr>
      <w:r w:rsidRPr="003D2DD6">
        <w:rPr>
          <w:sz w:val="28"/>
          <w:szCs w:val="28"/>
        </w:rPr>
        <w:t xml:space="preserve">Сурет </w:t>
      </w:r>
      <w:r w:rsidR="003F486B" w:rsidRPr="003D2DD6">
        <w:rPr>
          <w:sz w:val="28"/>
          <w:szCs w:val="28"/>
        </w:rPr>
        <w:t>2</w:t>
      </w:r>
      <w:r w:rsidR="004A0AE2" w:rsidRPr="003D2DD6">
        <w:rPr>
          <w:sz w:val="28"/>
          <w:szCs w:val="28"/>
        </w:rPr>
        <w:t>6</w:t>
      </w:r>
      <w:r w:rsidR="00C22F00" w:rsidRPr="003D2DD6">
        <w:rPr>
          <w:sz w:val="28"/>
          <w:szCs w:val="28"/>
        </w:rPr>
        <w:t xml:space="preserve"> </w:t>
      </w:r>
      <w:r w:rsidR="009973F1" w:rsidRPr="003D2DD6">
        <w:rPr>
          <w:sz w:val="28"/>
          <w:szCs w:val="28"/>
        </w:rPr>
        <w:t>–</w:t>
      </w:r>
      <w:r w:rsidRPr="003D2DD6">
        <w:rPr>
          <w:sz w:val="28"/>
          <w:szCs w:val="28"/>
        </w:rPr>
        <w:t xml:space="preserve"> Google Forms платформасында әзірленген сауалнаманың көрінісі</w:t>
      </w:r>
    </w:p>
    <w:p w:rsidR="009973F1" w:rsidRPr="003D2DD6" w:rsidRDefault="009973F1" w:rsidP="00692F75">
      <w:pPr>
        <w:tabs>
          <w:tab w:val="left" w:pos="709"/>
        </w:tabs>
        <w:ind w:firstLine="567"/>
        <w:rPr>
          <w:sz w:val="16"/>
          <w:szCs w:val="16"/>
        </w:rPr>
      </w:pPr>
    </w:p>
    <w:p w:rsidR="007E537C" w:rsidRPr="003D2DD6" w:rsidRDefault="007A3BAC" w:rsidP="009973F1">
      <w:pPr>
        <w:tabs>
          <w:tab w:val="left" w:pos="709"/>
        </w:tabs>
        <w:ind w:firstLine="709"/>
        <w:rPr>
          <w:sz w:val="24"/>
          <w:szCs w:val="24"/>
        </w:rPr>
      </w:pPr>
      <w:r w:rsidRPr="003D2DD6">
        <w:rPr>
          <w:sz w:val="24"/>
          <w:szCs w:val="24"/>
        </w:rPr>
        <w:t>Ескерту</w:t>
      </w:r>
      <w:r w:rsidR="009973F1" w:rsidRPr="003D2DD6">
        <w:rPr>
          <w:sz w:val="24"/>
          <w:szCs w:val="24"/>
        </w:rPr>
        <w:t xml:space="preserve"> – </w:t>
      </w:r>
      <w:r w:rsidR="007E537C" w:rsidRPr="003D2DD6">
        <w:rPr>
          <w:sz w:val="24"/>
          <w:szCs w:val="24"/>
        </w:rPr>
        <w:t>Автор құрастырған</w:t>
      </w:r>
    </w:p>
    <w:p w:rsidR="002B6378" w:rsidRPr="003D2DD6" w:rsidRDefault="002B6378" w:rsidP="009973F1">
      <w:pPr>
        <w:tabs>
          <w:tab w:val="left" w:pos="709"/>
        </w:tabs>
        <w:ind w:firstLine="709"/>
        <w:rPr>
          <w:sz w:val="28"/>
          <w:szCs w:val="28"/>
        </w:rPr>
      </w:pPr>
    </w:p>
    <w:p w:rsidR="00191C0B" w:rsidRPr="003D2DD6" w:rsidRDefault="002B6378" w:rsidP="009973F1">
      <w:pPr>
        <w:tabs>
          <w:tab w:val="left" w:pos="709"/>
        </w:tabs>
        <w:ind w:firstLine="709"/>
        <w:jc w:val="both"/>
        <w:rPr>
          <w:sz w:val="28"/>
          <w:szCs w:val="28"/>
        </w:rPr>
      </w:pPr>
      <w:r w:rsidRPr="003D2DD6">
        <w:rPr>
          <w:sz w:val="28"/>
          <w:szCs w:val="28"/>
        </w:rPr>
        <w:t>Сауалнама жауаптары жиналғаннан кейін олардың нәтижелерін жедел түрде өңдеуге және талдауға мүмкіндік берілді. Сауалнамаға қатысқан білім алушылардың жауаптары автоматты түрде Google Forms жүйесінде сақталып, нәтижелері кестелік және графикалық түрде визуалданды. Бұл өз кезегінде алынған деректерді жүйелеуге, жауаптардың құрылымын талдауға және дұрыс жауаптардың пайыздық үлесін анықтауға мүмкіндік берді. Алынған мәліметтерді математикалық-статистикалық өңдеу үшін Google кестелері (Google Sheets) қолданылды</w:t>
      </w:r>
      <w:r w:rsidR="00D41B2D" w:rsidRPr="003D2DD6">
        <w:rPr>
          <w:sz w:val="28"/>
          <w:szCs w:val="28"/>
        </w:rPr>
        <w:t xml:space="preserve"> </w:t>
      </w:r>
      <w:r w:rsidR="00404662" w:rsidRPr="003D2DD6">
        <w:rPr>
          <w:sz w:val="28"/>
          <w:szCs w:val="28"/>
        </w:rPr>
        <w:t>(2</w:t>
      </w:r>
      <w:r w:rsidR="004A0AE2" w:rsidRPr="003D2DD6">
        <w:rPr>
          <w:sz w:val="28"/>
          <w:szCs w:val="28"/>
        </w:rPr>
        <w:t>7</w:t>
      </w:r>
      <w:r w:rsidR="00D41B2D" w:rsidRPr="003D2DD6">
        <w:rPr>
          <w:sz w:val="28"/>
          <w:szCs w:val="28"/>
        </w:rPr>
        <w:t>-сурет)</w:t>
      </w:r>
      <w:r w:rsidRPr="003D2DD6">
        <w:rPr>
          <w:sz w:val="28"/>
          <w:szCs w:val="28"/>
        </w:rPr>
        <w:t>. Бұл құрал деректерді сүзу, топтау және салыстырмалы талдау жүргізу үдерісін жеңілдетті.</w:t>
      </w:r>
      <w:r w:rsidR="00FF25F7" w:rsidRPr="003D2DD6">
        <w:rPr>
          <w:sz w:val="28"/>
          <w:szCs w:val="28"/>
        </w:rPr>
        <w:t xml:space="preserve"> </w:t>
      </w:r>
      <w:r w:rsidRPr="003D2DD6">
        <w:rPr>
          <w:sz w:val="28"/>
          <w:szCs w:val="28"/>
        </w:rPr>
        <w:t xml:space="preserve">Зерттеу барысында әрбір </w:t>
      </w:r>
      <w:r w:rsidRPr="003D2DD6">
        <w:rPr>
          <w:sz w:val="28"/>
          <w:szCs w:val="28"/>
        </w:rPr>
        <w:lastRenderedPageBreak/>
        <w:t xml:space="preserve">оқытушы тест тапсырмалары мен сауалнамаларды жүйелі түрде өткізіп, алынған нәтижелерді талдау арқылы білім алушылардың </w:t>
      </w:r>
      <w:r w:rsidR="00F02100" w:rsidRPr="003D2DD6">
        <w:rPr>
          <w:sz w:val="28"/>
          <w:szCs w:val="28"/>
        </w:rPr>
        <w:t>даярлық</w:t>
      </w:r>
      <w:r w:rsidRPr="003D2DD6">
        <w:rPr>
          <w:sz w:val="28"/>
          <w:szCs w:val="28"/>
        </w:rPr>
        <w:t xml:space="preserve"> деңгейін бағалауда пайдаланды.</w:t>
      </w:r>
    </w:p>
    <w:p w:rsidR="00EC6FE6" w:rsidRPr="003D2DD6" w:rsidRDefault="00EC6FE6" w:rsidP="002B6378">
      <w:pPr>
        <w:tabs>
          <w:tab w:val="left" w:pos="709"/>
        </w:tabs>
        <w:ind w:firstLine="567"/>
        <w:jc w:val="both"/>
        <w:rPr>
          <w:sz w:val="28"/>
          <w:szCs w:val="28"/>
        </w:rPr>
      </w:pPr>
    </w:p>
    <w:p w:rsidR="00FF25F7" w:rsidRPr="003D2DD6" w:rsidRDefault="00EC6FE6" w:rsidP="00692F75">
      <w:pPr>
        <w:tabs>
          <w:tab w:val="left" w:pos="709"/>
        </w:tabs>
        <w:jc w:val="center"/>
        <w:rPr>
          <w:sz w:val="28"/>
          <w:szCs w:val="28"/>
        </w:rPr>
      </w:pPr>
      <w:r w:rsidRPr="003D2DD6">
        <w:rPr>
          <w:noProof/>
          <w:sz w:val="28"/>
          <w:szCs w:val="28"/>
          <w:lang w:val="ru-RU" w:eastAsia="ru-RU"/>
        </w:rPr>
        <w:drawing>
          <wp:inline distT="0" distB="0" distL="0" distR="0" wp14:anchorId="2F3DED92" wp14:editId="75CFB860">
            <wp:extent cx="5505229" cy="4859841"/>
            <wp:effectExtent l="0" t="0" r="63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545376" cy="4895282"/>
                    </a:xfrm>
                    <a:prstGeom prst="rect">
                      <a:avLst/>
                    </a:prstGeom>
                  </pic:spPr>
                </pic:pic>
              </a:graphicData>
            </a:graphic>
          </wp:inline>
        </w:drawing>
      </w:r>
    </w:p>
    <w:p w:rsidR="009973F1" w:rsidRPr="003D2DD6" w:rsidRDefault="009973F1" w:rsidP="00C22F00">
      <w:pPr>
        <w:tabs>
          <w:tab w:val="left" w:pos="709"/>
        </w:tabs>
        <w:ind w:firstLine="567"/>
        <w:jc w:val="center"/>
        <w:rPr>
          <w:sz w:val="16"/>
          <w:szCs w:val="16"/>
        </w:rPr>
      </w:pPr>
    </w:p>
    <w:p w:rsidR="00C22F00" w:rsidRPr="003D2DD6" w:rsidRDefault="00C22F00" w:rsidP="009973F1">
      <w:pPr>
        <w:tabs>
          <w:tab w:val="left" w:pos="709"/>
        </w:tabs>
        <w:jc w:val="center"/>
        <w:rPr>
          <w:sz w:val="28"/>
          <w:szCs w:val="28"/>
        </w:rPr>
      </w:pPr>
      <w:r w:rsidRPr="003D2DD6">
        <w:rPr>
          <w:sz w:val="28"/>
          <w:szCs w:val="28"/>
        </w:rPr>
        <w:t xml:space="preserve">Сурет </w:t>
      </w:r>
      <w:r w:rsidR="00404662" w:rsidRPr="003D2DD6">
        <w:rPr>
          <w:sz w:val="28"/>
          <w:szCs w:val="28"/>
        </w:rPr>
        <w:t>2</w:t>
      </w:r>
      <w:r w:rsidR="004A0AE2" w:rsidRPr="003D2DD6">
        <w:rPr>
          <w:sz w:val="28"/>
          <w:szCs w:val="28"/>
        </w:rPr>
        <w:t>7</w:t>
      </w:r>
      <w:r w:rsidRPr="003D2DD6">
        <w:rPr>
          <w:sz w:val="28"/>
          <w:szCs w:val="28"/>
        </w:rPr>
        <w:t xml:space="preserve"> </w:t>
      </w:r>
      <w:r w:rsidR="009973F1" w:rsidRPr="003D2DD6">
        <w:rPr>
          <w:sz w:val="28"/>
          <w:szCs w:val="28"/>
        </w:rPr>
        <w:t>–</w:t>
      </w:r>
      <w:r w:rsidRPr="003D2DD6">
        <w:rPr>
          <w:sz w:val="28"/>
          <w:szCs w:val="28"/>
        </w:rPr>
        <w:t xml:space="preserve"> </w:t>
      </w:r>
      <w:r w:rsidR="00F54C04" w:rsidRPr="003D2DD6">
        <w:rPr>
          <w:sz w:val="28"/>
          <w:szCs w:val="28"/>
        </w:rPr>
        <w:t>Google Sheets</w:t>
      </w:r>
      <w:r w:rsidRPr="003D2DD6">
        <w:rPr>
          <w:sz w:val="28"/>
          <w:szCs w:val="28"/>
        </w:rPr>
        <w:t xml:space="preserve"> </w:t>
      </w:r>
      <w:r w:rsidR="00F54C04" w:rsidRPr="003D2DD6">
        <w:rPr>
          <w:sz w:val="28"/>
          <w:szCs w:val="28"/>
        </w:rPr>
        <w:t>кесте арқылы берілген алғашқы сауалнама жауаптарының нәтижесінен үзінді</w:t>
      </w:r>
    </w:p>
    <w:p w:rsidR="009973F1" w:rsidRPr="003D2DD6" w:rsidRDefault="009973F1" w:rsidP="00F53206">
      <w:pPr>
        <w:tabs>
          <w:tab w:val="left" w:pos="709"/>
        </w:tabs>
        <w:ind w:firstLine="567"/>
        <w:rPr>
          <w:sz w:val="16"/>
          <w:szCs w:val="16"/>
        </w:rPr>
      </w:pPr>
    </w:p>
    <w:p w:rsidR="00F53206" w:rsidRPr="003D2DD6" w:rsidRDefault="00F53206" w:rsidP="009973F1">
      <w:pPr>
        <w:tabs>
          <w:tab w:val="left" w:pos="709"/>
          <w:tab w:val="left" w:pos="993"/>
        </w:tabs>
        <w:ind w:firstLine="709"/>
        <w:rPr>
          <w:sz w:val="24"/>
          <w:szCs w:val="24"/>
        </w:rPr>
      </w:pPr>
      <w:r w:rsidRPr="003D2DD6">
        <w:rPr>
          <w:sz w:val="24"/>
          <w:szCs w:val="24"/>
        </w:rPr>
        <w:t>Ескерту</w:t>
      </w:r>
      <w:r w:rsidR="009973F1" w:rsidRPr="003D2DD6">
        <w:rPr>
          <w:sz w:val="24"/>
          <w:szCs w:val="24"/>
        </w:rPr>
        <w:t xml:space="preserve"> – </w:t>
      </w:r>
      <w:r w:rsidRPr="003D2DD6">
        <w:rPr>
          <w:sz w:val="24"/>
          <w:szCs w:val="24"/>
        </w:rPr>
        <w:t>Автор құрастырған</w:t>
      </w:r>
    </w:p>
    <w:p w:rsidR="00F54C04" w:rsidRPr="003D2DD6" w:rsidRDefault="00F54C04" w:rsidP="009973F1">
      <w:pPr>
        <w:tabs>
          <w:tab w:val="left" w:pos="709"/>
          <w:tab w:val="left" w:pos="993"/>
        </w:tabs>
        <w:ind w:firstLine="567"/>
        <w:jc w:val="center"/>
        <w:rPr>
          <w:sz w:val="28"/>
          <w:szCs w:val="28"/>
        </w:rPr>
      </w:pPr>
    </w:p>
    <w:p w:rsidR="00B47BED" w:rsidRPr="003D2DD6" w:rsidRDefault="00F1704E" w:rsidP="009973F1">
      <w:pPr>
        <w:tabs>
          <w:tab w:val="left" w:pos="709"/>
          <w:tab w:val="left" w:pos="993"/>
        </w:tabs>
        <w:ind w:firstLine="709"/>
        <w:jc w:val="both"/>
        <w:rPr>
          <w:sz w:val="28"/>
          <w:szCs w:val="28"/>
        </w:rPr>
      </w:pPr>
      <w:r w:rsidRPr="003D2DD6">
        <w:rPr>
          <w:sz w:val="28"/>
          <w:szCs w:val="28"/>
        </w:rPr>
        <w:t xml:space="preserve">Жоғары оқу орнының оқу үдерісіне нейрондық желілер мен машиналық оқыту әдістерін енгізуге дейін білім алушылардың бастапқы </w:t>
      </w:r>
      <w:r w:rsidR="00F02100" w:rsidRPr="003D2DD6">
        <w:rPr>
          <w:sz w:val="28"/>
          <w:szCs w:val="28"/>
        </w:rPr>
        <w:t xml:space="preserve">даярлық </w:t>
      </w:r>
      <w:r w:rsidRPr="003D2DD6">
        <w:rPr>
          <w:sz w:val="28"/>
          <w:szCs w:val="28"/>
        </w:rPr>
        <w:t>деңгейін анықтау мақсатында жүргізілген сауалнама нәтижелері талданды. Алынған нәтижелер сандық көрсеткіштермен қатар Google Forms платформасынан алынған мәліметтер негізінде көрнек</w:t>
      </w:r>
      <w:r w:rsidR="00DB34A0" w:rsidRPr="003D2DD6">
        <w:rPr>
          <w:sz w:val="28"/>
          <w:szCs w:val="28"/>
        </w:rPr>
        <w:t>т</w:t>
      </w:r>
      <w:r w:rsidRPr="003D2DD6">
        <w:rPr>
          <w:sz w:val="28"/>
          <w:szCs w:val="28"/>
        </w:rPr>
        <w:t xml:space="preserve">і түрде ұсынылды. Сауалнама сұрақтары білім алушылардың </w:t>
      </w:r>
      <w:r w:rsidR="00F02100" w:rsidRPr="003D2DD6">
        <w:rPr>
          <w:sz w:val="28"/>
          <w:szCs w:val="28"/>
        </w:rPr>
        <w:t>даярлық</w:t>
      </w:r>
      <w:r w:rsidRPr="003D2DD6">
        <w:rPr>
          <w:sz w:val="28"/>
          <w:szCs w:val="28"/>
        </w:rPr>
        <w:t xml:space="preserve"> деңгейін жан-жақты бағалау үшін мотивациялық, мазмұндық және технологиялық компоненттер бойынша құрылымдалды. Әрбір компонентке сәйкес алынған нәтижелер төмендегі </w:t>
      </w:r>
      <w:r w:rsidR="009973F1" w:rsidRPr="003D2DD6">
        <w:rPr>
          <w:sz w:val="28"/>
          <w:szCs w:val="28"/>
        </w:rPr>
        <w:t>30, 31, 32-</w:t>
      </w:r>
      <w:r w:rsidRPr="003D2DD6">
        <w:rPr>
          <w:sz w:val="28"/>
          <w:szCs w:val="28"/>
        </w:rPr>
        <w:t>кестелерде көрсетілген</w:t>
      </w:r>
      <w:r w:rsidR="009973F1" w:rsidRPr="003D2DD6">
        <w:rPr>
          <w:sz w:val="28"/>
          <w:szCs w:val="28"/>
        </w:rPr>
        <w:t>:</w:t>
      </w:r>
      <w:r w:rsidR="00B47BED" w:rsidRPr="003D2DD6">
        <w:rPr>
          <w:sz w:val="28"/>
          <w:szCs w:val="28"/>
        </w:rPr>
        <w:t xml:space="preserve"> </w:t>
      </w:r>
    </w:p>
    <w:p w:rsidR="0011484F" w:rsidRPr="003D2DD6" w:rsidRDefault="0011484F" w:rsidP="009973F1">
      <w:pPr>
        <w:tabs>
          <w:tab w:val="left" w:pos="709"/>
          <w:tab w:val="left" w:pos="993"/>
        </w:tabs>
        <w:ind w:firstLine="709"/>
        <w:jc w:val="both"/>
        <w:rPr>
          <w:i/>
          <w:sz w:val="28"/>
          <w:szCs w:val="28"/>
        </w:rPr>
      </w:pPr>
      <w:r w:rsidRPr="003D2DD6">
        <w:rPr>
          <w:i/>
          <w:sz w:val="28"/>
          <w:szCs w:val="28"/>
        </w:rPr>
        <w:t>Мотивациялық компонент бойынша:</w:t>
      </w:r>
    </w:p>
    <w:p w:rsidR="007B0469" w:rsidRPr="003D2DD6" w:rsidRDefault="00F76D75" w:rsidP="009973F1">
      <w:pPr>
        <w:pStyle w:val="a5"/>
        <w:numPr>
          <w:ilvl w:val="0"/>
          <w:numId w:val="15"/>
        </w:numPr>
        <w:tabs>
          <w:tab w:val="left" w:pos="709"/>
          <w:tab w:val="left" w:pos="851"/>
          <w:tab w:val="left" w:pos="993"/>
        </w:tabs>
        <w:ind w:left="0" w:firstLine="709"/>
        <w:rPr>
          <w:sz w:val="28"/>
          <w:szCs w:val="28"/>
        </w:rPr>
      </w:pPr>
      <w:r w:rsidRPr="003D2DD6">
        <w:rPr>
          <w:sz w:val="28"/>
          <w:szCs w:val="28"/>
        </w:rPr>
        <w:t>Сізді нейрондық желілерді үйренуге итермелейтін негізгі фактор қандай?</w:t>
      </w:r>
      <w:r w:rsidR="008E0C9A" w:rsidRPr="003D2DD6">
        <w:rPr>
          <w:sz w:val="28"/>
          <w:szCs w:val="28"/>
        </w:rPr>
        <w:t xml:space="preserve"> Сауалнама нәтижелері бойынша </w:t>
      </w:r>
      <w:r w:rsidR="00E106BA" w:rsidRPr="003D2DD6">
        <w:rPr>
          <w:sz w:val="28"/>
          <w:szCs w:val="28"/>
        </w:rPr>
        <w:t xml:space="preserve">білім алушылардың басым бөлігі </w:t>
      </w:r>
      <w:r w:rsidR="008E0C9A" w:rsidRPr="003D2DD6">
        <w:rPr>
          <w:sz w:val="28"/>
          <w:szCs w:val="28"/>
        </w:rPr>
        <w:lastRenderedPageBreak/>
        <w:t xml:space="preserve">70,6% нейрондық желілерді үйренуге жасанды интеллект және жаңа технологияларға қызығушылық негізінде ынталанатыны анықталды. Сонымен қатар, 13,4% білім алушы күрделі мәселелерді шешуге қызығушылықты көрсеткен. Ал сұранысқа ие мамандық алу </w:t>
      </w:r>
      <w:r w:rsidR="00E106BA" w:rsidRPr="003D2DD6">
        <w:rPr>
          <w:sz w:val="28"/>
          <w:szCs w:val="28"/>
        </w:rPr>
        <w:t>6,3%</w:t>
      </w:r>
      <w:r w:rsidR="008E0C9A" w:rsidRPr="003D2DD6">
        <w:rPr>
          <w:sz w:val="28"/>
          <w:szCs w:val="28"/>
        </w:rPr>
        <w:t xml:space="preserve"> және ғылыми-зерттеу бағытына қызығушылық шамамен 6–7% деңгейінде тіркелді. Ең төмен көрсеткіш 3,1% инновациялық өнімдер жасау факторына тиесілі болды.</w:t>
      </w:r>
      <w:r w:rsidR="00493378" w:rsidRPr="003D2DD6">
        <w:rPr>
          <w:sz w:val="28"/>
          <w:szCs w:val="28"/>
        </w:rPr>
        <w:t xml:space="preserve"> </w:t>
      </w:r>
      <w:r w:rsidR="008E0C9A" w:rsidRPr="003D2DD6">
        <w:rPr>
          <w:sz w:val="28"/>
          <w:szCs w:val="28"/>
        </w:rPr>
        <w:t>Жалпы алғанда, білім алушылардың мотивациясында ішкі қызығушылық басым екені байқалады.</w:t>
      </w:r>
    </w:p>
    <w:p w:rsidR="00637B6E" w:rsidRPr="003D2DD6" w:rsidRDefault="00F76D75" w:rsidP="009973F1">
      <w:pPr>
        <w:pStyle w:val="a5"/>
        <w:numPr>
          <w:ilvl w:val="0"/>
          <w:numId w:val="15"/>
        </w:numPr>
        <w:tabs>
          <w:tab w:val="left" w:pos="709"/>
          <w:tab w:val="left" w:pos="851"/>
          <w:tab w:val="left" w:pos="993"/>
        </w:tabs>
        <w:ind w:left="0" w:firstLine="709"/>
        <w:rPr>
          <w:sz w:val="28"/>
          <w:szCs w:val="28"/>
        </w:rPr>
      </w:pPr>
      <w:r w:rsidRPr="003D2DD6">
        <w:rPr>
          <w:sz w:val="28"/>
          <w:szCs w:val="28"/>
        </w:rPr>
        <w:t>Нейрондық желілерді зерттеуді жалғастыруға қандай факторлар мотивация береді?</w:t>
      </w:r>
      <w:r w:rsidR="00C453C4" w:rsidRPr="003D2DD6">
        <w:rPr>
          <w:sz w:val="28"/>
          <w:szCs w:val="28"/>
        </w:rPr>
        <w:t xml:space="preserve"> Сауалнама нәтижелері бойынша білім алушылардың басым бөлігі 47,2% үшін негізгі мотивация – жаңа білім алуға ұмтылыс екені анықталды. Сонымен қатар, 25,2% білім алушыны күрделі есептерді шешуге қызығушылық ынталандырады. Ал карьералық перспективаларды жақсарту 15,7% да маңызды фактор ретінде көрініс тапты. Салыстырмалы түрде төмен көрсеткіштер күрделі мәселелерді шешу 7,9% және ғылыми жобаларға қатысу 3,9% факторларына тиесілі болды. Жалпы алғанда, нәтижелер білім алушылардың зерттеуді жалғастыруында танымдық және ішкі мотивация басым екенін көрсетеді.</w:t>
      </w:r>
    </w:p>
    <w:p w:rsidR="00C66F74" w:rsidRPr="003D2DD6" w:rsidRDefault="008C4DEC" w:rsidP="009973F1">
      <w:pPr>
        <w:pStyle w:val="a5"/>
        <w:numPr>
          <w:ilvl w:val="0"/>
          <w:numId w:val="15"/>
        </w:numPr>
        <w:tabs>
          <w:tab w:val="left" w:pos="709"/>
          <w:tab w:val="left" w:pos="851"/>
          <w:tab w:val="left" w:pos="993"/>
        </w:tabs>
        <w:ind w:left="0" w:firstLine="709"/>
        <w:rPr>
          <w:sz w:val="28"/>
          <w:szCs w:val="28"/>
        </w:rPr>
      </w:pPr>
      <w:r w:rsidRPr="003D2DD6">
        <w:rPr>
          <w:sz w:val="28"/>
          <w:szCs w:val="28"/>
        </w:rPr>
        <w:t>Нейрондық желілер бойынша алған біліміңізді болашақта қай бағыттарда пайдалануды жоспарлайсыз?</w:t>
      </w:r>
      <w:r w:rsidR="001769AE" w:rsidRPr="003D2DD6">
        <w:rPr>
          <w:sz w:val="28"/>
          <w:szCs w:val="28"/>
        </w:rPr>
        <w:t xml:space="preserve"> </w:t>
      </w:r>
      <w:r w:rsidR="00C66F74" w:rsidRPr="003D2DD6">
        <w:rPr>
          <w:sz w:val="28"/>
          <w:szCs w:val="28"/>
        </w:rPr>
        <w:t xml:space="preserve">  </w:t>
      </w:r>
      <w:r w:rsidR="001769AE" w:rsidRPr="003D2DD6">
        <w:rPr>
          <w:sz w:val="28"/>
          <w:szCs w:val="28"/>
        </w:rPr>
        <w:t>Сауалнама нәтижелері бойынша білім алушылардың басым бөлігі 31,5% нейрондық желілер бойынша алған білімдерін ғылыми зерттеулерде пайдалануды жоспарлайтыны анықталды. Сонымен қатар, 23,6% білім алушы бұл білімді оқытушылық және білім беру саласында қолдануды көздейді. Ал 22,0% респондент жеке жобаларын жүзеге асыруда қолдануды жоспарласа, 14,2% коммерциялық жобаларда пайдалануға ниетті екенін көрсеткен. Ең төмен көрсеткіш 8,7% күнделікті практикалық мәселелерді шешу бағытына тиесілі болды. Жалпы алғанда, нәтижелер білім алушылардың нейрондық желілерді көбіне ғылыми және кәсіби қызметте қолдануға бағытталғанын көрсетеді.</w:t>
      </w:r>
    </w:p>
    <w:p w:rsidR="0064094C" w:rsidRPr="003D2DD6" w:rsidRDefault="00EE753A" w:rsidP="009973F1">
      <w:pPr>
        <w:pStyle w:val="a5"/>
        <w:numPr>
          <w:ilvl w:val="0"/>
          <w:numId w:val="15"/>
        </w:numPr>
        <w:tabs>
          <w:tab w:val="left" w:pos="709"/>
          <w:tab w:val="left" w:pos="851"/>
          <w:tab w:val="left" w:pos="993"/>
        </w:tabs>
        <w:ind w:left="0" w:firstLine="709"/>
        <w:rPr>
          <w:sz w:val="28"/>
          <w:szCs w:val="28"/>
        </w:rPr>
      </w:pPr>
      <w:r w:rsidRPr="003D2DD6">
        <w:rPr>
          <w:sz w:val="28"/>
          <w:szCs w:val="28"/>
        </w:rPr>
        <w:t>Нейрондық желілерді зерттеудің қай аспектілері сіз үшін қызықты?</w:t>
      </w:r>
      <w:r w:rsidR="0064094C" w:rsidRPr="003D2DD6">
        <w:rPr>
          <w:sz w:val="28"/>
          <w:szCs w:val="28"/>
        </w:rPr>
        <w:t xml:space="preserve"> </w:t>
      </w:r>
      <w:r w:rsidR="00FD4A8C" w:rsidRPr="003D2DD6">
        <w:rPr>
          <w:sz w:val="28"/>
          <w:szCs w:val="28"/>
        </w:rPr>
        <w:t xml:space="preserve">Сауалнама нәтижелері бойынша білім алушылардың басым бөлігі 33,9% үшін практикалық қолдану аспектісі ең қызықты болып табылды. Сонымен қатар, 32,3% респондент теориялық негіздерге қызығушылық танытқан. Ал 17,3% білім алушыны </w:t>
      </w:r>
      <w:r w:rsidR="009B4D5A" w:rsidRPr="003D2DD6">
        <w:rPr>
          <w:sz w:val="28"/>
          <w:szCs w:val="28"/>
        </w:rPr>
        <w:t>программа</w:t>
      </w:r>
      <w:r w:rsidR="00FD4A8C" w:rsidRPr="003D2DD6">
        <w:rPr>
          <w:sz w:val="28"/>
          <w:szCs w:val="28"/>
        </w:rPr>
        <w:t xml:space="preserve">лау және модельдерді құру </w:t>
      </w:r>
      <w:r w:rsidR="003870EF" w:rsidRPr="003D2DD6">
        <w:rPr>
          <w:sz w:val="28"/>
          <w:szCs w:val="28"/>
        </w:rPr>
        <w:t>үдеріс</w:t>
      </w:r>
      <w:r w:rsidR="00FD4A8C" w:rsidRPr="003D2DD6">
        <w:rPr>
          <w:sz w:val="28"/>
          <w:szCs w:val="28"/>
        </w:rPr>
        <w:t>і қызықтырса, 11,0% инновациялар мен жаңа технологияларға назар аударған. Ең төмен көрсеткіш 5,5% деректерді талдау және болжау бағытына тиесілі болды. Жалпы алғанда, нәтижелер білім алушылардың практикалық және теориялық аспектілерге қызығушылығы тең деңгейде жоғары екенін көрсетеді.</w:t>
      </w:r>
    </w:p>
    <w:p w:rsidR="008218D1" w:rsidRPr="003D2DD6" w:rsidRDefault="008218D1" w:rsidP="009973F1">
      <w:pPr>
        <w:pStyle w:val="a5"/>
        <w:tabs>
          <w:tab w:val="left" w:pos="709"/>
          <w:tab w:val="left" w:pos="851"/>
          <w:tab w:val="left" w:pos="993"/>
        </w:tabs>
        <w:ind w:left="0" w:firstLine="709"/>
        <w:rPr>
          <w:i/>
          <w:sz w:val="28"/>
          <w:szCs w:val="28"/>
        </w:rPr>
      </w:pPr>
      <w:r w:rsidRPr="003D2DD6">
        <w:rPr>
          <w:i/>
          <w:sz w:val="28"/>
          <w:szCs w:val="28"/>
        </w:rPr>
        <w:t>Мазмұндық компонент бойынша:</w:t>
      </w:r>
    </w:p>
    <w:p w:rsidR="00D23527" w:rsidRPr="003D2DD6" w:rsidRDefault="00F22F2F" w:rsidP="009973F1">
      <w:pPr>
        <w:pStyle w:val="a5"/>
        <w:numPr>
          <w:ilvl w:val="0"/>
          <w:numId w:val="45"/>
        </w:numPr>
        <w:tabs>
          <w:tab w:val="left" w:pos="709"/>
          <w:tab w:val="left" w:pos="851"/>
          <w:tab w:val="left" w:pos="1134"/>
        </w:tabs>
        <w:ind w:left="0" w:firstLine="709"/>
        <w:rPr>
          <w:sz w:val="28"/>
          <w:szCs w:val="28"/>
        </w:rPr>
      </w:pPr>
      <w:r w:rsidRPr="003D2DD6">
        <w:rPr>
          <w:sz w:val="28"/>
          <w:szCs w:val="28"/>
        </w:rPr>
        <w:t>Қай нейрондық желі түрін жақсы түсінесіз?</w:t>
      </w:r>
      <w:r w:rsidR="006E09CA" w:rsidRPr="003D2DD6">
        <w:rPr>
          <w:sz w:val="28"/>
          <w:szCs w:val="28"/>
        </w:rPr>
        <w:t xml:space="preserve"> Сауалнама нәтижелері бойынша білім алушылардың басым бөлігі 42,5% нейрондық желі түрлерін білмейтінін көрсеткен. Сонымен қатар, 33,1% респондент толық байланысқан нейрондық желілерді жақсы түсінетінін атап өткен. Ал рекурренттік 8,7%, генеративтік 8,7% және конволюциялық нейрондық желілер 7,1% бойынша білім деңгейі салыстырмалы түрде төмен екені анықталды. Жалпы алғанда, </w:t>
      </w:r>
      <w:r w:rsidR="006E09CA" w:rsidRPr="003D2DD6">
        <w:rPr>
          <w:sz w:val="28"/>
          <w:szCs w:val="28"/>
        </w:rPr>
        <w:lastRenderedPageBreak/>
        <w:t>нәтижелер білім алушылардың нейрондық желі түрлері бойынша білімінің жеткіліксіз деңгейде екенін көрсетеді.</w:t>
      </w:r>
    </w:p>
    <w:p w:rsidR="00F22F2F" w:rsidRPr="003D2DD6" w:rsidRDefault="00F22F2F" w:rsidP="009973F1">
      <w:pPr>
        <w:pStyle w:val="a5"/>
        <w:numPr>
          <w:ilvl w:val="0"/>
          <w:numId w:val="45"/>
        </w:numPr>
        <w:tabs>
          <w:tab w:val="left" w:pos="709"/>
          <w:tab w:val="left" w:pos="851"/>
          <w:tab w:val="left" w:pos="1134"/>
        </w:tabs>
        <w:ind w:left="0" w:firstLine="709"/>
        <w:rPr>
          <w:sz w:val="28"/>
          <w:szCs w:val="28"/>
        </w:rPr>
      </w:pPr>
      <w:r w:rsidRPr="003D2DD6">
        <w:rPr>
          <w:sz w:val="28"/>
          <w:szCs w:val="28"/>
        </w:rPr>
        <w:t>Қай оқыту әдісін жақсы түсінесіз</w:t>
      </w:r>
      <w:r w:rsidR="00157C90" w:rsidRPr="003D2DD6">
        <w:rPr>
          <w:sz w:val="28"/>
          <w:szCs w:val="28"/>
        </w:rPr>
        <w:t>?</w:t>
      </w:r>
      <w:r w:rsidR="009F0ED3" w:rsidRPr="003D2DD6">
        <w:rPr>
          <w:sz w:val="28"/>
          <w:szCs w:val="28"/>
        </w:rPr>
        <w:t xml:space="preserve"> Сауалнама нәтижелері бойынша білім алушылардың жартысынан астамы 50,4% оқыту әдістері</w:t>
      </w:r>
      <w:r w:rsidR="002821E8" w:rsidRPr="003D2DD6">
        <w:rPr>
          <w:sz w:val="28"/>
          <w:szCs w:val="28"/>
        </w:rPr>
        <w:t>н түсінбейтінін көрсеткен. Ал 27,6</w:t>
      </w:r>
      <w:r w:rsidR="009F0ED3" w:rsidRPr="003D2DD6">
        <w:rPr>
          <w:sz w:val="28"/>
          <w:szCs w:val="28"/>
        </w:rPr>
        <w:t xml:space="preserve">% білім алушы қадағаланатын оқыту әдісін жақсы меңгерген. Сонымен қатар, жартылай қадағаланатын оқыту 10,2%, қадағалаусыз оқыту 7,1% және </w:t>
      </w:r>
      <w:r w:rsidR="002821E8" w:rsidRPr="003D2DD6">
        <w:rPr>
          <w:sz w:val="28"/>
          <w:szCs w:val="28"/>
        </w:rPr>
        <w:t>қуаттаумен</w:t>
      </w:r>
      <w:r w:rsidR="009F0ED3" w:rsidRPr="003D2DD6">
        <w:rPr>
          <w:sz w:val="28"/>
          <w:szCs w:val="28"/>
        </w:rPr>
        <w:t xml:space="preserve"> оқыту 4,7% бойынша түсіну деңгейі төмен екені байқалды. Жалпы алғанда, оқыту әдістері бойынша білім деңгейі жеткіліксіз екені анықталды.</w:t>
      </w:r>
    </w:p>
    <w:p w:rsidR="00157C90" w:rsidRPr="003D2DD6" w:rsidRDefault="00F22F2F" w:rsidP="009973F1">
      <w:pPr>
        <w:pStyle w:val="a5"/>
        <w:numPr>
          <w:ilvl w:val="0"/>
          <w:numId w:val="45"/>
        </w:numPr>
        <w:tabs>
          <w:tab w:val="left" w:pos="709"/>
          <w:tab w:val="left" w:pos="851"/>
          <w:tab w:val="left" w:pos="1134"/>
        </w:tabs>
        <w:ind w:left="0" w:firstLine="709"/>
        <w:rPr>
          <w:sz w:val="28"/>
          <w:szCs w:val="28"/>
        </w:rPr>
      </w:pPr>
      <w:r w:rsidRPr="003D2DD6">
        <w:rPr>
          <w:sz w:val="28"/>
          <w:szCs w:val="28"/>
        </w:rPr>
        <w:t>Нейрондық желілерді оқытудағы негізгі қиындық қандай деп ойлайсыз?</w:t>
      </w:r>
      <w:r w:rsidR="00E53120" w:rsidRPr="003D2DD6">
        <w:rPr>
          <w:sz w:val="28"/>
          <w:szCs w:val="28"/>
        </w:rPr>
        <w:t xml:space="preserve"> Сауалнама нәтижелері бойынша білім алушылардың басым бөлігі 34,6% үшін негізгі қиындық - артық үйрену (overfitting) екені анықталды. Сонымен қатар, гиперпараметрлерді баптау 16,5%, аз үйрену (underfitting) 16,5%, және жоғары есептеу шығындары 16,5% да маңызды қиындықтар ретінде белгіленген. Ал оқыту үшін деректердің жеткіліксіздігі 15,7% салыстырмалы түрде төмен үлеске ие болды. Жалпы алғанда, нәтижелер нейрондық желілерді оқыту барысында </w:t>
      </w:r>
      <w:r w:rsidR="00C256E8" w:rsidRPr="003D2DD6">
        <w:rPr>
          <w:sz w:val="28"/>
          <w:szCs w:val="28"/>
        </w:rPr>
        <w:t>технологиялық</w:t>
      </w:r>
      <w:r w:rsidR="00E53120" w:rsidRPr="003D2DD6">
        <w:rPr>
          <w:sz w:val="28"/>
          <w:szCs w:val="28"/>
        </w:rPr>
        <w:t xml:space="preserve"> және әдістемелік қиындықтардың бар екенін көрсетеді.</w:t>
      </w:r>
    </w:p>
    <w:p w:rsidR="00123801" w:rsidRPr="003D2DD6" w:rsidRDefault="00157C90" w:rsidP="009973F1">
      <w:pPr>
        <w:pStyle w:val="a5"/>
        <w:numPr>
          <w:ilvl w:val="0"/>
          <w:numId w:val="45"/>
        </w:numPr>
        <w:tabs>
          <w:tab w:val="left" w:pos="709"/>
          <w:tab w:val="left" w:pos="851"/>
          <w:tab w:val="left" w:pos="1134"/>
        </w:tabs>
        <w:ind w:left="0" w:firstLine="709"/>
        <w:rPr>
          <w:sz w:val="28"/>
          <w:szCs w:val="28"/>
        </w:rPr>
      </w:pPr>
      <w:r w:rsidRPr="003D2DD6">
        <w:rPr>
          <w:sz w:val="28"/>
          <w:szCs w:val="28"/>
        </w:rPr>
        <w:t>Нейрондық желілердің жұмыс істеу принципін қаншалықты түсінесіз?</w:t>
      </w:r>
      <w:r w:rsidR="00DB3786" w:rsidRPr="003D2DD6">
        <w:rPr>
          <w:sz w:val="28"/>
          <w:szCs w:val="28"/>
        </w:rPr>
        <w:t xml:space="preserve"> </w:t>
      </w:r>
      <w:r w:rsidR="00B16B5A" w:rsidRPr="003D2DD6">
        <w:rPr>
          <w:sz w:val="28"/>
          <w:szCs w:val="28"/>
        </w:rPr>
        <w:t>Сауалнама нәтижелері бойынша білім алушылардың басым бөлігі 59,8% нейрондық желілердің жұмыс істеу принципін әлсіз түсінетінін көрсеткен. Сонымен қатар, 22,8% респондент мүлде түсінбейтінін, ал тек 17,3% ғана жалпы түсінігі бар екенін атап өткен. Жалпы алғанда, алынған нәтижелер білім алушылардың нейрондық желілердің жұмыс істеу принциптері бойынша білім деңгейінің төмен екенін және оны тереңдету қажеттілігін көрсетеді.</w:t>
      </w:r>
    </w:p>
    <w:p w:rsidR="00C95BA3" w:rsidRPr="003D2DD6" w:rsidRDefault="00C95BA3" w:rsidP="009973F1">
      <w:pPr>
        <w:pStyle w:val="a5"/>
        <w:tabs>
          <w:tab w:val="left" w:pos="709"/>
          <w:tab w:val="left" w:pos="851"/>
          <w:tab w:val="left" w:pos="1134"/>
        </w:tabs>
        <w:ind w:left="0" w:firstLine="709"/>
        <w:rPr>
          <w:i/>
          <w:sz w:val="28"/>
          <w:szCs w:val="28"/>
        </w:rPr>
      </w:pPr>
      <w:r w:rsidRPr="003D2DD6">
        <w:rPr>
          <w:i/>
          <w:sz w:val="28"/>
          <w:szCs w:val="28"/>
        </w:rPr>
        <w:t>Технологиялық компонент бойынша:</w:t>
      </w:r>
    </w:p>
    <w:p w:rsidR="00F22F2F" w:rsidRPr="003D2DD6" w:rsidRDefault="00F22F2F" w:rsidP="009973F1">
      <w:pPr>
        <w:pStyle w:val="a5"/>
        <w:numPr>
          <w:ilvl w:val="0"/>
          <w:numId w:val="46"/>
        </w:numPr>
        <w:tabs>
          <w:tab w:val="left" w:pos="709"/>
          <w:tab w:val="left" w:pos="851"/>
          <w:tab w:val="left" w:pos="1134"/>
        </w:tabs>
        <w:ind w:left="0" w:firstLine="709"/>
        <w:rPr>
          <w:sz w:val="28"/>
          <w:szCs w:val="28"/>
        </w:rPr>
      </w:pPr>
      <w:r w:rsidRPr="003D2DD6">
        <w:rPr>
          <w:sz w:val="28"/>
          <w:szCs w:val="28"/>
        </w:rPr>
        <w:t>Негізінен қандай есептеу ресурсын қолданасыз?</w:t>
      </w:r>
      <w:r w:rsidR="00CC7324" w:rsidRPr="003D2DD6">
        <w:rPr>
          <w:sz w:val="28"/>
          <w:szCs w:val="28"/>
        </w:rPr>
        <w:t xml:space="preserve"> Сауалнама нәтижелері бойынша білім алушылардың басым бөлігі 44,1% бұлттық қызметтерді (Google Colab және т.б.) пайдаланатыны анықталды. Сонымен қатар, 32,3% респондент CPU бар жергілікті компьютерді, ал 12,6% GPU бар компьютерді қолданатынын көрсеткен. Ал университеттік серверлер 10,2% және мамандандырылған құрылғылар 0,8% өте аз қолданылатыны байқалды. Жалпы алғанда, бұлттық технологиялардың қолжетімділігі олардың кеңінен қолданылуына әсер етіп отырғаны анықталды.</w:t>
      </w:r>
    </w:p>
    <w:p w:rsidR="00F22F2F" w:rsidRPr="003D2DD6" w:rsidRDefault="00F22F2F" w:rsidP="009973F1">
      <w:pPr>
        <w:pStyle w:val="a5"/>
        <w:numPr>
          <w:ilvl w:val="0"/>
          <w:numId w:val="46"/>
        </w:numPr>
        <w:tabs>
          <w:tab w:val="left" w:pos="851"/>
          <w:tab w:val="left" w:pos="1134"/>
        </w:tabs>
        <w:ind w:left="0" w:firstLine="709"/>
        <w:rPr>
          <w:sz w:val="28"/>
          <w:szCs w:val="28"/>
        </w:rPr>
      </w:pPr>
      <w:r w:rsidRPr="003D2DD6">
        <w:rPr>
          <w:sz w:val="28"/>
          <w:szCs w:val="28"/>
        </w:rPr>
        <w:t xml:space="preserve">Негізгі қолданатын </w:t>
      </w:r>
      <w:r w:rsidR="009B4D5A" w:rsidRPr="003D2DD6">
        <w:rPr>
          <w:sz w:val="28"/>
          <w:szCs w:val="28"/>
        </w:rPr>
        <w:t>программа</w:t>
      </w:r>
      <w:r w:rsidRPr="003D2DD6">
        <w:rPr>
          <w:sz w:val="28"/>
          <w:szCs w:val="28"/>
        </w:rPr>
        <w:t xml:space="preserve"> тіліңіз?</w:t>
      </w:r>
      <w:r w:rsidR="00147B4D" w:rsidRPr="003D2DD6">
        <w:rPr>
          <w:sz w:val="28"/>
          <w:szCs w:val="28"/>
        </w:rPr>
        <w:t xml:space="preserve"> Сауалнама нәтижелері бойынша білім алушылардың басым бөлігі 78,0% Python тілін қолданатыны анықталды. Сонымен қатар, 11,0% MATLAB, 7,1% C++, ал 2,4% Java тілдерін пайдаланатынын көрсеткен. Жалпы алғанда, Python тілінің нейрондық желілерді оқытудағы негізгі құрал ретінде басым екені байқалады.</w:t>
      </w:r>
    </w:p>
    <w:p w:rsidR="00F22F2F" w:rsidRPr="003D2DD6" w:rsidRDefault="00F22F2F" w:rsidP="009973F1">
      <w:pPr>
        <w:pStyle w:val="a5"/>
        <w:numPr>
          <w:ilvl w:val="0"/>
          <w:numId w:val="46"/>
        </w:numPr>
        <w:tabs>
          <w:tab w:val="left" w:pos="851"/>
          <w:tab w:val="left" w:pos="1134"/>
        </w:tabs>
        <w:ind w:left="0" w:firstLine="709"/>
        <w:rPr>
          <w:sz w:val="28"/>
          <w:szCs w:val="28"/>
        </w:rPr>
      </w:pPr>
      <w:r w:rsidRPr="003D2DD6">
        <w:rPr>
          <w:sz w:val="28"/>
          <w:szCs w:val="28"/>
        </w:rPr>
        <w:t>Нейрондық желілерді әзірлеу үшін қай кітапханалар ең қолайлы деп ойлайсыз?</w:t>
      </w:r>
      <w:r w:rsidR="00147B4D" w:rsidRPr="003D2DD6">
        <w:rPr>
          <w:sz w:val="28"/>
          <w:szCs w:val="28"/>
        </w:rPr>
        <w:t xml:space="preserve"> Сауалнама нәтижелері бойынша 33,1% білім алушы TensorFlow кітапханасын ең қолайлы деп таңдаған. Сонымен қатар, 15,0% PyTorch, 13,4% Keras, 7,1% Scikit-learn кітапханаларын белгілеген. Ал 30,7% респондент бұл сұраққа жауап бере алмаған. Жалпы алғанда, нейрондық желілер кітапханалары бойынша білім деңгейі орташа деңгейде екені байқалады. </w:t>
      </w:r>
    </w:p>
    <w:p w:rsidR="00E26934" w:rsidRPr="003D2DD6" w:rsidRDefault="00F22F2F" w:rsidP="009973F1">
      <w:pPr>
        <w:pStyle w:val="a5"/>
        <w:numPr>
          <w:ilvl w:val="0"/>
          <w:numId w:val="46"/>
        </w:numPr>
        <w:tabs>
          <w:tab w:val="left" w:pos="851"/>
          <w:tab w:val="left" w:pos="1134"/>
        </w:tabs>
        <w:ind w:left="0" w:firstLine="709"/>
        <w:rPr>
          <w:sz w:val="28"/>
          <w:szCs w:val="28"/>
        </w:rPr>
      </w:pPr>
      <w:r w:rsidRPr="003D2DD6">
        <w:rPr>
          <w:sz w:val="28"/>
          <w:szCs w:val="28"/>
        </w:rPr>
        <w:lastRenderedPageBreak/>
        <w:t xml:space="preserve">Нейрондық желілерді </w:t>
      </w:r>
      <w:r w:rsidR="009B4D5A" w:rsidRPr="003D2DD6">
        <w:rPr>
          <w:sz w:val="28"/>
          <w:szCs w:val="28"/>
        </w:rPr>
        <w:t>программа</w:t>
      </w:r>
      <w:r w:rsidRPr="003D2DD6">
        <w:rPr>
          <w:sz w:val="28"/>
          <w:szCs w:val="28"/>
        </w:rPr>
        <w:t>лау дағдыларыңызға қаншалықты сенімдісіз?</w:t>
      </w:r>
      <w:r w:rsidR="00CB3D49" w:rsidRPr="003D2DD6">
        <w:rPr>
          <w:sz w:val="28"/>
          <w:szCs w:val="28"/>
        </w:rPr>
        <w:t xml:space="preserve"> Сауалнама нәтижелері бойынша білім алушылардың басым бөлігі 48,0% өз дағдыларына сенімсіз екенін көрсеткен. Сонымен қатар, 19,7% өзін сенімді, 11,8% өте сенімді деп бағалаған. Ал 15,0% респондент мүлдем сенімсіз, 5,5% біршама сенімді екенін көрсеткен. Жалпы алғанда, білім алушылардың нейрондық желілерді </w:t>
      </w:r>
      <w:r w:rsidR="009B4D5A" w:rsidRPr="003D2DD6">
        <w:rPr>
          <w:sz w:val="28"/>
          <w:szCs w:val="28"/>
        </w:rPr>
        <w:t>программа</w:t>
      </w:r>
      <w:r w:rsidR="00CB3D49" w:rsidRPr="003D2DD6">
        <w:rPr>
          <w:sz w:val="28"/>
          <w:szCs w:val="28"/>
        </w:rPr>
        <w:t>лау дағдылары жеткілікті деңгейде қалыптаспағаны байқалады.</w:t>
      </w:r>
    </w:p>
    <w:p w:rsidR="005D0773" w:rsidRPr="003D2DD6" w:rsidRDefault="005D0773" w:rsidP="00476DB4">
      <w:pPr>
        <w:tabs>
          <w:tab w:val="left" w:pos="709"/>
        </w:tabs>
        <w:ind w:firstLine="709"/>
        <w:jc w:val="both"/>
        <w:rPr>
          <w:sz w:val="28"/>
          <w:szCs w:val="28"/>
        </w:rPr>
      </w:pPr>
    </w:p>
    <w:p w:rsidR="003963A4" w:rsidRPr="003D2DD6" w:rsidRDefault="001B62F8" w:rsidP="007E58E2">
      <w:pPr>
        <w:tabs>
          <w:tab w:val="left" w:pos="709"/>
        </w:tabs>
        <w:jc w:val="both"/>
        <w:rPr>
          <w:sz w:val="28"/>
          <w:szCs w:val="28"/>
        </w:rPr>
      </w:pPr>
      <w:r w:rsidRPr="003D2DD6">
        <w:rPr>
          <w:sz w:val="28"/>
          <w:szCs w:val="28"/>
        </w:rPr>
        <w:t>Кесте 30</w:t>
      </w:r>
      <w:r w:rsidR="003963A4" w:rsidRPr="003D2DD6">
        <w:rPr>
          <w:sz w:val="28"/>
          <w:szCs w:val="28"/>
        </w:rPr>
        <w:t xml:space="preserve"> </w:t>
      </w:r>
      <w:r w:rsidR="009973F1" w:rsidRPr="003D2DD6">
        <w:rPr>
          <w:sz w:val="28"/>
          <w:szCs w:val="28"/>
        </w:rPr>
        <w:t>–</w:t>
      </w:r>
      <w:r w:rsidR="003963A4" w:rsidRPr="003D2DD6">
        <w:rPr>
          <w:sz w:val="28"/>
          <w:szCs w:val="28"/>
        </w:rPr>
        <w:t xml:space="preserve"> Нейрондық желілерді оқу үдерісіне енгізуге дейін білім алушылардың мотивациялық компоненті бойынша жүргізілген сауалнама нәтижелері</w:t>
      </w:r>
    </w:p>
    <w:p w:rsidR="00C4202E" w:rsidRPr="003D2DD6" w:rsidRDefault="00C4202E" w:rsidP="007E58E2">
      <w:pPr>
        <w:tabs>
          <w:tab w:val="left" w:pos="709"/>
        </w:tabs>
        <w:jc w:val="both"/>
        <w:rPr>
          <w:sz w:val="20"/>
          <w:szCs w:val="28"/>
        </w:rPr>
      </w:pPr>
    </w:p>
    <w:tbl>
      <w:tblPr>
        <w:tblStyle w:val="a9"/>
        <w:tblW w:w="9526" w:type="dxa"/>
        <w:jc w:val="center"/>
        <w:tblLook w:val="04A0" w:firstRow="1" w:lastRow="0" w:firstColumn="1" w:lastColumn="0" w:noHBand="0" w:noVBand="1"/>
      </w:tblPr>
      <w:tblGrid>
        <w:gridCol w:w="2459"/>
        <w:gridCol w:w="4297"/>
        <w:gridCol w:w="2770"/>
      </w:tblGrid>
      <w:tr w:rsidR="00D42FAA" w:rsidRPr="003D2DD6" w:rsidTr="009973F1">
        <w:trPr>
          <w:jc w:val="center"/>
        </w:trPr>
        <w:tc>
          <w:tcPr>
            <w:tcW w:w="2459" w:type="dxa"/>
            <w:vAlign w:val="center"/>
          </w:tcPr>
          <w:p w:rsidR="003963A4" w:rsidRPr="003D2DD6" w:rsidRDefault="003963A4" w:rsidP="009973F1">
            <w:pPr>
              <w:tabs>
                <w:tab w:val="left" w:pos="709"/>
              </w:tabs>
              <w:jc w:val="center"/>
              <w:rPr>
                <w:sz w:val="26"/>
                <w:szCs w:val="26"/>
              </w:rPr>
            </w:pPr>
            <w:r w:rsidRPr="003D2DD6">
              <w:rPr>
                <w:sz w:val="26"/>
                <w:szCs w:val="26"/>
              </w:rPr>
              <w:t>Сауалнама сұрақтары</w:t>
            </w:r>
          </w:p>
        </w:tc>
        <w:tc>
          <w:tcPr>
            <w:tcW w:w="4297" w:type="dxa"/>
            <w:vAlign w:val="center"/>
          </w:tcPr>
          <w:p w:rsidR="003963A4" w:rsidRPr="003D2DD6" w:rsidRDefault="003963A4" w:rsidP="009973F1">
            <w:pPr>
              <w:tabs>
                <w:tab w:val="left" w:pos="709"/>
              </w:tabs>
              <w:jc w:val="center"/>
              <w:rPr>
                <w:sz w:val="26"/>
                <w:szCs w:val="26"/>
              </w:rPr>
            </w:pPr>
            <w:r w:rsidRPr="003D2DD6">
              <w:rPr>
                <w:sz w:val="26"/>
                <w:szCs w:val="26"/>
              </w:rPr>
              <w:t>Жауаптар</w:t>
            </w:r>
          </w:p>
        </w:tc>
        <w:tc>
          <w:tcPr>
            <w:tcW w:w="2770" w:type="dxa"/>
            <w:vAlign w:val="center"/>
          </w:tcPr>
          <w:p w:rsidR="003963A4" w:rsidRPr="003D2DD6" w:rsidRDefault="003963A4" w:rsidP="009973F1">
            <w:pPr>
              <w:tabs>
                <w:tab w:val="left" w:pos="709"/>
              </w:tabs>
              <w:jc w:val="center"/>
              <w:rPr>
                <w:sz w:val="26"/>
                <w:szCs w:val="26"/>
              </w:rPr>
            </w:pPr>
            <w:r w:rsidRPr="003D2DD6">
              <w:rPr>
                <w:sz w:val="26"/>
                <w:szCs w:val="26"/>
              </w:rPr>
              <w:t>Экспеиментке дейінгі нәтижелік көрсеткіш</w:t>
            </w:r>
            <w:r w:rsidR="009973F1" w:rsidRPr="003D2DD6">
              <w:rPr>
                <w:sz w:val="26"/>
                <w:szCs w:val="26"/>
              </w:rPr>
              <w:t>, %</w:t>
            </w:r>
          </w:p>
        </w:tc>
      </w:tr>
      <w:tr w:rsidR="00D42FAA" w:rsidRPr="003D2DD6" w:rsidTr="009973F1">
        <w:trPr>
          <w:jc w:val="center"/>
        </w:trPr>
        <w:tc>
          <w:tcPr>
            <w:tcW w:w="2459" w:type="dxa"/>
            <w:vMerge w:val="restart"/>
            <w:vAlign w:val="center"/>
          </w:tcPr>
          <w:p w:rsidR="00E106BA" w:rsidRPr="003D2DD6" w:rsidRDefault="00E106BA" w:rsidP="00E106BA">
            <w:pPr>
              <w:rPr>
                <w:sz w:val="26"/>
                <w:szCs w:val="26"/>
              </w:rPr>
            </w:pPr>
            <w:r w:rsidRPr="003D2DD6">
              <w:rPr>
                <w:sz w:val="26"/>
                <w:szCs w:val="26"/>
              </w:rPr>
              <w:t>Сізді нейрондық желілерді үйренуге итермелейтін негізгі фактор қандай?</w:t>
            </w:r>
          </w:p>
        </w:tc>
        <w:tc>
          <w:tcPr>
            <w:tcW w:w="4297" w:type="dxa"/>
            <w:vAlign w:val="center"/>
          </w:tcPr>
          <w:p w:rsidR="00E106BA" w:rsidRPr="003D2DD6" w:rsidRDefault="00E106BA" w:rsidP="00E106BA">
            <w:pPr>
              <w:tabs>
                <w:tab w:val="left" w:pos="709"/>
              </w:tabs>
              <w:rPr>
                <w:sz w:val="26"/>
                <w:szCs w:val="26"/>
              </w:rPr>
            </w:pPr>
            <w:r w:rsidRPr="003D2DD6">
              <w:rPr>
                <w:sz w:val="26"/>
                <w:szCs w:val="26"/>
              </w:rPr>
              <w:t>Жасанды интеллект және жаңа технологияларға қызығушылық</w:t>
            </w:r>
          </w:p>
        </w:tc>
        <w:tc>
          <w:tcPr>
            <w:tcW w:w="2770" w:type="dxa"/>
            <w:vAlign w:val="center"/>
          </w:tcPr>
          <w:p w:rsidR="00E106BA" w:rsidRPr="003D2DD6" w:rsidRDefault="00E106BA" w:rsidP="009973F1">
            <w:pPr>
              <w:tabs>
                <w:tab w:val="left" w:pos="709"/>
              </w:tabs>
              <w:jc w:val="center"/>
              <w:rPr>
                <w:sz w:val="26"/>
                <w:szCs w:val="26"/>
              </w:rPr>
            </w:pPr>
            <w:r w:rsidRPr="003D2DD6">
              <w:rPr>
                <w:sz w:val="26"/>
                <w:szCs w:val="26"/>
              </w:rPr>
              <w:t>70,6</w:t>
            </w:r>
          </w:p>
        </w:tc>
      </w:tr>
      <w:tr w:rsidR="00D42FAA" w:rsidRPr="003D2DD6" w:rsidTr="009973F1">
        <w:trPr>
          <w:jc w:val="center"/>
        </w:trPr>
        <w:tc>
          <w:tcPr>
            <w:tcW w:w="2459" w:type="dxa"/>
            <w:vMerge/>
            <w:vAlign w:val="center"/>
          </w:tcPr>
          <w:p w:rsidR="00E106BA" w:rsidRPr="003D2DD6" w:rsidRDefault="00E106BA" w:rsidP="00E106BA">
            <w:pPr>
              <w:jc w:val="center"/>
              <w:rPr>
                <w:sz w:val="26"/>
                <w:szCs w:val="26"/>
              </w:rPr>
            </w:pPr>
          </w:p>
        </w:tc>
        <w:tc>
          <w:tcPr>
            <w:tcW w:w="4297" w:type="dxa"/>
            <w:vAlign w:val="center"/>
          </w:tcPr>
          <w:p w:rsidR="00E106BA" w:rsidRPr="003D2DD6" w:rsidRDefault="00E106BA" w:rsidP="00E106BA">
            <w:pPr>
              <w:tabs>
                <w:tab w:val="left" w:pos="709"/>
              </w:tabs>
              <w:rPr>
                <w:sz w:val="26"/>
                <w:szCs w:val="26"/>
              </w:rPr>
            </w:pPr>
            <w:r w:rsidRPr="003D2DD6">
              <w:rPr>
                <w:sz w:val="26"/>
                <w:szCs w:val="26"/>
              </w:rPr>
              <w:t>Сұранысқа ие мамандық алу</w:t>
            </w:r>
          </w:p>
        </w:tc>
        <w:tc>
          <w:tcPr>
            <w:tcW w:w="2770" w:type="dxa"/>
            <w:vAlign w:val="center"/>
          </w:tcPr>
          <w:p w:rsidR="00E106BA" w:rsidRPr="003D2DD6" w:rsidRDefault="009973F1" w:rsidP="00E106BA">
            <w:pPr>
              <w:tabs>
                <w:tab w:val="left" w:pos="709"/>
              </w:tabs>
              <w:jc w:val="center"/>
              <w:rPr>
                <w:sz w:val="26"/>
                <w:szCs w:val="26"/>
              </w:rPr>
            </w:pPr>
            <w:r w:rsidRPr="003D2DD6">
              <w:rPr>
                <w:sz w:val="26"/>
                <w:szCs w:val="26"/>
              </w:rPr>
              <w:t>6,3</w:t>
            </w:r>
          </w:p>
        </w:tc>
      </w:tr>
      <w:tr w:rsidR="00D42FAA" w:rsidRPr="003D2DD6" w:rsidTr="009973F1">
        <w:trPr>
          <w:jc w:val="center"/>
        </w:trPr>
        <w:tc>
          <w:tcPr>
            <w:tcW w:w="2459" w:type="dxa"/>
            <w:vMerge/>
            <w:vAlign w:val="center"/>
          </w:tcPr>
          <w:p w:rsidR="00E106BA" w:rsidRPr="003D2DD6" w:rsidRDefault="00E106BA" w:rsidP="00E106BA">
            <w:pPr>
              <w:jc w:val="center"/>
              <w:rPr>
                <w:sz w:val="26"/>
                <w:szCs w:val="26"/>
              </w:rPr>
            </w:pPr>
          </w:p>
        </w:tc>
        <w:tc>
          <w:tcPr>
            <w:tcW w:w="4297" w:type="dxa"/>
            <w:vAlign w:val="center"/>
          </w:tcPr>
          <w:p w:rsidR="00E106BA" w:rsidRPr="003D2DD6" w:rsidRDefault="00E106BA" w:rsidP="00E106BA">
            <w:pPr>
              <w:tabs>
                <w:tab w:val="left" w:pos="709"/>
              </w:tabs>
              <w:rPr>
                <w:sz w:val="26"/>
                <w:szCs w:val="26"/>
              </w:rPr>
            </w:pPr>
            <w:r w:rsidRPr="003D2DD6">
              <w:rPr>
                <w:sz w:val="26"/>
                <w:szCs w:val="26"/>
              </w:rPr>
              <w:t>Күрделі мәселелерді шешуге деген қызығушылық</w:t>
            </w:r>
          </w:p>
        </w:tc>
        <w:tc>
          <w:tcPr>
            <w:tcW w:w="2770" w:type="dxa"/>
            <w:vAlign w:val="center"/>
          </w:tcPr>
          <w:p w:rsidR="00E106BA" w:rsidRPr="003D2DD6" w:rsidRDefault="009973F1" w:rsidP="00E106BA">
            <w:pPr>
              <w:tabs>
                <w:tab w:val="left" w:pos="709"/>
              </w:tabs>
              <w:jc w:val="center"/>
              <w:rPr>
                <w:sz w:val="26"/>
                <w:szCs w:val="26"/>
              </w:rPr>
            </w:pPr>
            <w:r w:rsidRPr="003D2DD6">
              <w:rPr>
                <w:sz w:val="26"/>
                <w:szCs w:val="26"/>
              </w:rPr>
              <w:t>13,4</w:t>
            </w:r>
          </w:p>
        </w:tc>
      </w:tr>
      <w:tr w:rsidR="00D42FAA" w:rsidRPr="003D2DD6" w:rsidTr="009973F1">
        <w:trPr>
          <w:jc w:val="center"/>
        </w:trPr>
        <w:tc>
          <w:tcPr>
            <w:tcW w:w="2459" w:type="dxa"/>
            <w:vMerge/>
            <w:vAlign w:val="center"/>
          </w:tcPr>
          <w:p w:rsidR="00E106BA" w:rsidRPr="003D2DD6" w:rsidRDefault="00E106BA" w:rsidP="00E106BA">
            <w:pPr>
              <w:jc w:val="center"/>
              <w:rPr>
                <w:sz w:val="26"/>
                <w:szCs w:val="26"/>
              </w:rPr>
            </w:pPr>
          </w:p>
        </w:tc>
        <w:tc>
          <w:tcPr>
            <w:tcW w:w="4297" w:type="dxa"/>
            <w:vAlign w:val="center"/>
          </w:tcPr>
          <w:p w:rsidR="00E106BA" w:rsidRPr="003D2DD6" w:rsidRDefault="00E106BA" w:rsidP="00E106BA">
            <w:pPr>
              <w:tabs>
                <w:tab w:val="left" w:pos="709"/>
              </w:tabs>
              <w:rPr>
                <w:sz w:val="26"/>
                <w:szCs w:val="26"/>
              </w:rPr>
            </w:pPr>
            <w:r w:rsidRPr="003D2DD6">
              <w:rPr>
                <w:sz w:val="26"/>
                <w:szCs w:val="26"/>
              </w:rPr>
              <w:t>Ғылыми зерттеулер мен жаңалықтарға мүмкіндік</w:t>
            </w:r>
          </w:p>
        </w:tc>
        <w:tc>
          <w:tcPr>
            <w:tcW w:w="2770" w:type="dxa"/>
            <w:vAlign w:val="center"/>
          </w:tcPr>
          <w:p w:rsidR="00E106BA" w:rsidRPr="003D2DD6" w:rsidRDefault="00E106BA" w:rsidP="00E106BA">
            <w:pPr>
              <w:tabs>
                <w:tab w:val="left" w:pos="709"/>
              </w:tabs>
              <w:jc w:val="center"/>
              <w:rPr>
                <w:sz w:val="26"/>
                <w:szCs w:val="26"/>
              </w:rPr>
            </w:pPr>
            <w:r w:rsidRPr="003D2DD6">
              <w:rPr>
                <w:sz w:val="26"/>
                <w:szCs w:val="26"/>
              </w:rPr>
              <w:t>6,</w:t>
            </w:r>
            <w:r w:rsidR="009973F1" w:rsidRPr="003D2DD6">
              <w:rPr>
                <w:sz w:val="26"/>
                <w:szCs w:val="26"/>
              </w:rPr>
              <w:t>3</w:t>
            </w:r>
          </w:p>
        </w:tc>
      </w:tr>
      <w:tr w:rsidR="00D42FAA" w:rsidRPr="003D2DD6" w:rsidTr="009973F1">
        <w:trPr>
          <w:jc w:val="center"/>
        </w:trPr>
        <w:tc>
          <w:tcPr>
            <w:tcW w:w="2459" w:type="dxa"/>
            <w:vMerge/>
            <w:vAlign w:val="center"/>
          </w:tcPr>
          <w:p w:rsidR="00E106BA" w:rsidRPr="003D2DD6" w:rsidRDefault="00E106BA" w:rsidP="00E106BA">
            <w:pPr>
              <w:jc w:val="center"/>
              <w:rPr>
                <w:sz w:val="26"/>
                <w:szCs w:val="26"/>
              </w:rPr>
            </w:pPr>
          </w:p>
        </w:tc>
        <w:tc>
          <w:tcPr>
            <w:tcW w:w="4297" w:type="dxa"/>
            <w:vAlign w:val="center"/>
          </w:tcPr>
          <w:p w:rsidR="00E106BA" w:rsidRPr="003D2DD6" w:rsidRDefault="00E106BA" w:rsidP="00E106BA">
            <w:pPr>
              <w:tabs>
                <w:tab w:val="left" w:pos="709"/>
              </w:tabs>
              <w:rPr>
                <w:sz w:val="26"/>
                <w:szCs w:val="26"/>
              </w:rPr>
            </w:pPr>
            <w:r w:rsidRPr="003D2DD6">
              <w:rPr>
                <w:sz w:val="26"/>
                <w:szCs w:val="26"/>
              </w:rPr>
              <w:t>Инновациялық өнімдер жасау потенциалы</w:t>
            </w:r>
          </w:p>
        </w:tc>
        <w:tc>
          <w:tcPr>
            <w:tcW w:w="2770" w:type="dxa"/>
            <w:vAlign w:val="center"/>
          </w:tcPr>
          <w:p w:rsidR="00E106BA" w:rsidRPr="003D2DD6" w:rsidRDefault="009973F1" w:rsidP="00E106BA">
            <w:pPr>
              <w:tabs>
                <w:tab w:val="left" w:pos="709"/>
              </w:tabs>
              <w:jc w:val="center"/>
              <w:rPr>
                <w:sz w:val="26"/>
                <w:szCs w:val="26"/>
                <w:lang w:val="en-US"/>
              </w:rPr>
            </w:pPr>
            <w:r w:rsidRPr="003D2DD6">
              <w:rPr>
                <w:sz w:val="26"/>
                <w:szCs w:val="26"/>
                <w:lang w:val="en-US"/>
              </w:rPr>
              <w:t>3,1</w:t>
            </w:r>
          </w:p>
        </w:tc>
      </w:tr>
      <w:tr w:rsidR="00D42FAA" w:rsidRPr="003D2DD6" w:rsidTr="009973F1">
        <w:trPr>
          <w:jc w:val="center"/>
        </w:trPr>
        <w:tc>
          <w:tcPr>
            <w:tcW w:w="2459" w:type="dxa"/>
            <w:vMerge w:val="restart"/>
            <w:vAlign w:val="center"/>
          </w:tcPr>
          <w:p w:rsidR="005D0773" w:rsidRPr="003D2DD6" w:rsidRDefault="005D0773" w:rsidP="00454B75">
            <w:pPr>
              <w:rPr>
                <w:sz w:val="26"/>
                <w:szCs w:val="26"/>
              </w:rPr>
            </w:pPr>
            <w:r w:rsidRPr="003D2DD6">
              <w:rPr>
                <w:sz w:val="26"/>
                <w:szCs w:val="26"/>
              </w:rPr>
              <w:t>Нейрондық желілерді зерттеуді жалғастыруға қандай факторлар мотивация береді?</w:t>
            </w:r>
          </w:p>
        </w:tc>
        <w:tc>
          <w:tcPr>
            <w:tcW w:w="4297" w:type="dxa"/>
            <w:vAlign w:val="center"/>
          </w:tcPr>
          <w:p w:rsidR="005D0773" w:rsidRPr="003D2DD6" w:rsidRDefault="00454B75" w:rsidP="00454B75">
            <w:pPr>
              <w:tabs>
                <w:tab w:val="left" w:pos="709"/>
              </w:tabs>
              <w:rPr>
                <w:sz w:val="26"/>
                <w:szCs w:val="26"/>
              </w:rPr>
            </w:pPr>
            <w:r w:rsidRPr="003D2DD6">
              <w:rPr>
                <w:sz w:val="26"/>
                <w:szCs w:val="26"/>
              </w:rPr>
              <w:t>Жаңа білім алуға ұмтылыс</w:t>
            </w:r>
          </w:p>
        </w:tc>
        <w:tc>
          <w:tcPr>
            <w:tcW w:w="2770" w:type="dxa"/>
            <w:vAlign w:val="center"/>
          </w:tcPr>
          <w:p w:rsidR="005D0773" w:rsidRPr="003D2DD6" w:rsidRDefault="00454B75" w:rsidP="00454B75">
            <w:pPr>
              <w:tabs>
                <w:tab w:val="left" w:pos="709"/>
              </w:tabs>
              <w:jc w:val="center"/>
              <w:rPr>
                <w:sz w:val="26"/>
                <w:szCs w:val="26"/>
              </w:rPr>
            </w:pPr>
            <w:r w:rsidRPr="003D2DD6">
              <w:rPr>
                <w:sz w:val="26"/>
                <w:szCs w:val="26"/>
                <w:lang w:val="en-US"/>
              </w:rPr>
              <w:t>47,2</w:t>
            </w:r>
          </w:p>
        </w:tc>
      </w:tr>
      <w:tr w:rsidR="00D42FAA" w:rsidRPr="003D2DD6" w:rsidTr="009973F1">
        <w:trPr>
          <w:jc w:val="center"/>
        </w:trPr>
        <w:tc>
          <w:tcPr>
            <w:tcW w:w="2459" w:type="dxa"/>
            <w:vMerge/>
            <w:vAlign w:val="center"/>
          </w:tcPr>
          <w:p w:rsidR="005D0773" w:rsidRPr="003D2DD6" w:rsidRDefault="005D0773" w:rsidP="00454B75">
            <w:pPr>
              <w:jc w:val="center"/>
              <w:rPr>
                <w:sz w:val="26"/>
                <w:szCs w:val="26"/>
              </w:rPr>
            </w:pPr>
          </w:p>
        </w:tc>
        <w:tc>
          <w:tcPr>
            <w:tcW w:w="4297" w:type="dxa"/>
            <w:vAlign w:val="center"/>
          </w:tcPr>
          <w:p w:rsidR="005D0773" w:rsidRPr="003D2DD6" w:rsidRDefault="00454B75" w:rsidP="00454B75">
            <w:pPr>
              <w:tabs>
                <w:tab w:val="left" w:pos="709"/>
              </w:tabs>
              <w:rPr>
                <w:sz w:val="26"/>
                <w:szCs w:val="26"/>
              </w:rPr>
            </w:pPr>
            <w:r w:rsidRPr="003D2DD6">
              <w:rPr>
                <w:sz w:val="26"/>
                <w:szCs w:val="26"/>
              </w:rPr>
              <w:t>Кәсіби (карьералық) перспективаларды жақсарту</w:t>
            </w:r>
          </w:p>
        </w:tc>
        <w:tc>
          <w:tcPr>
            <w:tcW w:w="2770" w:type="dxa"/>
            <w:vAlign w:val="center"/>
          </w:tcPr>
          <w:p w:rsidR="005D0773" w:rsidRPr="003D2DD6" w:rsidRDefault="00454B75" w:rsidP="00454B75">
            <w:pPr>
              <w:tabs>
                <w:tab w:val="left" w:pos="709"/>
              </w:tabs>
              <w:jc w:val="center"/>
              <w:rPr>
                <w:sz w:val="26"/>
                <w:szCs w:val="26"/>
              </w:rPr>
            </w:pPr>
            <w:r w:rsidRPr="003D2DD6">
              <w:rPr>
                <w:sz w:val="26"/>
                <w:szCs w:val="26"/>
              </w:rPr>
              <w:t>15,7</w:t>
            </w:r>
          </w:p>
        </w:tc>
      </w:tr>
      <w:tr w:rsidR="00D42FAA" w:rsidRPr="003D2DD6" w:rsidTr="009973F1">
        <w:trPr>
          <w:jc w:val="center"/>
        </w:trPr>
        <w:tc>
          <w:tcPr>
            <w:tcW w:w="2459" w:type="dxa"/>
            <w:vMerge/>
            <w:vAlign w:val="center"/>
          </w:tcPr>
          <w:p w:rsidR="005D0773" w:rsidRPr="003D2DD6" w:rsidRDefault="005D0773" w:rsidP="00454B75">
            <w:pPr>
              <w:jc w:val="center"/>
              <w:rPr>
                <w:sz w:val="26"/>
                <w:szCs w:val="26"/>
              </w:rPr>
            </w:pPr>
          </w:p>
        </w:tc>
        <w:tc>
          <w:tcPr>
            <w:tcW w:w="4297" w:type="dxa"/>
            <w:vAlign w:val="center"/>
          </w:tcPr>
          <w:p w:rsidR="005D0773" w:rsidRPr="003D2DD6" w:rsidRDefault="00454B75" w:rsidP="00454B75">
            <w:pPr>
              <w:tabs>
                <w:tab w:val="left" w:pos="709"/>
              </w:tabs>
              <w:rPr>
                <w:sz w:val="26"/>
                <w:szCs w:val="26"/>
              </w:rPr>
            </w:pPr>
            <w:r w:rsidRPr="003D2DD6">
              <w:rPr>
                <w:sz w:val="26"/>
                <w:szCs w:val="26"/>
              </w:rPr>
              <w:t>Күрделі есептерді шешуге қызығушылық</w:t>
            </w:r>
          </w:p>
        </w:tc>
        <w:tc>
          <w:tcPr>
            <w:tcW w:w="2770" w:type="dxa"/>
            <w:vAlign w:val="center"/>
          </w:tcPr>
          <w:p w:rsidR="005D0773" w:rsidRPr="003D2DD6" w:rsidRDefault="00454B75" w:rsidP="00454B75">
            <w:pPr>
              <w:tabs>
                <w:tab w:val="left" w:pos="709"/>
              </w:tabs>
              <w:jc w:val="center"/>
              <w:rPr>
                <w:sz w:val="26"/>
                <w:szCs w:val="26"/>
              </w:rPr>
            </w:pPr>
            <w:r w:rsidRPr="003D2DD6">
              <w:rPr>
                <w:sz w:val="26"/>
                <w:szCs w:val="26"/>
              </w:rPr>
              <w:t>25,2</w:t>
            </w:r>
          </w:p>
        </w:tc>
      </w:tr>
      <w:tr w:rsidR="00D42FAA" w:rsidRPr="003D2DD6" w:rsidTr="009973F1">
        <w:trPr>
          <w:jc w:val="center"/>
        </w:trPr>
        <w:tc>
          <w:tcPr>
            <w:tcW w:w="2459" w:type="dxa"/>
            <w:vMerge/>
            <w:vAlign w:val="center"/>
          </w:tcPr>
          <w:p w:rsidR="005D0773" w:rsidRPr="003D2DD6" w:rsidRDefault="005D0773" w:rsidP="00454B75">
            <w:pPr>
              <w:jc w:val="center"/>
              <w:rPr>
                <w:sz w:val="26"/>
                <w:szCs w:val="26"/>
              </w:rPr>
            </w:pPr>
          </w:p>
        </w:tc>
        <w:tc>
          <w:tcPr>
            <w:tcW w:w="4297" w:type="dxa"/>
            <w:vAlign w:val="center"/>
          </w:tcPr>
          <w:p w:rsidR="005D0773" w:rsidRPr="003D2DD6" w:rsidRDefault="00454B75" w:rsidP="00454B75">
            <w:pPr>
              <w:tabs>
                <w:tab w:val="left" w:pos="709"/>
              </w:tabs>
              <w:rPr>
                <w:sz w:val="26"/>
                <w:szCs w:val="26"/>
              </w:rPr>
            </w:pPr>
            <w:r w:rsidRPr="003D2DD6">
              <w:rPr>
                <w:sz w:val="26"/>
                <w:szCs w:val="26"/>
              </w:rPr>
              <w:t>Ғылыми жобаларға қатысуға ынта</w:t>
            </w:r>
          </w:p>
        </w:tc>
        <w:tc>
          <w:tcPr>
            <w:tcW w:w="2770" w:type="dxa"/>
            <w:vAlign w:val="center"/>
          </w:tcPr>
          <w:p w:rsidR="005D0773" w:rsidRPr="003D2DD6" w:rsidRDefault="00454B75" w:rsidP="00454B75">
            <w:pPr>
              <w:tabs>
                <w:tab w:val="left" w:pos="709"/>
              </w:tabs>
              <w:jc w:val="center"/>
              <w:rPr>
                <w:sz w:val="26"/>
                <w:szCs w:val="26"/>
              </w:rPr>
            </w:pPr>
            <w:r w:rsidRPr="003D2DD6">
              <w:rPr>
                <w:sz w:val="26"/>
                <w:szCs w:val="26"/>
              </w:rPr>
              <w:t>3,9</w:t>
            </w:r>
          </w:p>
        </w:tc>
      </w:tr>
      <w:tr w:rsidR="00D42FAA" w:rsidRPr="003D2DD6" w:rsidTr="009973F1">
        <w:trPr>
          <w:jc w:val="center"/>
        </w:trPr>
        <w:tc>
          <w:tcPr>
            <w:tcW w:w="2459" w:type="dxa"/>
            <w:vMerge/>
            <w:vAlign w:val="center"/>
          </w:tcPr>
          <w:p w:rsidR="005D0773" w:rsidRPr="003D2DD6" w:rsidRDefault="005D0773" w:rsidP="00454B75">
            <w:pPr>
              <w:jc w:val="center"/>
              <w:rPr>
                <w:sz w:val="26"/>
                <w:szCs w:val="26"/>
              </w:rPr>
            </w:pPr>
          </w:p>
        </w:tc>
        <w:tc>
          <w:tcPr>
            <w:tcW w:w="4297" w:type="dxa"/>
            <w:vAlign w:val="center"/>
          </w:tcPr>
          <w:p w:rsidR="005D0773" w:rsidRPr="003D2DD6" w:rsidRDefault="00454B75" w:rsidP="00454B75">
            <w:pPr>
              <w:tabs>
                <w:tab w:val="left" w:pos="709"/>
              </w:tabs>
              <w:rPr>
                <w:sz w:val="26"/>
                <w:szCs w:val="26"/>
              </w:rPr>
            </w:pPr>
            <w:r w:rsidRPr="003D2DD6">
              <w:rPr>
                <w:sz w:val="26"/>
                <w:szCs w:val="26"/>
              </w:rPr>
              <w:t>Инновациялық өнімдер жасау мүмкіндігі</w:t>
            </w:r>
          </w:p>
        </w:tc>
        <w:tc>
          <w:tcPr>
            <w:tcW w:w="2770" w:type="dxa"/>
            <w:vAlign w:val="center"/>
          </w:tcPr>
          <w:p w:rsidR="005D0773" w:rsidRPr="003D2DD6" w:rsidRDefault="00454B75" w:rsidP="00454B75">
            <w:pPr>
              <w:tabs>
                <w:tab w:val="left" w:pos="709"/>
              </w:tabs>
              <w:jc w:val="center"/>
              <w:rPr>
                <w:sz w:val="26"/>
                <w:szCs w:val="26"/>
                <w:lang w:val="en-US"/>
              </w:rPr>
            </w:pPr>
            <w:r w:rsidRPr="003D2DD6">
              <w:rPr>
                <w:sz w:val="26"/>
                <w:szCs w:val="26"/>
              </w:rPr>
              <w:t>7,9</w:t>
            </w:r>
          </w:p>
        </w:tc>
      </w:tr>
      <w:tr w:rsidR="00D42FAA" w:rsidRPr="003D2DD6" w:rsidTr="009973F1">
        <w:trPr>
          <w:jc w:val="center"/>
        </w:trPr>
        <w:tc>
          <w:tcPr>
            <w:tcW w:w="2459" w:type="dxa"/>
            <w:vMerge w:val="restart"/>
            <w:vAlign w:val="center"/>
          </w:tcPr>
          <w:p w:rsidR="00454B75" w:rsidRPr="003D2DD6" w:rsidRDefault="00454B75" w:rsidP="00454B75">
            <w:pPr>
              <w:rPr>
                <w:sz w:val="26"/>
                <w:szCs w:val="26"/>
              </w:rPr>
            </w:pPr>
            <w:r w:rsidRPr="003D2DD6">
              <w:rPr>
                <w:sz w:val="26"/>
                <w:szCs w:val="26"/>
              </w:rPr>
              <w:t xml:space="preserve">Нейрондық желілер бойынша алған біліміңізді болашақта қай бағыттарда пайдалануды жоспарлайсыз?   </w:t>
            </w:r>
          </w:p>
        </w:tc>
        <w:tc>
          <w:tcPr>
            <w:tcW w:w="4297" w:type="dxa"/>
            <w:vAlign w:val="center"/>
          </w:tcPr>
          <w:p w:rsidR="00454B75" w:rsidRPr="003D2DD6" w:rsidRDefault="00757F72" w:rsidP="00454B75">
            <w:pPr>
              <w:tabs>
                <w:tab w:val="left" w:pos="709"/>
              </w:tabs>
              <w:rPr>
                <w:sz w:val="26"/>
                <w:szCs w:val="26"/>
              </w:rPr>
            </w:pPr>
            <w:r w:rsidRPr="003D2DD6">
              <w:rPr>
                <w:sz w:val="26"/>
                <w:szCs w:val="26"/>
              </w:rPr>
              <w:t>Ғылыми зерттеулерде</w:t>
            </w:r>
          </w:p>
        </w:tc>
        <w:tc>
          <w:tcPr>
            <w:tcW w:w="2770" w:type="dxa"/>
            <w:vAlign w:val="center"/>
          </w:tcPr>
          <w:p w:rsidR="00454B75" w:rsidRPr="003D2DD6" w:rsidRDefault="00757F72" w:rsidP="00454B75">
            <w:pPr>
              <w:tabs>
                <w:tab w:val="left" w:pos="709"/>
              </w:tabs>
              <w:jc w:val="center"/>
              <w:rPr>
                <w:sz w:val="26"/>
                <w:szCs w:val="26"/>
              </w:rPr>
            </w:pPr>
            <w:r w:rsidRPr="003D2DD6">
              <w:rPr>
                <w:sz w:val="26"/>
                <w:szCs w:val="26"/>
              </w:rPr>
              <w:t>31,5</w:t>
            </w:r>
          </w:p>
        </w:tc>
      </w:tr>
      <w:tr w:rsidR="00D42FAA" w:rsidRPr="003D2DD6" w:rsidTr="009973F1">
        <w:trPr>
          <w:jc w:val="center"/>
        </w:trPr>
        <w:tc>
          <w:tcPr>
            <w:tcW w:w="2459" w:type="dxa"/>
            <w:vMerge/>
            <w:vAlign w:val="center"/>
          </w:tcPr>
          <w:p w:rsidR="00454B75" w:rsidRPr="003D2DD6" w:rsidRDefault="00454B75" w:rsidP="00454B75">
            <w:pPr>
              <w:jc w:val="center"/>
              <w:rPr>
                <w:sz w:val="26"/>
                <w:szCs w:val="26"/>
              </w:rPr>
            </w:pPr>
          </w:p>
        </w:tc>
        <w:tc>
          <w:tcPr>
            <w:tcW w:w="4297" w:type="dxa"/>
            <w:vAlign w:val="center"/>
          </w:tcPr>
          <w:p w:rsidR="00454B75" w:rsidRPr="003D2DD6" w:rsidRDefault="00757F72" w:rsidP="00454B75">
            <w:pPr>
              <w:tabs>
                <w:tab w:val="left" w:pos="709"/>
              </w:tabs>
              <w:rPr>
                <w:sz w:val="26"/>
                <w:szCs w:val="26"/>
              </w:rPr>
            </w:pPr>
            <w:r w:rsidRPr="003D2DD6">
              <w:rPr>
                <w:sz w:val="26"/>
                <w:szCs w:val="26"/>
              </w:rPr>
              <w:t>Коммерциялық жобаларда</w:t>
            </w:r>
          </w:p>
        </w:tc>
        <w:tc>
          <w:tcPr>
            <w:tcW w:w="2770" w:type="dxa"/>
            <w:vAlign w:val="center"/>
          </w:tcPr>
          <w:p w:rsidR="00454B75" w:rsidRPr="003D2DD6" w:rsidRDefault="00757F72" w:rsidP="00454B75">
            <w:pPr>
              <w:tabs>
                <w:tab w:val="left" w:pos="709"/>
              </w:tabs>
              <w:jc w:val="center"/>
              <w:rPr>
                <w:sz w:val="26"/>
                <w:szCs w:val="26"/>
              </w:rPr>
            </w:pPr>
            <w:r w:rsidRPr="003D2DD6">
              <w:rPr>
                <w:sz w:val="26"/>
                <w:szCs w:val="26"/>
              </w:rPr>
              <w:t>14,2</w:t>
            </w:r>
          </w:p>
        </w:tc>
      </w:tr>
      <w:tr w:rsidR="00D42FAA" w:rsidRPr="003D2DD6" w:rsidTr="009973F1">
        <w:trPr>
          <w:jc w:val="center"/>
        </w:trPr>
        <w:tc>
          <w:tcPr>
            <w:tcW w:w="2459" w:type="dxa"/>
            <w:vMerge/>
            <w:vAlign w:val="center"/>
          </w:tcPr>
          <w:p w:rsidR="00454B75" w:rsidRPr="003D2DD6" w:rsidRDefault="00454B75" w:rsidP="00454B75">
            <w:pPr>
              <w:jc w:val="center"/>
              <w:rPr>
                <w:sz w:val="26"/>
                <w:szCs w:val="26"/>
              </w:rPr>
            </w:pPr>
          </w:p>
        </w:tc>
        <w:tc>
          <w:tcPr>
            <w:tcW w:w="4297" w:type="dxa"/>
            <w:vAlign w:val="center"/>
          </w:tcPr>
          <w:p w:rsidR="00454B75" w:rsidRPr="003D2DD6" w:rsidRDefault="00757F72" w:rsidP="00454B75">
            <w:pPr>
              <w:tabs>
                <w:tab w:val="left" w:pos="709"/>
              </w:tabs>
              <w:rPr>
                <w:sz w:val="26"/>
                <w:szCs w:val="26"/>
              </w:rPr>
            </w:pPr>
            <w:r w:rsidRPr="003D2DD6">
              <w:rPr>
                <w:sz w:val="26"/>
                <w:szCs w:val="26"/>
              </w:rPr>
              <w:t>Өз жобаларыңызды дамыту үшін</w:t>
            </w:r>
          </w:p>
        </w:tc>
        <w:tc>
          <w:tcPr>
            <w:tcW w:w="2770" w:type="dxa"/>
            <w:vAlign w:val="center"/>
          </w:tcPr>
          <w:p w:rsidR="00454B75" w:rsidRPr="003D2DD6" w:rsidRDefault="00757F72" w:rsidP="00454B75">
            <w:pPr>
              <w:tabs>
                <w:tab w:val="left" w:pos="709"/>
              </w:tabs>
              <w:jc w:val="center"/>
              <w:rPr>
                <w:sz w:val="26"/>
                <w:szCs w:val="26"/>
              </w:rPr>
            </w:pPr>
            <w:r w:rsidRPr="003D2DD6">
              <w:rPr>
                <w:sz w:val="26"/>
                <w:szCs w:val="26"/>
              </w:rPr>
              <w:t>22,0</w:t>
            </w:r>
          </w:p>
        </w:tc>
      </w:tr>
      <w:tr w:rsidR="00D42FAA" w:rsidRPr="003D2DD6" w:rsidTr="009973F1">
        <w:trPr>
          <w:jc w:val="center"/>
        </w:trPr>
        <w:tc>
          <w:tcPr>
            <w:tcW w:w="2459" w:type="dxa"/>
            <w:vMerge/>
            <w:vAlign w:val="center"/>
          </w:tcPr>
          <w:p w:rsidR="00454B75" w:rsidRPr="003D2DD6" w:rsidRDefault="00454B75" w:rsidP="00454B75">
            <w:pPr>
              <w:jc w:val="center"/>
              <w:rPr>
                <w:sz w:val="26"/>
                <w:szCs w:val="26"/>
              </w:rPr>
            </w:pPr>
          </w:p>
        </w:tc>
        <w:tc>
          <w:tcPr>
            <w:tcW w:w="4297" w:type="dxa"/>
            <w:vAlign w:val="center"/>
          </w:tcPr>
          <w:p w:rsidR="00454B75" w:rsidRPr="003D2DD6" w:rsidRDefault="00757F72" w:rsidP="00454B75">
            <w:pPr>
              <w:tabs>
                <w:tab w:val="left" w:pos="709"/>
              </w:tabs>
              <w:rPr>
                <w:sz w:val="26"/>
                <w:szCs w:val="26"/>
              </w:rPr>
            </w:pPr>
            <w:r w:rsidRPr="003D2DD6">
              <w:rPr>
                <w:sz w:val="26"/>
                <w:szCs w:val="26"/>
              </w:rPr>
              <w:t>Оқытушылық және білім беру мақсатында</w:t>
            </w:r>
          </w:p>
        </w:tc>
        <w:tc>
          <w:tcPr>
            <w:tcW w:w="2770" w:type="dxa"/>
            <w:vAlign w:val="center"/>
          </w:tcPr>
          <w:p w:rsidR="00454B75" w:rsidRPr="003D2DD6" w:rsidRDefault="00757F72" w:rsidP="00454B75">
            <w:pPr>
              <w:tabs>
                <w:tab w:val="left" w:pos="709"/>
              </w:tabs>
              <w:jc w:val="center"/>
              <w:rPr>
                <w:sz w:val="26"/>
                <w:szCs w:val="26"/>
              </w:rPr>
            </w:pPr>
            <w:r w:rsidRPr="003D2DD6">
              <w:rPr>
                <w:sz w:val="26"/>
                <w:szCs w:val="26"/>
              </w:rPr>
              <w:t>23,6</w:t>
            </w:r>
          </w:p>
        </w:tc>
      </w:tr>
      <w:tr w:rsidR="00D42FAA" w:rsidRPr="003D2DD6" w:rsidTr="009973F1">
        <w:trPr>
          <w:jc w:val="center"/>
        </w:trPr>
        <w:tc>
          <w:tcPr>
            <w:tcW w:w="2459" w:type="dxa"/>
            <w:vMerge/>
            <w:vAlign w:val="center"/>
          </w:tcPr>
          <w:p w:rsidR="00454B75" w:rsidRPr="003D2DD6" w:rsidRDefault="00454B75" w:rsidP="00454B75">
            <w:pPr>
              <w:jc w:val="center"/>
              <w:rPr>
                <w:sz w:val="26"/>
                <w:szCs w:val="26"/>
              </w:rPr>
            </w:pPr>
          </w:p>
        </w:tc>
        <w:tc>
          <w:tcPr>
            <w:tcW w:w="4297" w:type="dxa"/>
            <w:vAlign w:val="center"/>
          </w:tcPr>
          <w:p w:rsidR="00454B75" w:rsidRPr="003D2DD6" w:rsidRDefault="00757F72" w:rsidP="00454B75">
            <w:pPr>
              <w:tabs>
                <w:tab w:val="left" w:pos="709"/>
              </w:tabs>
              <w:rPr>
                <w:sz w:val="26"/>
                <w:szCs w:val="26"/>
              </w:rPr>
            </w:pPr>
            <w:r w:rsidRPr="003D2DD6">
              <w:rPr>
                <w:sz w:val="26"/>
                <w:szCs w:val="26"/>
              </w:rPr>
              <w:t>Күнделікті мәселелерді шешуде</w:t>
            </w:r>
          </w:p>
        </w:tc>
        <w:tc>
          <w:tcPr>
            <w:tcW w:w="2770" w:type="dxa"/>
            <w:vAlign w:val="center"/>
          </w:tcPr>
          <w:p w:rsidR="00454B75" w:rsidRPr="003D2DD6" w:rsidRDefault="00757F72" w:rsidP="00454B75">
            <w:pPr>
              <w:tabs>
                <w:tab w:val="left" w:pos="709"/>
              </w:tabs>
              <w:jc w:val="center"/>
              <w:rPr>
                <w:sz w:val="26"/>
                <w:szCs w:val="26"/>
                <w:lang w:val="en-US"/>
              </w:rPr>
            </w:pPr>
            <w:r w:rsidRPr="003D2DD6">
              <w:rPr>
                <w:sz w:val="26"/>
                <w:szCs w:val="26"/>
              </w:rPr>
              <w:t>8,7</w:t>
            </w:r>
          </w:p>
        </w:tc>
      </w:tr>
      <w:tr w:rsidR="00D42FAA" w:rsidRPr="003D2DD6" w:rsidTr="009973F1">
        <w:trPr>
          <w:jc w:val="center"/>
        </w:trPr>
        <w:tc>
          <w:tcPr>
            <w:tcW w:w="2459" w:type="dxa"/>
            <w:vMerge w:val="restart"/>
            <w:vAlign w:val="center"/>
          </w:tcPr>
          <w:p w:rsidR="00757F72" w:rsidRPr="003D2DD6" w:rsidRDefault="00757F72" w:rsidP="00B50495">
            <w:pPr>
              <w:rPr>
                <w:sz w:val="26"/>
                <w:szCs w:val="26"/>
              </w:rPr>
            </w:pPr>
            <w:r w:rsidRPr="003D2DD6">
              <w:rPr>
                <w:sz w:val="26"/>
                <w:szCs w:val="26"/>
              </w:rPr>
              <w:t>Нейрондық желілерді зерттеудің қай аспектілері сіз үшін қызықты?</w:t>
            </w:r>
          </w:p>
        </w:tc>
        <w:tc>
          <w:tcPr>
            <w:tcW w:w="4297" w:type="dxa"/>
            <w:vAlign w:val="center"/>
          </w:tcPr>
          <w:p w:rsidR="00757F72" w:rsidRPr="003D2DD6" w:rsidRDefault="00757F72" w:rsidP="00B50495">
            <w:pPr>
              <w:tabs>
                <w:tab w:val="left" w:pos="709"/>
              </w:tabs>
              <w:rPr>
                <w:sz w:val="26"/>
                <w:szCs w:val="26"/>
              </w:rPr>
            </w:pPr>
            <w:r w:rsidRPr="003D2DD6">
              <w:rPr>
                <w:sz w:val="26"/>
                <w:szCs w:val="26"/>
              </w:rPr>
              <w:t>Теориялық негіздер.</w:t>
            </w:r>
          </w:p>
        </w:tc>
        <w:tc>
          <w:tcPr>
            <w:tcW w:w="2770" w:type="dxa"/>
            <w:vAlign w:val="center"/>
          </w:tcPr>
          <w:p w:rsidR="00757F72" w:rsidRPr="003D2DD6" w:rsidRDefault="0043281F" w:rsidP="00B50495">
            <w:pPr>
              <w:tabs>
                <w:tab w:val="left" w:pos="709"/>
              </w:tabs>
              <w:jc w:val="center"/>
              <w:rPr>
                <w:sz w:val="26"/>
                <w:szCs w:val="26"/>
              </w:rPr>
            </w:pPr>
            <w:r w:rsidRPr="003D2DD6">
              <w:rPr>
                <w:sz w:val="26"/>
                <w:szCs w:val="26"/>
              </w:rPr>
              <w:t>32,3</w:t>
            </w:r>
          </w:p>
        </w:tc>
      </w:tr>
      <w:tr w:rsidR="00D42FAA" w:rsidRPr="003D2DD6" w:rsidTr="009973F1">
        <w:trPr>
          <w:jc w:val="center"/>
        </w:trPr>
        <w:tc>
          <w:tcPr>
            <w:tcW w:w="2459" w:type="dxa"/>
            <w:vMerge/>
            <w:vAlign w:val="center"/>
          </w:tcPr>
          <w:p w:rsidR="00757F72" w:rsidRPr="003D2DD6" w:rsidRDefault="00757F72" w:rsidP="00B50495">
            <w:pPr>
              <w:jc w:val="center"/>
              <w:rPr>
                <w:sz w:val="26"/>
                <w:szCs w:val="26"/>
              </w:rPr>
            </w:pPr>
          </w:p>
        </w:tc>
        <w:tc>
          <w:tcPr>
            <w:tcW w:w="4297" w:type="dxa"/>
            <w:vAlign w:val="center"/>
          </w:tcPr>
          <w:p w:rsidR="00757F72" w:rsidRPr="003D2DD6" w:rsidRDefault="00757F72" w:rsidP="00B50495">
            <w:pPr>
              <w:tabs>
                <w:tab w:val="left" w:pos="709"/>
              </w:tabs>
              <w:rPr>
                <w:sz w:val="26"/>
                <w:szCs w:val="26"/>
              </w:rPr>
            </w:pPr>
            <w:r w:rsidRPr="003D2DD6">
              <w:rPr>
                <w:sz w:val="26"/>
                <w:szCs w:val="26"/>
              </w:rPr>
              <w:t>Практикалық қолдану.</w:t>
            </w:r>
          </w:p>
        </w:tc>
        <w:tc>
          <w:tcPr>
            <w:tcW w:w="2770" w:type="dxa"/>
            <w:vAlign w:val="center"/>
          </w:tcPr>
          <w:p w:rsidR="00757F72" w:rsidRPr="003D2DD6" w:rsidRDefault="0043281F" w:rsidP="00B50495">
            <w:pPr>
              <w:tabs>
                <w:tab w:val="left" w:pos="709"/>
              </w:tabs>
              <w:jc w:val="center"/>
              <w:rPr>
                <w:sz w:val="26"/>
                <w:szCs w:val="26"/>
              </w:rPr>
            </w:pPr>
            <w:r w:rsidRPr="003D2DD6">
              <w:rPr>
                <w:sz w:val="26"/>
                <w:szCs w:val="26"/>
              </w:rPr>
              <w:t>33,9</w:t>
            </w:r>
          </w:p>
        </w:tc>
      </w:tr>
      <w:tr w:rsidR="00D42FAA" w:rsidRPr="003D2DD6" w:rsidTr="009973F1">
        <w:trPr>
          <w:jc w:val="center"/>
        </w:trPr>
        <w:tc>
          <w:tcPr>
            <w:tcW w:w="2459" w:type="dxa"/>
            <w:vMerge/>
            <w:vAlign w:val="center"/>
          </w:tcPr>
          <w:p w:rsidR="00757F72" w:rsidRPr="003D2DD6" w:rsidRDefault="00757F72" w:rsidP="00B50495">
            <w:pPr>
              <w:jc w:val="center"/>
              <w:rPr>
                <w:sz w:val="26"/>
                <w:szCs w:val="26"/>
              </w:rPr>
            </w:pPr>
          </w:p>
        </w:tc>
        <w:tc>
          <w:tcPr>
            <w:tcW w:w="4297" w:type="dxa"/>
            <w:vAlign w:val="center"/>
          </w:tcPr>
          <w:p w:rsidR="00757F72" w:rsidRPr="003D2DD6" w:rsidRDefault="009B4D5A" w:rsidP="00B50495">
            <w:pPr>
              <w:tabs>
                <w:tab w:val="left" w:pos="709"/>
              </w:tabs>
              <w:rPr>
                <w:sz w:val="26"/>
                <w:szCs w:val="26"/>
              </w:rPr>
            </w:pPr>
            <w:r w:rsidRPr="003D2DD6">
              <w:rPr>
                <w:sz w:val="26"/>
                <w:szCs w:val="26"/>
              </w:rPr>
              <w:t>Программа</w:t>
            </w:r>
            <w:r w:rsidR="00757F72" w:rsidRPr="003D2DD6">
              <w:rPr>
                <w:sz w:val="26"/>
                <w:szCs w:val="26"/>
              </w:rPr>
              <w:t>лау және әзірлеу.</w:t>
            </w:r>
          </w:p>
        </w:tc>
        <w:tc>
          <w:tcPr>
            <w:tcW w:w="2770" w:type="dxa"/>
            <w:vAlign w:val="center"/>
          </w:tcPr>
          <w:p w:rsidR="00757F72" w:rsidRPr="003D2DD6" w:rsidRDefault="0043281F" w:rsidP="00B50495">
            <w:pPr>
              <w:tabs>
                <w:tab w:val="left" w:pos="709"/>
              </w:tabs>
              <w:jc w:val="center"/>
              <w:rPr>
                <w:sz w:val="26"/>
                <w:szCs w:val="26"/>
              </w:rPr>
            </w:pPr>
            <w:r w:rsidRPr="003D2DD6">
              <w:rPr>
                <w:sz w:val="26"/>
                <w:szCs w:val="26"/>
              </w:rPr>
              <w:t>17,3</w:t>
            </w:r>
          </w:p>
        </w:tc>
      </w:tr>
      <w:tr w:rsidR="00D42FAA" w:rsidRPr="003D2DD6" w:rsidTr="009973F1">
        <w:trPr>
          <w:jc w:val="center"/>
        </w:trPr>
        <w:tc>
          <w:tcPr>
            <w:tcW w:w="2459" w:type="dxa"/>
            <w:vMerge/>
            <w:vAlign w:val="center"/>
          </w:tcPr>
          <w:p w:rsidR="00757F72" w:rsidRPr="003D2DD6" w:rsidRDefault="00757F72" w:rsidP="00B50495">
            <w:pPr>
              <w:jc w:val="center"/>
              <w:rPr>
                <w:sz w:val="26"/>
                <w:szCs w:val="26"/>
              </w:rPr>
            </w:pPr>
          </w:p>
        </w:tc>
        <w:tc>
          <w:tcPr>
            <w:tcW w:w="4297" w:type="dxa"/>
            <w:vAlign w:val="center"/>
          </w:tcPr>
          <w:p w:rsidR="00757F72" w:rsidRPr="003D2DD6" w:rsidRDefault="00757F72" w:rsidP="00B50495">
            <w:pPr>
              <w:tabs>
                <w:tab w:val="left" w:pos="709"/>
              </w:tabs>
              <w:rPr>
                <w:sz w:val="26"/>
                <w:szCs w:val="26"/>
              </w:rPr>
            </w:pPr>
            <w:r w:rsidRPr="003D2DD6">
              <w:rPr>
                <w:sz w:val="26"/>
                <w:szCs w:val="26"/>
              </w:rPr>
              <w:t>Инновациялар мен зерттеулер.</w:t>
            </w:r>
          </w:p>
        </w:tc>
        <w:tc>
          <w:tcPr>
            <w:tcW w:w="2770" w:type="dxa"/>
            <w:vAlign w:val="center"/>
          </w:tcPr>
          <w:p w:rsidR="00757F72" w:rsidRPr="003D2DD6" w:rsidRDefault="0043281F" w:rsidP="00B50495">
            <w:pPr>
              <w:tabs>
                <w:tab w:val="left" w:pos="709"/>
              </w:tabs>
              <w:jc w:val="center"/>
              <w:rPr>
                <w:sz w:val="26"/>
                <w:szCs w:val="26"/>
              </w:rPr>
            </w:pPr>
            <w:r w:rsidRPr="003D2DD6">
              <w:rPr>
                <w:sz w:val="26"/>
                <w:szCs w:val="26"/>
              </w:rPr>
              <w:t>11,0</w:t>
            </w:r>
          </w:p>
        </w:tc>
      </w:tr>
      <w:tr w:rsidR="00D42FAA" w:rsidRPr="003D2DD6" w:rsidTr="009973F1">
        <w:trPr>
          <w:jc w:val="center"/>
        </w:trPr>
        <w:tc>
          <w:tcPr>
            <w:tcW w:w="2459" w:type="dxa"/>
            <w:vMerge/>
            <w:vAlign w:val="center"/>
          </w:tcPr>
          <w:p w:rsidR="00757F72" w:rsidRPr="003D2DD6" w:rsidRDefault="00757F72" w:rsidP="00B50495">
            <w:pPr>
              <w:jc w:val="center"/>
              <w:rPr>
                <w:sz w:val="26"/>
                <w:szCs w:val="26"/>
              </w:rPr>
            </w:pPr>
          </w:p>
        </w:tc>
        <w:tc>
          <w:tcPr>
            <w:tcW w:w="4297" w:type="dxa"/>
            <w:vAlign w:val="center"/>
          </w:tcPr>
          <w:p w:rsidR="00757F72" w:rsidRPr="003D2DD6" w:rsidRDefault="00757F72" w:rsidP="00B50495">
            <w:pPr>
              <w:tabs>
                <w:tab w:val="left" w:pos="709"/>
              </w:tabs>
              <w:rPr>
                <w:sz w:val="26"/>
                <w:szCs w:val="26"/>
              </w:rPr>
            </w:pPr>
            <w:r w:rsidRPr="003D2DD6">
              <w:rPr>
                <w:sz w:val="26"/>
                <w:szCs w:val="26"/>
              </w:rPr>
              <w:t>Деректерді болжау және талдау.</w:t>
            </w:r>
          </w:p>
        </w:tc>
        <w:tc>
          <w:tcPr>
            <w:tcW w:w="2770" w:type="dxa"/>
            <w:vAlign w:val="center"/>
          </w:tcPr>
          <w:p w:rsidR="00757F72" w:rsidRPr="003D2DD6" w:rsidRDefault="0043281F" w:rsidP="00B50495">
            <w:pPr>
              <w:tabs>
                <w:tab w:val="left" w:pos="709"/>
              </w:tabs>
              <w:jc w:val="center"/>
              <w:rPr>
                <w:sz w:val="26"/>
                <w:szCs w:val="26"/>
                <w:lang w:val="en-US"/>
              </w:rPr>
            </w:pPr>
            <w:r w:rsidRPr="003D2DD6">
              <w:rPr>
                <w:sz w:val="26"/>
                <w:szCs w:val="26"/>
              </w:rPr>
              <w:t>5,5</w:t>
            </w:r>
          </w:p>
        </w:tc>
      </w:tr>
      <w:tr w:rsidR="005D0773" w:rsidRPr="003D2DD6" w:rsidTr="009973F1">
        <w:trPr>
          <w:jc w:val="center"/>
        </w:trPr>
        <w:tc>
          <w:tcPr>
            <w:tcW w:w="9526" w:type="dxa"/>
            <w:gridSpan w:val="3"/>
          </w:tcPr>
          <w:p w:rsidR="005D0773" w:rsidRPr="003D2DD6" w:rsidRDefault="005D0773" w:rsidP="009973F1">
            <w:pPr>
              <w:tabs>
                <w:tab w:val="left" w:pos="709"/>
              </w:tabs>
              <w:ind w:firstLine="742"/>
              <w:jc w:val="both"/>
              <w:rPr>
                <w:sz w:val="26"/>
                <w:szCs w:val="26"/>
              </w:rPr>
            </w:pPr>
            <w:r w:rsidRPr="003D2DD6">
              <w:rPr>
                <w:sz w:val="26"/>
                <w:szCs w:val="26"/>
              </w:rPr>
              <w:t>Ескерту</w:t>
            </w:r>
            <w:r w:rsidR="009973F1" w:rsidRPr="003D2DD6">
              <w:rPr>
                <w:sz w:val="26"/>
                <w:szCs w:val="26"/>
              </w:rPr>
              <w:t xml:space="preserve"> –</w:t>
            </w:r>
            <w:r w:rsidRPr="003D2DD6">
              <w:rPr>
                <w:spacing w:val="-1"/>
                <w:sz w:val="26"/>
                <w:szCs w:val="26"/>
              </w:rPr>
              <w:t xml:space="preserve"> </w:t>
            </w:r>
            <w:r w:rsidRPr="003D2DD6">
              <w:rPr>
                <w:sz w:val="26"/>
                <w:szCs w:val="26"/>
              </w:rPr>
              <w:t>Автор</w:t>
            </w:r>
            <w:r w:rsidRPr="003D2DD6">
              <w:rPr>
                <w:spacing w:val="-1"/>
                <w:sz w:val="26"/>
                <w:szCs w:val="26"/>
              </w:rPr>
              <w:t xml:space="preserve"> </w:t>
            </w:r>
            <w:r w:rsidRPr="003D2DD6">
              <w:rPr>
                <w:sz w:val="26"/>
                <w:szCs w:val="26"/>
              </w:rPr>
              <w:t>құрастырған</w:t>
            </w:r>
          </w:p>
        </w:tc>
      </w:tr>
    </w:tbl>
    <w:p w:rsidR="00C4202E" w:rsidRPr="003D2DD6" w:rsidRDefault="00C4202E" w:rsidP="007E58E2">
      <w:pPr>
        <w:tabs>
          <w:tab w:val="left" w:pos="709"/>
        </w:tabs>
        <w:jc w:val="both"/>
        <w:rPr>
          <w:sz w:val="28"/>
          <w:szCs w:val="28"/>
        </w:rPr>
      </w:pPr>
    </w:p>
    <w:p w:rsidR="00F315F7" w:rsidRPr="003D2DD6" w:rsidRDefault="00F315F7" w:rsidP="007E58E2">
      <w:pPr>
        <w:tabs>
          <w:tab w:val="left" w:pos="709"/>
        </w:tabs>
        <w:jc w:val="both"/>
        <w:rPr>
          <w:sz w:val="28"/>
          <w:szCs w:val="28"/>
        </w:rPr>
      </w:pPr>
    </w:p>
    <w:p w:rsidR="003963A4" w:rsidRPr="003D2DD6" w:rsidRDefault="00311F18" w:rsidP="007E58E2">
      <w:pPr>
        <w:tabs>
          <w:tab w:val="left" w:pos="709"/>
        </w:tabs>
        <w:jc w:val="both"/>
        <w:rPr>
          <w:sz w:val="28"/>
          <w:szCs w:val="28"/>
        </w:rPr>
      </w:pPr>
      <w:r w:rsidRPr="003D2DD6">
        <w:rPr>
          <w:sz w:val="28"/>
          <w:szCs w:val="28"/>
        </w:rPr>
        <w:lastRenderedPageBreak/>
        <w:t>Кесте 3</w:t>
      </w:r>
      <w:r w:rsidR="001B62F8" w:rsidRPr="003D2DD6">
        <w:rPr>
          <w:sz w:val="28"/>
          <w:szCs w:val="28"/>
        </w:rPr>
        <w:t>1</w:t>
      </w:r>
      <w:r w:rsidR="003963A4" w:rsidRPr="003D2DD6">
        <w:rPr>
          <w:sz w:val="28"/>
          <w:szCs w:val="28"/>
        </w:rPr>
        <w:t xml:space="preserve"> </w:t>
      </w:r>
      <w:r w:rsidR="009973F1" w:rsidRPr="003D2DD6">
        <w:rPr>
          <w:sz w:val="28"/>
          <w:szCs w:val="28"/>
        </w:rPr>
        <w:t>–</w:t>
      </w:r>
      <w:r w:rsidR="003963A4" w:rsidRPr="003D2DD6">
        <w:rPr>
          <w:sz w:val="28"/>
          <w:szCs w:val="28"/>
        </w:rPr>
        <w:t xml:space="preserve"> Нейрондық желілер бойынша білім алушылардың мазмұндық </w:t>
      </w:r>
      <w:r w:rsidR="00F02100" w:rsidRPr="003D2DD6">
        <w:rPr>
          <w:sz w:val="28"/>
          <w:szCs w:val="28"/>
        </w:rPr>
        <w:t>даярлық</w:t>
      </w:r>
      <w:r w:rsidR="003963A4" w:rsidRPr="003D2DD6">
        <w:rPr>
          <w:sz w:val="28"/>
          <w:szCs w:val="28"/>
        </w:rPr>
        <w:t xml:space="preserve"> деңгейін анықтауға арналған сауалнама нәтижелері</w:t>
      </w:r>
    </w:p>
    <w:p w:rsidR="00C4202E" w:rsidRPr="003D2DD6" w:rsidRDefault="00C4202E" w:rsidP="007E58E2">
      <w:pPr>
        <w:tabs>
          <w:tab w:val="left" w:pos="709"/>
        </w:tabs>
        <w:jc w:val="both"/>
        <w:rPr>
          <w:sz w:val="20"/>
          <w:szCs w:val="28"/>
        </w:rPr>
      </w:pPr>
    </w:p>
    <w:tbl>
      <w:tblPr>
        <w:tblStyle w:val="a9"/>
        <w:tblW w:w="9582" w:type="dxa"/>
        <w:jc w:val="center"/>
        <w:tblLook w:val="04A0" w:firstRow="1" w:lastRow="0" w:firstColumn="1" w:lastColumn="0" w:noHBand="0" w:noVBand="1"/>
      </w:tblPr>
      <w:tblGrid>
        <w:gridCol w:w="2720"/>
        <w:gridCol w:w="3938"/>
        <w:gridCol w:w="2924"/>
      </w:tblGrid>
      <w:tr w:rsidR="00D42FAA" w:rsidRPr="003D2DD6" w:rsidTr="009973F1">
        <w:trPr>
          <w:jc w:val="center"/>
        </w:trPr>
        <w:tc>
          <w:tcPr>
            <w:tcW w:w="2720" w:type="dxa"/>
            <w:vAlign w:val="center"/>
          </w:tcPr>
          <w:p w:rsidR="00D31CFD" w:rsidRPr="003D2DD6" w:rsidRDefault="00D31CFD" w:rsidP="009973F1">
            <w:pPr>
              <w:tabs>
                <w:tab w:val="left" w:pos="709"/>
              </w:tabs>
              <w:jc w:val="center"/>
              <w:rPr>
                <w:sz w:val="26"/>
                <w:szCs w:val="26"/>
              </w:rPr>
            </w:pPr>
            <w:r w:rsidRPr="003D2DD6">
              <w:rPr>
                <w:sz w:val="26"/>
                <w:szCs w:val="26"/>
              </w:rPr>
              <w:t>Сауалнама сұрақтары</w:t>
            </w:r>
          </w:p>
        </w:tc>
        <w:tc>
          <w:tcPr>
            <w:tcW w:w="3938" w:type="dxa"/>
            <w:vAlign w:val="center"/>
          </w:tcPr>
          <w:p w:rsidR="00D31CFD" w:rsidRPr="003D2DD6" w:rsidRDefault="00D31CFD" w:rsidP="009973F1">
            <w:pPr>
              <w:tabs>
                <w:tab w:val="left" w:pos="709"/>
              </w:tabs>
              <w:jc w:val="center"/>
              <w:rPr>
                <w:sz w:val="26"/>
                <w:szCs w:val="26"/>
              </w:rPr>
            </w:pPr>
            <w:r w:rsidRPr="003D2DD6">
              <w:rPr>
                <w:sz w:val="26"/>
                <w:szCs w:val="26"/>
              </w:rPr>
              <w:t>Жауаптар</w:t>
            </w:r>
          </w:p>
        </w:tc>
        <w:tc>
          <w:tcPr>
            <w:tcW w:w="2924" w:type="dxa"/>
            <w:vAlign w:val="center"/>
          </w:tcPr>
          <w:p w:rsidR="00D31CFD" w:rsidRPr="003D2DD6" w:rsidRDefault="00D31CFD" w:rsidP="009973F1">
            <w:pPr>
              <w:tabs>
                <w:tab w:val="left" w:pos="709"/>
              </w:tabs>
              <w:jc w:val="center"/>
              <w:rPr>
                <w:sz w:val="26"/>
                <w:szCs w:val="26"/>
              </w:rPr>
            </w:pPr>
            <w:r w:rsidRPr="003D2DD6">
              <w:rPr>
                <w:sz w:val="26"/>
                <w:szCs w:val="26"/>
              </w:rPr>
              <w:t>Экспеиментке дейінгі нәтижелік көрсеткіш</w:t>
            </w:r>
            <w:r w:rsidR="009973F1" w:rsidRPr="003D2DD6">
              <w:rPr>
                <w:sz w:val="26"/>
                <w:szCs w:val="26"/>
              </w:rPr>
              <w:t>, %</w:t>
            </w:r>
          </w:p>
        </w:tc>
      </w:tr>
      <w:tr w:rsidR="00D42FAA" w:rsidRPr="003D2DD6" w:rsidTr="009973F1">
        <w:trPr>
          <w:jc w:val="center"/>
        </w:trPr>
        <w:tc>
          <w:tcPr>
            <w:tcW w:w="2720" w:type="dxa"/>
            <w:vMerge w:val="restart"/>
            <w:vAlign w:val="center"/>
          </w:tcPr>
          <w:p w:rsidR="00D31CFD" w:rsidRPr="003D2DD6" w:rsidRDefault="00042CC4" w:rsidP="00B50495">
            <w:pPr>
              <w:rPr>
                <w:sz w:val="26"/>
                <w:szCs w:val="26"/>
              </w:rPr>
            </w:pPr>
            <w:r w:rsidRPr="003D2DD6">
              <w:rPr>
                <w:sz w:val="26"/>
                <w:szCs w:val="26"/>
              </w:rPr>
              <w:t>Қай нейрондық желі түрін жақсы түсінесіз?</w:t>
            </w:r>
          </w:p>
        </w:tc>
        <w:tc>
          <w:tcPr>
            <w:tcW w:w="3938" w:type="dxa"/>
            <w:vAlign w:val="center"/>
          </w:tcPr>
          <w:p w:rsidR="00D31CFD" w:rsidRPr="003D2DD6" w:rsidRDefault="003379F1" w:rsidP="00B50495">
            <w:pPr>
              <w:tabs>
                <w:tab w:val="left" w:pos="709"/>
              </w:tabs>
              <w:rPr>
                <w:sz w:val="26"/>
                <w:szCs w:val="26"/>
              </w:rPr>
            </w:pPr>
            <w:r w:rsidRPr="003D2DD6">
              <w:rPr>
                <w:sz w:val="26"/>
                <w:szCs w:val="26"/>
              </w:rPr>
              <w:t>Толық байланысқан нейрондық желілер (Fully Connected Networks)</w:t>
            </w:r>
          </w:p>
        </w:tc>
        <w:tc>
          <w:tcPr>
            <w:tcW w:w="2924" w:type="dxa"/>
            <w:vAlign w:val="center"/>
          </w:tcPr>
          <w:p w:rsidR="00D31CFD" w:rsidRPr="003D2DD6" w:rsidRDefault="00401B44" w:rsidP="009973F1">
            <w:pPr>
              <w:tabs>
                <w:tab w:val="left" w:pos="709"/>
              </w:tabs>
              <w:jc w:val="center"/>
              <w:rPr>
                <w:sz w:val="26"/>
                <w:szCs w:val="26"/>
              </w:rPr>
            </w:pPr>
            <w:r w:rsidRPr="003D2DD6">
              <w:rPr>
                <w:sz w:val="26"/>
                <w:szCs w:val="26"/>
              </w:rPr>
              <w:t>33,1</w:t>
            </w:r>
          </w:p>
        </w:tc>
      </w:tr>
      <w:tr w:rsidR="00D42FAA" w:rsidRPr="003D2DD6" w:rsidTr="009973F1">
        <w:trPr>
          <w:jc w:val="center"/>
        </w:trPr>
        <w:tc>
          <w:tcPr>
            <w:tcW w:w="2720" w:type="dxa"/>
            <w:vMerge/>
            <w:tcBorders>
              <w:bottom w:val="nil"/>
            </w:tcBorders>
            <w:vAlign w:val="center"/>
          </w:tcPr>
          <w:p w:rsidR="00D31CFD" w:rsidRPr="003D2DD6" w:rsidRDefault="00D31CFD" w:rsidP="00B50495">
            <w:pPr>
              <w:jc w:val="center"/>
              <w:rPr>
                <w:sz w:val="26"/>
                <w:szCs w:val="26"/>
              </w:rPr>
            </w:pPr>
          </w:p>
        </w:tc>
        <w:tc>
          <w:tcPr>
            <w:tcW w:w="3938" w:type="dxa"/>
            <w:tcBorders>
              <w:bottom w:val="nil"/>
            </w:tcBorders>
            <w:vAlign w:val="center"/>
          </w:tcPr>
          <w:p w:rsidR="00D31CFD" w:rsidRPr="003D2DD6" w:rsidRDefault="003379F1" w:rsidP="00B50495">
            <w:pPr>
              <w:tabs>
                <w:tab w:val="left" w:pos="709"/>
              </w:tabs>
              <w:rPr>
                <w:sz w:val="26"/>
                <w:szCs w:val="26"/>
              </w:rPr>
            </w:pPr>
            <w:r w:rsidRPr="003D2DD6">
              <w:rPr>
                <w:sz w:val="26"/>
                <w:szCs w:val="26"/>
              </w:rPr>
              <w:t>Конволюциялық нейрондық желі</w:t>
            </w:r>
            <w:r w:rsidR="009973F1" w:rsidRPr="003D2DD6">
              <w:rPr>
                <w:sz w:val="26"/>
                <w:szCs w:val="26"/>
              </w:rPr>
              <w:t xml:space="preserve"> </w:t>
            </w:r>
            <w:r w:rsidRPr="003D2DD6">
              <w:rPr>
                <w:sz w:val="26"/>
                <w:szCs w:val="26"/>
              </w:rPr>
              <w:t>лер (Convolutional Neural Networks)</w:t>
            </w:r>
          </w:p>
        </w:tc>
        <w:tc>
          <w:tcPr>
            <w:tcW w:w="2924" w:type="dxa"/>
            <w:tcBorders>
              <w:bottom w:val="nil"/>
            </w:tcBorders>
            <w:vAlign w:val="center"/>
          </w:tcPr>
          <w:p w:rsidR="00D31CFD" w:rsidRPr="003D2DD6" w:rsidRDefault="00401B44" w:rsidP="00B50495">
            <w:pPr>
              <w:tabs>
                <w:tab w:val="left" w:pos="709"/>
              </w:tabs>
              <w:jc w:val="center"/>
              <w:rPr>
                <w:sz w:val="26"/>
                <w:szCs w:val="26"/>
              </w:rPr>
            </w:pPr>
            <w:r w:rsidRPr="003D2DD6">
              <w:rPr>
                <w:sz w:val="26"/>
                <w:szCs w:val="26"/>
              </w:rPr>
              <w:t>7,1</w:t>
            </w:r>
          </w:p>
        </w:tc>
      </w:tr>
      <w:tr w:rsidR="00D42FAA" w:rsidRPr="003D2DD6" w:rsidTr="009973F1">
        <w:trPr>
          <w:jc w:val="center"/>
        </w:trPr>
        <w:tc>
          <w:tcPr>
            <w:tcW w:w="2720" w:type="dxa"/>
            <w:vMerge w:val="restart"/>
            <w:vAlign w:val="center"/>
          </w:tcPr>
          <w:p w:rsidR="009973F1" w:rsidRPr="003D2DD6" w:rsidRDefault="009973F1" w:rsidP="00B50495">
            <w:pPr>
              <w:rPr>
                <w:sz w:val="26"/>
                <w:szCs w:val="26"/>
              </w:rPr>
            </w:pPr>
          </w:p>
        </w:tc>
        <w:tc>
          <w:tcPr>
            <w:tcW w:w="3938" w:type="dxa"/>
            <w:vAlign w:val="center"/>
          </w:tcPr>
          <w:p w:rsidR="009973F1" w:rsidRPr="003D2DD6" w:rsidRDefault="009973F1" w:rsidP="00B50495">
            <w:pPr>
              <w:tabs>
                <w:tab w:val="left" w:pos="709"/>
              </w:tabs>
              <w:rPr>
                <w:sz w:val="26"/>
                <w:szCs w:val="26"/>
              </w:rPr>
            </w:pPr>
            <w:r w:rsidRPr="003D2DD6">
              <w:rPr>
                <w:sz w:val="26"/>
                <w:szCs w:val="26"/>
              </w:rPr>
              <w:t>Рекурренттік нейрондық желілер (Recurrent Neural Networks)</w:t>
            </w:r>
          </w:p>
        </w:tc>
        <w:tc>
          <w:tcPr>
            <w:tcW w:w="2924" w:type="dxa"/>
            <w:vAlign w:val="center"/>
          </w:tcPr>
          <w:p w:rsidR="009973F1" w:rsidRPr="003D2DD6" w:rsidRDefault="009973F1" w:rsidP="00863713">
            <w:pPr>
              <w:tabs>
                <w:tab w:val="left" w:pos="709"/>
              </w:tabs>
              <w:jc w:val="center"/>
              <w:rPr>
                <w:sz w:val="26"/>
                <w:szCs w:val="26"/>
              </w:rPr>
            </w:pPr>
            <w:r w:rsidRPr="003D2DD6">
              <w:rPr>
                <w:sz w:val="26"/>
                <w:szCs w:val="26"/>
              </w:rPr>
              <w:t>13,4</w:t>
            </w:r>
          </w:p>
        </w:tc>
      </w:tr>
      <w:tr w:rsidR="00D42FAA" w:rsidRPr="003D2DD6" w:rsidTr="009973F1">
        <w:trPr>
          <w:jc w:val="center"/>
        </w:trPr>
        <w:tc>
          <w:tcPr>
            <w:tcW w:w="2720" w:type="dxa"/>
            <w:vMerge/>
            <w:vAlign w:val="center"/>
          </w:tcPr>
          <w:p w:rsidR="009973F1" w:rsidRPr="003D2DD6" w:rsidRDefault="009973F1" w:rsidP="00B50495">
            <w:pPr>
              <w:rPr>
                <w:sz w:val="26"/>
                <w:szCs w:val="26"/>
              </w:rPr>
            </w:pPr>
          </w:p>
        </w:tc>
        <w:tc>
          <w:tcPr>
            <w:tcW w:w="3938" w:type="dxa"/>
            <w:vAlign w:val="center"/>
          </w:tcPr>
          <w:p w:rsidR="009973F1" w:rsidRPr="003D2DD6" w:rsidRDefault="009973F1" w:rsidP="00B50495">
            <w:pPr>
              <w:tabs>
                <w:tab w:val="left" w:pos="709"/>
              </w:tabs>
              <w:rPr>
                <w:sz w:val="26"/>
                <w:szCs w:val="26"/>
              </w:rPr>
            </w:pPr>
            <w:r w:rsidRPr="003D2DD6">
              <w:rPr>
                <w:sz w:val="26"/>
                <w:szCs w:val="26"/>
              </w:rPr>
              <w:t>Генеративтік қарсыласу желілері (Generative Adversarial Networks)</w:t>
            </w:r>
          </w:p>
        </w:tc>
        <w:tc>
          <w:tcPr>
            <w:tcW w:w="2924" w:type="dxa"/>
            <w:vAlign w:val="center"/>
          </w:tcPr>
          <w:p w:rsidR="009973F1" w:rsidRPr="003D2DD6" w:rsidRDefault="009973F1" w:rsidP="00863713">
            <w:pPr>
              <w:tabs>
                <w:tab w:val="left" w:pos="709"/>
              </w:tabs>
              <w:jc w:val="center"/>
              <w:rPr>
                <w:sz w:val="26"/>
                <w:szCs w:val="26"/>
              </w:rPr>
            </w:pPr>
            <w:r w:rsidRPr="003D2DD6">
              <w:rPr>
                <w:sz w:val="26"/>
                <w:szCs w:val="26"/>
              </w:rPr>
              <w:t>8,7</w:t>
            </w:r>
          </w:p>
        </w:tc>
      </w:tr>
      <w:tr w:rsidR="00D42FAA" w:rsidRPr="003D2DD6" w:rsidTr="009973F1">
        <w:trPr>
          <w:jc w:val="center"/>
        </w:trPr>
        <w:tc>
          <w:tcPr>
            <w:tcW w:w="2720" w:type="dxa"/>
            <w:vMerge/>
            <w:vAlign w:val="center"/>
          </w:tcPr>
          <w:p w:rsidR="009973F1" w:rsidRPr="003D2DD6" w:rsidRDefault="009973F1" w:rsidP="00B50495">
            <w:pPr>
              <w:rPr>
                <w:sz w:val="26"/>
                <w:szCs w:val="26"/>
              </w:rPr>
            </w:pPr>
          </w:p>
        </w:tc>
        <w:tc>
          <w:tcPr>
            <w:tcW w:w="3938" w:type="dxa"/>
            <w:vAlign w:val="center"/>
          </w:tcPr>
          <w:p w:rsidR="009973F1" w:rsidRPr="003D2DD6" w:rsidRDefault="009973F1" w:rsidP="00B50495">
            <w:pPr>
              <w:tabs>
                <w:tab w:val="left" w:pos="709"/>
              </w:tabs>
              <w:rPr>
                <w:sz w:val="26"/>
                <w:szCs w:val="26"/>
              </w:rPr>
            </w:pPr>
            <w:r w:rsidRPr="003D2DD6">
              <w:rPr>
                <w:sz w:val="26"/>
                <w:szCs w:val="26"/>
              </w:rPr>
              <w:t>Білмеймін</w:t>
            </w:r>
          </w:p>
        </w:tc>
        <w:tc>
          <w:tcPr>
            <w:tcW w:w="2924" w:type="dxa"/>
            <w:vAlign w:val="center"/>
          </w:tcPr>
          <w:p w:rsidR="009973F1" w:rsidRPr="003D2DD6" w:rsidRDefault="009973F1" w:rsidP="00863713">
            <w:pPr>
              <w:tabs>
                <w:tab w:val="left" w:pos="709"/>
              </w:tabs>
              <w:jc w:val="center"/>
              <w:rPr>
                <w:sz w:val="26"/>
                <w:szCs w:val="26"/>
              </w:rPr>
            </w:pPr>
            <w:r w:rsidRPr="003D2DD6">
              <w:rPr>
                <w:sz w:val="26"/>
                <w:szCs w:val="26"/>
              </w:rPr>
              <w:t>42,5</w:t>
            </w:r>
          </w:p>
        </w:tc>
      </w:tr>
      <w:tr w:rsidR="00D42FAA" w:rsidRPr="003D2DD6" w:rsidTr="009973F1">
        <w:trPr>
          <w:jc w:val="center"/>
        </w:trPr>
        <w:tc>
          <w:tcPr>
            <w:tcW w:w="2720" w:type="dxa"/>
            <w:vMerge w:val="restart"/>
            <w:vAlign w:val="center"/>
          </w:tcPr>
          <w:p w:rsidR="00D31CFD" w:rsidRPr="003D2DD6" w:rsidRDefault="00042CC4" w:rsidP="00B50495">
            <w:pPr>
              <w:rPr>
                <w:sz w:val="26"/>
                <w:szCs w:val="26"/>
              </w:rPr>
            </w:pPr>
            <w:r w:rsidRPr="003D2DD6">
              <w:rPr>
                <w:sz w:val="26"/>
                <w:szCs w:val="26"/>
              </w:rPr>
              <w:t>Қай оқыту әдісін жақсы түсінесіз?</w:t>
            </w:r>
          </w:p>
        </w:tc>
        <w:tc>
          <w:tcPr>
            <w:tcW w:w="3938" w:type="dxa"/>
            <w:vAlign w:val="center"/>
          </w:tcPr>
          <w:p w:rsidR="00D31CFD" w:rsidRPr="003D2DD6" w:rsidRDefault="003379F1" w:rsidP="00B50495">
            <w:pPr>
              <w:tabs>
                <w:tab w:val="left" w:pos="709"/>
              </w:tabs>
              <w:rPr>
                <w:sz w:val="26"/>
                <w:szCs w:val="26"/>
              </w:rPr>
            </w:pPr>
            <w:r w:rsidRPr="003D2DD6">
              <w:rPr>
                <w:sz w:val="26"/>
                <w:szCs w:val="26"/>
              </w:rPr>
              <w:t>Қадағалаумен оқыту (Supervised Learning)</w:t>
            </w:r>
          </w:p>
        </w:tc>
        <w:tc>
          <w:tcPr>
            <w:tcW w:w="2924" w:type="dxa"/>
            <w:vAlign w:val="center"/>
          </w:tcPr>
          <w:p w:rsidR="00D31CFD" w:rsidRPr="003D2DD6" w:rsidRDefault="00863713" w:rsidP="00863713">
            <w:pPr>
              <w:tabs>
                <w:tab w:val="left" w:pos="709"/>
              </w:tabs>
              <w:jc w:val="center"/>
              <w:rPr>
                <w:sz w:val="26"/>
                <w:szCs w:val="26"/>
              </w:rPr>
            </w:pPr>
            <w:r w:rsidRPr="003D2DD6">
              <w:rPr>
                <w:sz w:val="26"/>
                <w:szCs w:val="26"/>
              </w:rPr>
              <w:t>27</w:t>
            </w:r>
            <w:r w:rsidR="00D31CFD" w:rsidRPr="003D2DD6">
              <w:rPr>
                <w:sz w:val="26"/>
                <w:szCs w:val="26"/>
                <w:lang w:val="en-US"/>
              </w:rPr>
              <w:t>,</w:t>
            </w:r>
            <w:r w:rsidRPr="003D2DD6">
              <w:rPr>
                <w:sz w:val="26"/>
                <w:szCs w:val="26"/>
              </w:rPr>
              <w:t>6</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Қадағалаусыз оқыту (Unsupervised Learning)</w:t>
            </w:r>
          </w:p>
        </w:tc>
        <w:tc>
          <w:tcPr>
            <w:tcW w:w="2924" w:type="dxa"/>
            <w:vAlign w:val="center"/>
          </w:tcPr>
          <w:p w:rsidR="00D31CFD" w:rsidRPr="003D2DD6" w:rsidRDefault="00863713" w:rsidP="00B50495">
            <w:pPr>
              <w:tabs>
                <w:tab w:val="left" w:pos="709"/>
              </w:tabs>
              <w:jc w:val="center"/>
              <w:rPr>
                <w:sz w:val="26"/>
                <w:szCs w:val="26"/>
              </w:rPr>
            </w:pPr>
            <w:r w:rsidRPr="003D2DD6">
              <w:rPr>
                <w:sz w:val="26"/>
                <w:szCs w:val="26"/>
              </w:rPr>
              <w:t>7,1</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Қуаттаумен оқыту (Reinforcement Learning)</w:t>
            </w:r>
          </w:p>
        </w:tc>
        <w:tc>
          <w:tcPr>
            <w:tcW w:w="2924" w:type="dxa"/>
            <w:vAlign w:val="center"/>
          </w:tcPr>
          <w:p w:rsidR="00D31CFD" w:rsidRPr="003D2DD6" w:rsidRDefault="00863713" w:rsidP="00B50495">
            <w:pPr>
              <w:tabs>
                <w:tab w:val="left" w:pos="709"/>
              </w:tabs>
              <w:jc w:val="center"/>
              <w:rPr>
                <w:sz w:val="26"/>
                <w:szCs w:val="26"/>
              </w:rPr>
            </w:pPr>
            <w:r w:rsidRPr="003D2DD6">
              <w:rPr>
                <w:sz w:val="26"/>
                <w:szCs w:val="26"/>
              </w:rPr>
              <w:t>4,7</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Жартылай қадағалаумен оқыту (Semi-supervised Learning)</w:t>
            </w:r>
          </w:p>
        </w:tc>
        <w:tc>
          <w:tcPr>
            <w:tcW w:w="2924" w:type="dxa"/>
            <w:vAlign w:val="center"/>
          </w:tcPr>
          <w:p w:rsidR="00D31CFD" w:rsidRPr="003D2DD6" w:rsidRDefault="00863713" w:rsidP="00863713">
            <w:pPr>
              <w:tabs>
                <w:tab w:val="left" w:pos="709"/>
              </w:tabs>
              <w:jc w:val="center"/>
              <w:rPr>
                <w:sz w:val="26"/>
                <w:szCs w:val="26"/>
              </w:rPr>
            </w:pPr>
            <w:r w:rsidRPr="003D2DD6">
              <w:rPr>
                <w:sz w:val="26"/>
                <w:szCs w:val="26"/>
              </w:rPr>
              <w:t>10,2</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Білмеймін</w:t>
            </w:r>
          </w:p>
        </w:tc>
        <w:tc>
          <w:tcPr>
            <w:tcW w:w="2924" w:type="dxa"/>
            <w:vAlign w:val="center"/>
          </w:tcPr>
          <w:p w:rsidR="00D31CFD" w:rsidRPr="003D2DD6" w:rsidRDefault="00EC4CBD" w:rsidP="00B50495">
            <w:pPr>
              <w:tabs>
                <w:tab w:val="left" w:pos="709"/>
              </w:tabs>
              <w:jc w:val="center"/>
              <w:rPr>
                <w:sz w:val="26"/>
                <w:szCs w:val="26"/>
                <w:lang w:val="en-US"/>
              </w:rPr>
            </w:pPr>
            <w:r w:rsidRPr="003D2DD6">
              <w:rPr>
                <w:sz w:val="26"/>
                <w:szCs w:val="26"/>
              </w:rPr>
              <w:t>50,4</w:t>
            </w:r>
          </w:p>
        </w:tc>
      </w:tr>
      <w:tr w:rsidR="00D42FAA" w:rsidRPr="003D2DD6" w:rsidTr="009973F1">
        <w:trPr>
          <w:jc w:val="center"/>
        </w:trPr>
        <w:tc>
          <w:tcPr>
            <w:tcW w:w="2720" w:type="dxa"/>
            <w:vMerge w:val="restart"/>
            <w:vAlign w:val="center"/>
          </w:tcPr>
          <w:p w:rsidR="00D31CFD" w:rsidRPr="003D2DD6" w:rsidRDefault="00042CC4" w:rsidP="00B50495">
            <w:pPr>
              <w:rPr>
                <w:sz w:val="26"/>
                <w:szCs w:val="26"/>
              </w:rPr>
            </w:pPr>
            <w:r w:rsidRPr="003D2DD6">
              <w:rPr>
                <w:sz w:val="26"/>
                <w:szCs w:val="26"/>
              </w:rPr>
              <w:t>Нейрондық желілерді оқытудағы негізгі қиындық қандай деп ойлайсыз?</w:t>
            </w:r>
          </w:p>
        </w:tc>
        <w:tc>
          <w:tcPr>
            <w:tcW w:w="3938" w:type="dxa"/>
            <w:vAlign w:val="center"/>
          </w:tcPr>
          <w:p w:rsidR="00D31CFD" w:rsidRPr="003D2DD6" w:rsidRDefault="003379F1" w:rsidP="00B50495">
            <w:pPr>
              <w:tabs>
                <w:tab w:val="left" w:pos="709"/>
              </w:tabs>
              <w:rPr>
                <w:sz w:val="26"/>
                <w:szCs w:val="26"/>
              </w:rPr>
            </w:pPr>
            <w:r w:rsidRPr="003D2DD6">
              <w:rPr>
                <w:sz w:val="26"/>
                <w:szCs w:val="26"/>
              </w:rPr>
              <w:t>Артық үйрену (Overfitting)</w:t>
            </w:r>
          </w:p>
        </w:tc>
        <w:tc>
          <w:tcPr>
            <w:tcW w:w="2924" w:type="dxa"/>
            <w:vAlign w:val="center"/>
          </w:tcPr>
          <w:p w:rsidR="00D31CFD" w:rsidRPr="003D2DD6" w:rsidRDefault="00122A00" w:rsidP="00B50495">
            <w:pPr>
              <w:tabs>
                <w:tab w:val="left" w:pos="709"/>
              </w:tabs>
              <w:jc w:val="center"/>
              <w:rPr>
                <w:sz w:val="26"/>
                <w:szCs w:val="26"/>
              </w:rPr>
            </w:pPr>
            <w:r w:rsidRPr="003D2DD6">
              <w:rPr>
                <w:sz w:val="26"/>
                <w:szCs w:val="26"/>
              </w:rPr>
              <w:t>34,6</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Аз үйрену (Underfitting)</w:t>
            </w:r>
          </w:p>
        </w:tc>
        <w:tc>
          <w:tcPr>
            <w:tcW w:w="2924" w:type="dxa"/>
            <w:vAlign w:val="center"/>
          </w:tcPr>
          <w:p w:rsidR="00D31CFD" w:rsidRPr="003D2DD6" w:rsidRDefault="00122A00" w:rsidP="00B50495">
            <w:pPr>
              <w:tabs>
                <w:tab w:val="left" w:pos="709"/>
              </w:tabs>
              <w:jc w:val="center"/>
              <w:rPr>
                <w:sz w:val="26"/>
                <w:szCs w:val="26"/>
              </w:rPr>
            </w:pPr>
            <w:r w:rsidRPr="003D2DD6">
              <w:rPr>
                <w:sz w:val="26"/>
                <w:szCs w:val="26"/>
              </w:rPr>
              <w:t>16,5</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Гиперпараметрлерді таңдау мәселелері</w:t>
            </w:r>
          </w:p>
        </w:tc>
        <w:tc>
          <w:tcPr>
            <w:tcW w:w="2924" w:type="dxa"/>
            <w:vAlign w:val="center"/>
          </w:tcPr>
          <w:p w:rsidR="00D31CFD" w:rsidRPr="003D2DD6" w:rsidRDefault="00122A00" w:rsidP="00B50495">
            <w:pPr>
              <w:tabs>
                <w:tab w:val="left" w:pos="709"/>
              </w:tabs>
              <w:jc w:val="center"/>
              <w:rPr>
                <w:sz w:val="26"/>
                <w:szCs w:val="26"/>
              </w:rPr>
            </w:pPr>
            <w:r w:rsidRPr="003D2DD6">
              <w:rPr>
                <w:sz w:val="26"/>
                <w:szCs w:val="26"/>
              </w:rPr>
              <w:t>16,5</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Оқу үшін деректердің жеткіліксіздігі</w:t>
            </w:r>
          </w:p>
        </w:tc>
        <w:tc>
          <w:tcPr>
            <w:tcW w:w="2924" w:type="dxa"/>
            <w:vAlign w:val="center"/>
          </w:tcPr>
          <w:p w:rsidR="00D31CFD" w:rsidRPr="003D2DD6" w:rsidRDefault="00122A00" w:rsidP="00B50495">
            <w:pPr>
              <w:tabs>
                <w:tab w:val="left" w:pos="709"/>
              </w:tabs>
              <w:jc w:val="center"/>
              <w:rPr>
                <w:sz w:val="26"/>
                <w:szCs w:val="26"/>
              </w:rPr>
            </w:pPr>
            <w:r w:rsidRPr="003D2DD6">
              <w:rPr>
                <w:sz w:val="26"/>
                <w:szCs w:val="26"/>
              </w:rPr>
              <w:t>15,7</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Жоғары есептеу шығындары</w:t>
            </w:r>
          </w:p>
        </w:tc>
        <w:tc>
          <w:tcPr>
            <w:tcW w:w="2924" w:type="dxa"/>
            <w:vAlign w:val="center"/>
          </w:tcPr>
          <w:p w:rsidR="00D31CFD" w:rsidRPr="003D2DD6" w:rsidRDefault="00122A00" w:rsidP="00B50495">
            <w:pPr>
              <w:tabs>
                <w:tab w:val="left" w:pos="709"/>
              </w:tabs>
              <w:jc w:val="center"/>
              <w:rPr>
                <w:sz w:val="26"/>
                <w:szCs w:val="26"/>
                <w:lang w:val="en-US"/>
              </w:rPr>
            </w:pPr>
            <w:r w:rsidRPr="003D2DD6">
              <w:rPr>
                <w:sz w:val="26"/>
                <w:szCs w:val="26"/>
              </w:rPr>
              <w:t>16,5</w:t>
            </w:r>
          </w:p>
        </w:tc>
      </w:tr>
      <w:tr w:rsidR="00D42FAA" w:rsidRPr="003D2DD6" w:rsidTr="009973F1">
        <w:trPr>
          <w:trHeight w:val="290"/>
          <w:jc w:val="center"/>
        </w:trPr>
        <w:tc>
          <w:tcPr>
            <w:tcW w:w="2720" w:type="dxa"/>
            <w:vMerge w:val="restart"/>
            <w:vAlign w:val="center"/>
          </w:tcPr>
          <w:p w:rsidR="00122A00" w:rsidRPr="003D2DD6" w:rsidRDefault="00122A00" w:rsidP="00B50495">
            <w:pPr>
              <w:rPr>
                <w:sz w:val="26"/>
                <w:szCs w:val="26"/>
              </w:rPr>
            </w:pPr>
            <w:r w:rsidRPr="003D2DD6">
              <w:rPr>
                <w:sz w:val="26"/>
                <w:szCs w:val="26"/>
              </w:rPr>
              <w:t>Нейрондық желілердің жұмыс істеу принципін қаншалықты түсінесіз?</w:t>
            </w:r>
          </w:p>
        </w:tc>
        <w:tc>
          <w:tcPr>
            <w:tcW w:w="3938" w:type="dxa"/>
            <w:vAlign w:val="center"/>
          </w:tcPr>
          <w:p w:rsidR="00122A00" w:rsidRPr="003D2DD6" w:rsidRDefault="00122A00" w:rsidP="00B50495">
            <w:pPr>
              <w:tabs>
                <w:tab w:val="left" w:pos="709"/>
              </w:tabs>
              <w:rPr>
                <w:sz w:val="26"/>
                <w:szCs w:val="26"/>
              </w:rPr>
            </w:pPr>
            <w:r w:rsidRPr="003D2DD6">
              <w:rPr>
                <w:sz w:val="26"/>
                <w:szCs w:val="26"/>
              </w:rPr>
              <w:t>Жалпы түсінігім бар</w:t>
            </w:r>
          </w:p>
        </w:tc>
        <w:tc>
          <w:tcPr>
            <w:tcW w:w="2924" w:type="dxa"/>
            <w:vAlign w:val="center"/>
          </w:tcPr>
          <w:p w:rsidR="00122A00" w:rsidRPr="003D2DD6" w:rsidRDefault="009973F1" w:rsidP="00B50495">
            <w:pPr>
              <w:tabs>
                <w:tab w:val="left" w:pos="709"/>
              </w:tabs>
              <w:jc w:val="center"/>
              <w:rPr>
                <w:sz w:val="26"/>
                <w:szCs w:val="26"/>
              </w:rPr>
            </w:pPr>
            <w:r w:rsidRPr="003D2DD6">
              <w:rPr>
                <w:sz w:val="26"/>
                <w:szCs w:val="26"/>
              </w:rPr>
              <w:t>17,3</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Түсінуім әлсіз</w:t>
            </w:r>
          </w:p>
        </w:tc>
        <w:tc>
          <w:tcPr>
            <w:tcW w:w="2924" w:type="dxa"/>
            <w:vAlign w:val="center"/>
          </w:tcPr>
          <w:p w:rsidR="00D31CFD" w:rsidRPr="003D2DD6" w:rsidRDefault="00122A00" w:rsidP="00B50495">
            <w:pPr>
              <w:tabs>
                <w:tab w:val="left" w:pos="709"/>
              </w:tabs>
              <w:jc w:val="center"/>
              <w:rPr>
                <w:sz w:val="26"/>
                <w:szCs w:val="26"/>
              </w:rPr>
            </w:pPr>
            <w:r w:rsidRPr="003D2DD6">
              <w:rPr>
                <w:sz w:val="26"/>
                <w:szCs w:val="26"/>
              </w:rPr>
              <w:t>59,8</w:t>
            </w:r>
          </w:p>
        </w:tc>
      </w:tr>
      <w:tr w:rsidR="00D42FAA" w:rsidRPr="003D2DD6" w:rsidTr="009973F1">
        <w:trPr>
          <w:jc w:val="center"/>
        </w:trPr>
        <w:tc>
          <w:tcPr>
            <w:tcW w:w="2720" w:type="dxa"/>
            <w:vMerge/>
            <w:vAlign w:val="center"/>
          </w:tcPr>
          <w:p w:rsidR="00D31CFD" w:rsidRPr="003D2DD6" w:rsidRDefault="00D31CFD" w:rsidP="00B50495">
            <w:pPr>
              <w:jc w:val="center"/>
              <w:rPr>
                <w:sz w:val="26"/>
                <w:szCs w:val="26"/>
              </w:rPr>
            </w:pPr>
          </w:p>
        </w:tc>
        <w:tc>
          <w:tcPr>
            <w:tcW w:w="3938" w:type="dxa"/>
            <w:vAlign w:val="center"/>
          </w:tcPr>
          <w:p w:rsidR="00D31CFD" w:rsidRPr="003D2DD6" w:rsidRDefault="003379F1" w:rsidP="00B50495">
            <w:pPr>
              <w:tabs>
                <w:tab w:val="left" w:pos="709"/>
              </w:tabs>
              <w:rPr>
                <w:sz w:val="26"/>
                <w:szCs w:val="26"/>
              </w:rPr>
            </w:pPr>
            <w:r w:rsidRPr="003D2DD6">
              <w:rPr>
                <w:sz w:val="26"/>
                <w:szCs w:val="26"/>
              </w:rPr>
              <w:t>Мүлде түсінбеймін</w:t>
            </w:r>
          </w:p>
        </w:tc>
        <w:tc>
          <w:tcPr>
            <w:tcW w:w="2924" w:type="dxa"/>
            <w:vAlign w:val="center"/>
          </w:tcPr>
          <w:p w:rsidR="00D31CFD" w:rsidRPr="003D2DD6" w:rsidRDefault="00122A00" w:rsidP="00B50495">
            <w:pPr>
              <w:tabs>
                <w:tab w:val="left" w:pos="709"/>
              </w:tabs>
              <w:jc w:val="center"/>
              <w:rPr>
                <w:sz w:val="26"/>
                <w:szCs w:val="26"/>
                <w:lang w:val="en-US"/>
              </w:rPr>
            </w:pPr>
            <w:r w:rsidRPr="003D2DD6">
              <w:rPr>
                <w:sz w:val="26"/>
                <w:szCs w:val="26"/>
              </w:rPr>
              <w:t>22,8</w:t>
            </w:r>
          </w:p>
        </w:tc>
      </w:tr>
      <w:tr w:rsidR="00D31CFD" w:rsidRPr="003D2DD6" w:rsidTr="009973F1">
        <w:trPr>
          <w:jc w:val="center"/>
        </w:trPr>
        <w:tc>
          <w:tcPr>
            <w:tcW w:w="9582" w:type="dxa"/>
            <w:gridSpan w:val="3"/>
          </w:tcPr>
          <w:p w:rsidR="00D31CFD" w:rsidRPr="003D2DD6" w:rsidRDefault="00D31CFD" w:rsidP="009973F1">
            <w:pPr>
              <w:tabs>
                <w:tab w:val="left" w:pos="709"/>
              </w:tabs>
              <w:ind w:firstLine="600"/>
              <w:jc w:val="both"/>
              <w:rPr>
                <w:sz w:val="26"/>
                <w:szCs w:val="26"/>
              </w:rPr>
            </w:pPr>
            <w:r w:rsidRPr="003D2DD6">
              <w:rPr>
                <w:sz w:val="26"/>
                <w:szCs w:val="26"/>
              </w:rPr>
              <w:t>Ескерту</w:t>
            </w:r>
            <w:r w:rsidR="009973F1" w:rsidRPr="003D2DD6">
              <w:rPr>
                <w:sz w:val="26"/>
                <w:szCs w:val="26"/>
              </w:rPr>
              <w:t xml:space="preserve"> –</w:t>
            </w:r>
            <w:r w:rsidRPr="003D2DD6">
              <w:rPr>
                <w:spacing w:val="-1"/>
                <w:sz w:val="26"/>
                <w:szCs w:val="26"/>
              </w:rPr>
              <w:t xml:space="preserve"> </w:t>
            </w:r>
            <w:r w:rsidRPr="003D2DD6">
              <w:rPr>
                <w:sz w:val="26"/>
                <w:szCs w:val="26"/>
              </w:rPr>
              <w:t>Автор</w:t>
            </w:r>
            <w:r w:rsidRPr="003D2DD6">
              <w:rPr>
                <w:spacing w:val="-1"/>
                <w:sz w:val="26"/>
                <w:szCs w:val="26"/>
              </w:rPr>
              <w:t xml:space="preserve"> </w:t>
            </w:r>
            <w:r w:rsidRPr="003D2DD6">
              <w:rPr>
                <w:sz w:val="26"/>
                <w:szCs w:val="26"/>
              </w:rPr>
              <w:t>құрастырған</w:t>
            </w:r>
          </w:p>
        </w:tc>
      </w:tr>
    </w:tbl>
    <w:p w:rsidR="003963A4" w:rsidRPr="003D2DD6" w:rsidRDefault="003963A4" w:rsidP="003963A4">
      <w:pPr>
        <w:tabs>
          <w:tab w:val="left" w:pos="709"/>
        </w:tabs>
        <w:ind w:firstLine="567"/>
        <w:jc w:val="both"/>
        <w:rPr>
          <w:sz w:val="28"/>
          <w:szCs w:val="28"/>
        </w:rPr>
      </w:pPr>
    </w:p>
    <w:p w:rsidR="00E26934" w:rsidRPr="003D2DD6" w:rsidRDefault="00772A06" w:rsidP="007E58E2">
      <w:pPr>
        <w:tabs>
          <w:tab w:val="left" w:pos="709"/>
        </w:tabs>
        <w:jc w:val="both"/>
        <w:rPr>
          <w:sz w:val="28"/>
          <w:szCs w:val="28"/>
        </w:rPr>
      </w:pPr>
      <w:r w:rsidRPr="003D2DD6">
        <w:rPr>
          <w:sz w:val="28"/>
          <w:szCs w:val="28"/>
        </w:rPr>
        <w:t>Кесте 3</w:t>
      </w:r>
      <w:r w:rsidR="001B62F8" w:rsidRPr="003D2DD6">
        <w:rPr>
          <w:sz w:val="28"/>
          <w:szCs w:val="28"/>
        </w:rPr>
        <w:t>2</w:t>
      </w:r>
      <w:r w:rsidR="003963A4" w:rsidRPr="003D2DD6">
        <w:rPr>
          <w:sz w:val="28"/>
          <w:szCs w:val="28"/>
        </w:rPr>
        <w:t xml:space="preserve"> </w:t>
      </w:r>
      <w:r w:rsidR="009973F1" w:rsidRPr="003D2DD6">
        <w:rPr>
          <w:sz w:val="28"/>
          <w:szCs w:val="28"/>
        </w:rPr>
        <w:t>–</w:t>
      </w:r>
      <w:r w:rsidR="003963A4" w:rsidRPr="003D2DD6">
        <w:rPr>
          <w:sz w:val="28"/>
          <w:szCs w:val="28"/>
        </w:rPr>
        <w:t xml:space="preserve"> Нейрондық желілерді қолдануға дейін білім алушылардың технологиялық компоненті бойынша алынған сауалнама нәтижелері</w:t>
      </w:r>
    </w:p>
    <w:p w:rsidR="00451070" w:rsidRPr="003D2DD6" w:rsidRDefault="00451070" w:rsidP="007E58E2">
      <w:pPr>
        <w:tabs>
          <w:tab w:val="left" w:pos="709"/>
        </w:tabs>
        <w:jc w:val="both"/>
        <w:rPr>
          <w:sz w:val="20"/>
          <w:szCs w:val="28"/>
        </w:rPr>
      </w:pPr>
    </w:p>
    <w:tbl>
      <w:tblPr>
        <w:tblStyle w:val="a9"/>
        <w:tblW w:w="9633" w:type="dxa"/>
        <w:jc w:val="center"/>
        <w:tblLook w:val="04A0" w:firstRow="1" w:lastRow="0" w:firstColumn="1" w:lastColumn="0" w:noHBand="0" w:noVBand="1"/>
      </w:tblPr>
      <w:tblGrid>
        <w:gridCol w:w="2738"/>
        <w:gridCol w:w="4204"/>
        <w:gridCol w:w="2691"/>
      </w:tblGrid>
      <w:tr w:rsidR="00D42FAA" w:rsidRPr="003D2DD6" w:rsidTr="00C30209">
        <w:trPr>
          <w:jc w:val="center"/>
        </w:trPr>
        <w:tc>
          <w:tcPr>
            <w:tcW w:w="1421" w:type="pct"/>
            <w:vAlign w:val="center"/>
          </w:tcPr>
          <w:p w:rsidR="005F30FF" w:rsidRPr="003D2DD6" w:rsidRDefault="005F30FF" w:rsidP="009973F1">
            <w:pPr>
              <w:tabs>
                <w:tab w:val="left" w:pos="709"/>
              </w:tabs>
              <w:jc w:val="center"/>
              <w:rPr>
                <w:sz w:val="24"/>
                <w:szCs w:val="24"/>
              </w:rPr>
            </w:pPr>
            <w:r w:rsidRPr="003D2DD6">
              <w:rPr>
                <w:sz w:val="24"/>
                <w:szCs w:val="24"/>
              </w:rPr>
              <w:t>Сауалнама сұрақтары</w:t>
            </w:r>
          </w:p>
        </w:tc>
        <w:tc>
          <w:tcPr>
            <w:tcW w:w="2182" w:type="pct"/>
            <w:vAlign w:val="center"/>
          </w:tcPr>
          <w:p w:rsidR="005F30FF" w:rsidRPr="003D2DD6" w:rsidRDefault="005F30FF" w:rsidP="009973F1">
            <w:pPr>
              <w:tabs>
                <w:tab w:val="left" w:pos="709"/>
              </w:tabs>
              <w:jc w:val="center"/>
              <w:rPr>
                <w:sz w:val="24"/>
                <w:szCs w:val="24"/>
              </w:rPr>
            </w:pPr>
            <w:r w:rsidRPr="003D2DD6">
              <w:rPr>
                <w:sz w:val="24"/>
                <w:szCs w:val="24"/>
              </w:rPr>
              <w:t>Жауаптар</w:t>
            </w:r>
          </w:p>
        </w:tc>
        <w:tc>
          <w:tcPr>
            <w:tcW w:w="1397" w:type="pct"/>
            <w:vAlign w:val="center"/>
          </w:tcPr>
          <w:p w:rsidR="005F30FF" w:rsidRPr="003D2DD6" w:rsidRDefault="005F30FF" w:rsidP="009973F1">
            <w:pPr>
              <w:tabs>
                <w:tab w:val="left" w:pos="709"/>
              </w:tabs>
              <w:jc w:val="center"/>
              <w:rPr>
                <w:sz w:val="24"/>
                <w:szCs w:val="24"/>
              </w:rPr>
            </w:pPr>
            <w:r w:rsidRPr="003D2DD6">
              <w:rPr>
                <w:sz w:val="24"/>
                <w:szCs w:val="24"/>
              </w:rPr>
              <w:t>Экспеиментке дейінгі нәтижелік көрсеткіш</w:t>
            </w:r>
            <w:r w:rsidR="009973F1" w:rsidRPr="003D2DD6">
              <w:rPr>
                <w:sz w:val="24"/>
                <w:szCs w:val="24"/>
              </w:rPr>
              <w:t>, %</w:t>
            </w:r>
          </w:p>
        </w:tc>
      </w:tr>
      <w:tr w:rsidR="00D42FAA" w:rsidRPr="003D2DD6" w:rsidTr="00C30209">
        <w:trPr>
          <w:jc w:val="center"/>
        </w:trPr>
        <w:tc>
          <w:tcPr>
            <w:tcW w:w="1421" w:type="pct"/>
          </w:tcPr>
          <w:p w:rsidR="00451070" w:rsidRPr="003D2DD6" w:rsidRDefault="00451070" w:rsidP="00451070">
            <w:pPr>
              <w:tabs>
                <w:tab w:val="left" w:pos="709"/>
              </w:tabs>
              <w:jc w:val="center"/>
              <w:rPr>
                <w:sz w:val="24"/>
                <w:szCs w:val="24"/>
              </w:rPr>
            </w:pPr>
            <w:r w:rsidRPr="003D2DD6">
              <w:rPr>
                <w:sz w:val="24"/>
                <w:szCs w:val="24"/>
              </w:rPr>
              <w:t>1</w:t>
            </w:r>
          </w:p>
        </w:tc>
        <w:tc>
          <w:tcPr>
            <w:tcW w:w="2182" w:type="pct"/>
          </w:tcPr>
          <w:p w:rsidR="00451070" w:rsidRPr="003D2DD6" w:rsidRDefault="00451070" w:rsidP="00451070">
            <w:pPr>
              <w:tabs>
                <w:tab w:val="left" w:pos="709"/>
              </w:tabs>
              <w:jc w:val="center"/>
              <w:rPr>
                <w:sz w:val="24"/>
                <w:szCs w:val="24"/>
              </w:rPr>
            </w:pPr>
            <w:r w:rsidRPr="003D2DD6">
              <w:rPr>
                <w:sz w:val="24"/>
                <w:szCs w:val="24"/>
              </w:rPr>
              <w:t>2</w:t>
            </w:r>
          </w:p>
        </w:tc>
        <w:tc>
          <w:tcPr>
            <w:tcW w:w="1397" w:type="pct"/>
          </w:tcPr>
          <w:p w:rsidR="00451070" w:rsidRPr="003D2DD6" w:rsidRDefault="00451070" w:rsidP="00451070">
            <w:pPr>
              <w:tabs>
                <w:tab w:val="left" w:pos="709"/>
              </w:tabs>
              <w:jc w:val="center"/>
              <w:rPr>
                <w:sz w:val="24"/>
                <w:szCs w:val="24"/>
              </w:rPr>
            </w:pPr>
            <w:r w:rsidRPr="003D2DD6">
              <w:rPr>
                <w:sz w:val="24"/>
                <w:szCs w:val="24"/>
              </w:rPr>
              <w:t>3</w:t>
            </w:r>
          </w:p>
        </w:tc>
      </w:tr>
      <w:tr w:rsidR="00D42FAA" w:rsidRPr="003D2DD6" w:rsidTr="00C30209">
        <w:trPr>
          <w:jc w:val="center"/>
        </w:trPr>
        <w:tc>
          <w:tcPr>
            <w:tcW w:w="1421" w:type="pct"/>
            <w:vMerge w:val="restart"/>
            <w:vAlign w:val="center"/>
          </w:tcPr>
          <w:p w:rsidR="005F30FF" w:rsidRPr="003D2DD6" w:rsidRDefault="00E15B7D" w:rsidP="00B50495">
            <w:pPr>
              <w:rPr>
                <w:sz w:val="24"/>
                <w:szCs w:val="24"/>
              </w:rPr>
            </w:pPr>
            <w:r w:rsidRPr="003D2DD6">
              <w:rPr>
                <w:sz w:val="24"/>
                <w:szCs w:val="24"/>
              </w:rPr>
              <w:t>Негізінен қандай есептеу ресурсын қолданасыз?</w:t>
            </w:r>
          </w:p>
        </w:tc>
        <w:tc>
          <w:tcPr>
            <w:tcW w:w="2182" w:type="pct"/>
            <w:vAlign w:val="center"/>
          </w:tcPr>
          <w:p w:rsidR="005F30FF" w:rsidRPr="003D2DD6" w:rsidRDefault="004A15A4" w:rsidP="00B50495">
            <w:pPr>
              <w:tabs>
                <w:tab w:val="left" w:pos="709"/>
              </w:tabs>
              <w:rPr>
                <w:sz w:val="24"/>
                <w:szCs w:val="24"/>
              </w:rPr>
            </w:pPr>
            <w:r w:rsidRPr="003D2DD6">
              <w:rPr>
                <w:sz w:val="24"/>
                <w:szCs w:val="24"/>
              </w:rPr>
              <w:t>Жергілікті компьютер (CPU)</w:t>
            </w:r>
          </w:p>
        </w:tc>
        <w:tc>
          <w:tcPr>
            <w:tcW w:w="1397" w:type="pct"/>
            <w:vAlign w:val="center"/>
          </w:tcPr>
          <w:p w:rsidR="005F30FF" w:rsidRPr="003D2DD6" w:rsidRDefault="00A05776" w:rsidP="009973F1">
            <w:pPr>
              <w:tabs>
                <w:tab w:val="left" w:pos="709"/>
              </w:tabs>
              <w:jc w:val="center"/>
              <w:rPr>
                <w:sz w:val="24"/>
                <w:szCs w:val="24"/>
              </w:rPr>
            </w:pPr>
            <w:r w:rsidRPr="003D2DD6">
              <w:rPr>
                <w:sz w:val="24"/>
                <w:szCs w:val="24"/>
              </w:rPr>
              <w:t>49,6</w:t>
            </w:r>
          </w:p>
        </w:tc>
      </w:tr>
      <w:tr w:rsidR="00D42FAA" w:rsidRPr="003D2DD6" w:rsidTr="00C30209">
        <w:trPr>
          <w:jc w:val="center"/>
        </w:trPr>
        <w:tc>
          <w:tcPr>
            <w:tcW w:w="1421" w:type="pct"/>
            <w:vMerge/>
            <w:vAlign w:val="center"/>
          </w:tcPr>
          <w:p w:rsidR="005F30FF" w:rsidRPr="003D2DD6" w:rsidRDefault="005F30FF" w:rsidP="00B50495">
            <w:pPr>
              <w:jc w:val="center"/>
              <w:rPr>
                <w:sz w:val="24"/>
                <w:szCs w:val="24"/>
              </w:rPr>
            </w:pPr>
          </w:p>
        </w:tc>
        <w:tc>
          <w:tcPr>
            <w:tcW w:w="2182" w:type="pct"/>
            <w:vAlign w:val="center"/>
          </w:tcPr>
          <w:p w:rsidR="005F30FF" w:rsidRPr="003D2DD6" w:rsidRDefault="004A15A4" w:rsidP="00B50495">
            <w:pPr>
              <w:tabs>
                <w:tab w:val="left" w:pos="709"/>
              </w:tabs>
              <w:rPr>
                <w:sz w:val="24"/>
                <w:szCs w:val="24"/>
              </w:rPr>
            </w:pPr>
            <w:r w:rsidRPr="003D2DD6">
              <w:rPr>
                <w:sz w:val="24"/>
                <w:szCs w:val="24"/>
              </w:rPr>
              <w:t>GPU қолданылатын компьютер</w:t>
            </w:r>
          </w:p>
          <w:p w:rsidR="00152C02" w:rsidRPr="003D2DD6" w:rsidRDefault="00152C02" w:rsidP="00B50495">
            <w:pPr>
              <w:tabs>
                <w:tab w:val="left" w:pos="709"/>
              </w:tabs>
              <w:rPr>
                <w:sz w:val="24"/>
                <w:szCs w:val="24"/>
              </w:rPr>
            </w:pPr>
          </w:p>
        </w:tc>
        <w:tc>
          <w:tcPr>
            <w:tcW w:w="1397" w:type="pct"/>
            <w:vAlign w:val="center"/>
          </w:tcPr>
          <w:p w:rsidR="005F30FF" w:rsidRPr="003D2DD6" w:rsidRDefault="00A05776" w:rsidP="00B50495">
            <w:pPr>
              <w:tabs>
                <w:tab w:val="left" w:pos="709"/>
              </w:tabs>
              <w:jc w:val="center"/>
              <w:rPr>
                <w:sz w:val="24"/>
                <w:szCs w:val="24"/>
              </w:rPr>
            </w:pPr>
            <w:r w:rsidRPr="003D2DD6">
              <w:rPr>
                <w:sz w:val="24"/>
                <w:szCs w:val="24"/>
              </w:rPr>
              <w:t>12,6</w:t>
            </w:r>
          </w:p>
        </w:tc>
      </w:tr>
      <w:tr w:rsidR="00D42FAA" w:rsidRPr="003D2DD6" w:rsidTr="00C30209">
        <w:trPr>
          <w:trHeight w:val="54"/>
          <w:jc w:val="center"/>
        </w:trPr>
        <w:tc>
          <w:tcPr>
            <w:tcW w:w="5000" w:type="pct"/>
            <w:gridSpan w:val="3"/>
            <w:tcBorders>
              <w:top w:val="nil"/>
              <w:left w:val="nil"/>
              <w:right w:val="nil"/>
            </w:tcBorders>
            <w:vAlign w:val="center"/>
          </w:tcPr>
          <w:p w:rsidR="00152C02" w:rsidRPr="003D2DD6" w:rsidRDefault="00152C02" w:rsidP="00C30209">
            <w:pPr>
              <w:tabs>
                <w:tab w:val="left" w:pos="709"/>
              </w:tabs>
              <w:ind w:hanging="95"/>
              <w:jc w:val="both"/>
              <w:rPr>
                <w:sz w:val="28"/>
                <w:szCs w:val="28"/>
              </w:rPr>
            </w:pPr>
            <w:r w:rsidRPr="003D2DD6">
              <w:rPr>
                <w:sz w:val="28"/>
                <w:szCs w:val="28"/>
              </w:rPr>
              <w:lastRenderedPageBreak/>
              <w:t>32-кестенің жалғасы</w:t>
            </w:r>
          </w:p>
          <w:p w:rsidR="00152C02" w:rsidRPr="003D2DD6" w:rsidRDefault="00152C02" w:rsidP="00C30209">
            <w:pPr>
              <w:tabs>
                <w:tab w:val="left" w:pos="709"/>
              </w:tabs>
              <w:ind w:hanging="95"/>
              <w:jc w:val="both"/>
              <w:rPr>
                <w:sz w:val="16"/>
                <w:szCs w:val="16"/>
              </w:rPr>
            </w:pPr>
          </w:p>
        </w:tc>
      </w:tr>
      <w:tr w:rsidR="00D42FAA" w:rsidRPr="003D2DD6" w:rsidTr="006B1E2A">
        <w:trPr>
          <w:trHeight w:val="54"/>
          <w:jc w:val="center"/>
        </w:trPr>
        <w:tc>
          <w:tcPr>
            <w:tcW w:w="1421" w:type="pct"/>
            <w:vAlign w:val="center"/>
          </w:tcPr>
          <w:p w:rsidR="00152C02" w:rsidRPr="003D2DD6" w:rsidRDefault="00152C02" w:rsidP="006B1E2A">
            <w:pPr>
              <w:jc w:val="center"/>
              <w:rPr>
                <w:sz w:val="24"/>
                <w:szCs w:val="24"/>
              </w:rPr>
            </w:pPr>
            <w:r w:rsidRPr="003D2DD6">
              <w:rPr>
                <w:sz w:val="24"/>
                <w:szCs w:val="24"/>
              </w:rPr>
              <w:t>1</w:t>
            </w:r>
          </w:p>
        </w:tc>
        <w:tc>
          <w:tcPr>
            <w:tcW w:w="2182" w:type="pct"/>
            <w:vAlign w:val="center"/>
          </w:tcPr>
          <w:p w:rsidR="00152C02" w:rsidRPr="003D2DD6" w:rsidRDefault="00152C02" w:rsidP="006B1E2A">
            <w:pPr>
              <w:tabs>
                <w:tab w:val="left" w:pos="709"/>
              </w:tabs>
              <w:jc w:val="center"/>
              <w:rPr>
                <w:sz w:val="24"/>
                <w:szCs w:val="24"/>
              </w:rPr>
            </w:pPr>
            <w:r w:rsidRPr="003D2DD6">
              <w:rPr>
                <w:sz w:val="24"/>
                <w:szCs w:val="24"/>
              </w:rPr>
              <w:t>2</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3</w:t>
            </w:r>
          </w:p>
        </w:tc>
      </w:tr>
      <w:tr w:rsidR="00D42FAA" w:rsidRPr="003D2DD6" w:rsidTr="006B1E2A">
        <w:trPr>
          <w:jc w:val="center"/>
        </w:trPr>
        <w:tc>
          <w:tcPr>
            <w:tcW w:w="1421" w:type="pct"/>
            <w:vMerge w:val="restart"/>
            <w:vAlign w:val="center"/>
          </w:tcPr>
          <w:p w:rsidR="00152C02" w:rsidRPr="003D2DD6" w:rsidRDefault="00152C02" w:rsidP="006B1E2A">
            <w:pP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Бұлттық платформалар (Google Colab, Kaggle, AWS)</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26,8</w:t>
            </w:r>
          </w:p>
        </w:tc>
      </w:tr>
      <w:tr w:rsidR="00D42FAA" w:rsidRPr="003D2DD6" w:rsidTr="006B1E2A">
        <w:trPr>
          <w:jc w:val="center"/>
        </w:trPr>
        <w:tc>
          <w:tcPr>
            <w:tcW w:w="1421" w:type="pct"/>
            <w:vMerge/>
            <w:vAlign w:val="center"/>
          </w:tcPr>
          <w:p w:rsidR="00152C02" w:rsidRPr="003D2DD6" w:rsidRDefault="00152C02" w:rsidP="006B1E2A">
            <w:pP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Университеттік серверлер</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10,2</w:t>
            </w:r>
          </w:p>
        </w:tc>
      </w:tr>
      <w:tr w:rsidR="00D42FAA" w:rsidRPr="003D2DD6" w:rsidTr="006B1E2A">
        <w:trPr>
          <w:jc w:val="center"/>
        </w:trPr>
        <w:tc>
          <w:tcPr>
            <w:tcW w:w="1421" w:type="pct"/>
            <w:vMerge/>
            <w:vAlign w:val="center"/>
          </w:tcPr>
          <w:p w:rsidR="00152C02" w:rsidRPr="003D2DD6" w:rsidRDefault="00152C02" w:rsidP="006B1E2A">
            <w:pP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Арнайы үдеткіш құрылғылар (TPU және т.б.)</w:t>
            </w:r>
          </w:p>
        </w:tc>
        <w:tc>
          <w:tcPr>
            <w:tcW w:w="1397" w:type="pct"/>
            <w:vAlign w:val="center"/>
          </w:tcPr>
          <w:p w:rsidR="00152C02" w:rsidRPr="003D2DD6" w:rsidRDefault="00152C02" w:rsidP="006B1E2A">
            <w:pPr>
              <w:tabs>
                <w:tab w:val="left" w:pos="709"/>
              </w:tabs>
              <w:jc w:val="center"/>
              <w:rPr>
                <w:sz w:val="24"/>
                <w:szCs w:val="24"/>
                <w:lang w:val="en-US"/>
              </w:rPr>
            </w:pPr>
            <w:r w:rsidRPr="003D2DD6">
              <w:rPr>
                <w:sz w:val="24"/>
                <w:szCs w:val="24"/>
              </w:rPr>
              <w:t>0,8</w:t>
            </w:r>
          </w:p>
        </w:tc>
      </w:tr>
      <w:tr w:rsidR="00D42FAA" w:rsidRPr="003D2DD6" w:rsidTr="006B1E2A">
        <w:trPr>
          <w:jc w:val="center"/>
        </w:trPr>
        <w:tc>
          <w:tcPr>
            <w:tcW w:w="1421" w:type="pct"/>
            <w:vMerge w:val="restart"/>
            <w:vAlign w:val="center"/>
          </w:tcPr>
          <w:p w:rsidR="00152C02" w:rsidRPr="003D2DD6" w:rsidRDefault="00152C02" w:rsidP="006B1E2A">
            <w:pPr>
              <w:rPr>
                <w:sz w:val="24"/>
                <w:szCs w:val="24"/>
              </w:rPr>
            </w:pPr>
            <w:r w:rsidRPr="003D2DD6">
              <w:rPr>
                <w:sz w:val="24"/>
                <w:szCs w:val="24"/>
              </w:rPr>
              <w:t>Негізгі қолданатын программалау тіліңіз?</w:t>
            </w:r>
          </w:p>
        </w:tc>
        <w:tc>
          <w:tcPr>
            <w:tcW w:w="2182" w:type="pct"/>
            <w:vAlign w:val="center"/>
          </w:tcPr>
          <w:p w:rsidR="00152C02" w:rsidRPr="003D2DD6" w:rsidRDefault="00152C02" w:rsidP="006B1E2A">
            <w:pPr>
              <w:tabs>
                <w:tab w:val="left" w:pos="709"/>
              </w:tabs>
              <w:rPr>
                <w:sz w:val="24"/>
                <w:szCs w:val="24"/>
              </w:rPr>
            </w:pPr>
            <w:r w:rsidRPr="003D2DD6">
              <w:rPr>
                <w:sz w:val="24"/>
                <w:szCs w:val="24"/>
              </w:rPr>
              <w:t>Python</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77,8</w:t>
            </w:r>
          </w:p>
        </w:tc>
      </w:tr>
      <w:tr w:rsidR="00D42FAA" w:rsidRPr="003D2DD6" w:rsidTr="006B1E2A">
        <w:trPr>
          <w:jc w:val="center"/>
        </w:trPr>
        <w:tc>
          <w:tcPr>
            <w:tcW w:w="1421" w:type="pct"/>
            <w:vMerge/>
            <w:vAlign w:val="center"/>
          </w:tcPr>
          <w:p w:rsidR="00152C02" w:rsidRPr="003D2DD6" w:rsidRDefault="00152C02" w:rsidP="006B1E2A">
            <w:pPr>
              <w:jc w:val="center"/>
              <w:rPr>
                <w:sz w:val="24"/>
                <w:szCs w:val="24"/>
              </w:rPr>
            </w:pPr>
          </w:p>
        </w:tc>
        <w:tc>
          <w:tcPr>
            <w:tcW w:w="2182" w:type="pct"/>
            <w:vAlign w:val="center"/>
          </w:tcPr>
          <w:p w:rsidR="00152C02" w:rsidRPr="003D2DD6" w:rsidRDefault="00152C02" w:rsidP="006B1E2A">
            <w:pPr>
              <w:tabs>
                <w:tab w:val="left" w:pos="709"/>
              </w:tabs>
              <w:rPr>
                <w:sz w:val="24"/>
                <w:szCs w:val="24"/>
                <w:lang w:val="en-US"/>
              </w:rPr>
            </w:pPr>
            <w:r w:rsidRPr="003D2DD6">
              <w:rPr>
                <w:sz w:val="24"/>
                <w:szCs w:val="24"/>
              </w:rPr>
              <w:t>R</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0,2</w:t>
            </w:r>
          </w:p>
        </w:tc>
      </w:tr>
      <w:tr w:rsidR="00D42FAA" w:rsidRPr="003D2DD6" w:rsidTr="006B1E2A">
        <w:trPr>
          <w:jc w:val="center"/>
        </w:trPr>
        <w:tc>
          <w:tcPr>
            <w:tcW w:w="1421" w:type="pct"/>
            <w:vMerge/>
            <w:vAlign w:val="center"/>
          </w:tcPr>
          <w:p w:rsidR="00152C02" w:rsidRPr="003D2DD6" w:rsidRDefault="00152C02" w:rsidP="006B1E2A">
            <w:pPr>
              <w:jc w:val="cente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Java</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2,4</w:t>
            </w:r>
          </w:p>
        </w:tc>
      </w:tr>
      <w:tr w:rsidR="00D42FAA" w:rsidRPr="003D2DD6" w:rsidTr="006B1E2A">
        <w:trPr>
          <w:jc w:val="center"/>
        </w:trPr>
        <w:tc>
          <w:tcPr>
            <w:tcW w:w="1421" w:type="pct"/>
            <w:vMerge/>
            <w:vAlign w:val="center"/>
          </w:tcPr>
          <w:p w:rsidR="00152C02" w:rsidRPr="003D2DD6" w:rsidRDefault="00152C02" w:rsidP="006B1E2A">
            <w:pPr>
              <w:jc w:val="cente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C++</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11,1</w:t>
            </w:r>
          </w:p>
        </w:tc>
      </w:tr>
      <w:tr w:rsidR="00D42FAA" w:rsidRPr="003D2DD6" w:rsidTr="006B1E2A">
        <w:trPr>
          <w:trHeight w:val="340"/>
          <w:jc w:val="center"/>
        </w:trPr>
        <w:tc>
          <w:tcPr>
            <w:tcW w:w="1421" w:type="pct"/>
            <w:vMerge/>
            <w:vAlign w:val="center"/>
          </w:tcPr>
          <w:p w:rsidR="00152C02" w:rsidRPr="003D2DD6" w:rsidRDefault="00152C02" w:rsidP="006B1E2A">
            <w:pP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MATLAB</w:t>
            </w:r>
          </w:p>
        </w:tc>
        <w:tc>
          <w:tcPr>
            <w:tcW w:w="1397" w:type="pct"/>
            <w:vAlign w:val="center"/>
          </w:tcPr>
          <w:p w:rsidR="00152C02" w:rsidRPr="003D2DD6" w:rsidRDefault="00152C02" w:rsidP="006B1E2A">
            <w:pPr>
              <w:tabs>
                <w:tab w:val="left" w:pos="709"/>
              </w:tabs>
              <w:jc w:val="center"/>
              <w:rPr>
                <w:sz w:val="24"/>
                <w:szCs w:val="24"/>
                <w:lang w:val="en-US"/>
              </w:rPr>
            </w:pPr>
            <w:r w:rsidRPr="003D2DD6">
              <w:rPr>
                <w:sz w:val="24"/>
                <w:szCs w:val="24"/>
              </w:rPr>
              <w:t>8,5</w:t>
            </w:r>
          </w:p>
        </w:tc>
      </w:tr>
      <w:tr w:rsidR="00D42FAA" w:rsidRPr="003D2DD6" w:rsidTr="006B1E2A">
        <w:trPr>
          <w:trHeight w:val="340"/>
          <w:jc w:val="center"/>
        </w:trPr>
        <w:tc>
          <w:tcPr>
            <w:tcW w:w="1421" w:type="pct"/>
            <w:vMerge w:val="restart"/>
            <w:vAlign w:val="center"/>
          </w:tcPr>
          <w:p w:rsidR="00152C02" w:rsidRPr="003D2DD6" w:rsidRDefault="00152C02" w:rsidP="006B1E2A">
            <w:pPr>
              <w:rPr>
                <w:sz w:val="24"/>
                <w:szCs w:val="24"/>
              </w:rPr>
            </w:pPr>
            <w:r w:rsidRPr="003D2DD6">
              <w:rPr>
                <w:sz w:val="24"/>
                <w:szCs w:val="24"/>
              </w:rPr>
              <w:t>Нейрондық желілерді әзірлеу үшін қай кітапханалар ең қолайлы деп ойлайсыз?</w:t>
            </w:r>
          </w:p>
        </w:tc>
        <w:tc>
          <w:tcPr>
            <w:tcW w:w="2182" w:type="pct"/>
            <w:vAlign w:val="center"/>
          </w:tcPr>
          <w:p w:rsidR="00152C02" w:rsidRPr="003D2DD6" w:rsidRDefault="00152C02" w:rsidP="006B1E2A">
            <w:pPr>
              <w:tabs>
                <w:tab w:val="left" w:pos="709"/>
              </w:tabs>
              <w:rPr>
                <w:sz w:val="24"/>
                <w:szCs w:val="24"/>
              </w:rPr>
            </w:pPr>
            <w:r w:rsidRPr="003D2DD6">
              <w:rPr>
                <w:sz w:val="24"/>
                <w:szCs w:val="24"/>
              </w:rPr>
              <w:t>TensorFlow</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33,</w:t>
            </w:r>
            <w:r w:rsidRPr="003D2DD6">
              <w:rPr>
                <w:sz w:val="24"/>
                <w:szCs w:val="24"/>
                <w:lang w:val="ru-RU"/>
              </w:rPr>
              <w:t>8</w:t>
            </w:r>
          </w:p>
        </w:tc>
      </w:tr>
      <w:tr w:rsidR="00D42FAA" w:rsidRPr="003D2DD6" w:rsidTr="006B1E2A">
        <w:trPr>
          <w:trHeight w:val="340"/>
          <w:jc w:val="center"/>
        </w:trPr>
        <w:tc>
          <w:tcPr>
            <w:tcW w:w="1421" w:type="pct"/>
            <w:vMerge/>
            <w:vAlign w:val="center"/>
          </w:tcPr>
          <w:p w:rsidR="00152C02" w:rsidRPr="003D2DD6" w:rsidRDefault="00152C02" w:rsidP="006B1E2A">
            <w:pPr>
              <w:jc w:val="cente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PyTorch</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15,0</w:t>
            </w:r>
          </w:p>
        </w:tc>
      </w:tr>
      <w:tr w:rsidR="00D42FAA" w:rsidRPr="003D2DD6" w:rsidTr="006B1E2A">
        <w:trPr>
          <w:trHeight w:val="340"/>
          <w:jc w:val="center"/>
        </w:trPr>
        <w:tc>
          <w:tcPr>
            <w:tcW w:w="1421" w:type="pct"/>
            <w:vMerge/>
            <w:vAlign w:val="center"/>
          </w:tcPr>
          <w:p w:rsidR="00152C02" w:rsidRPr="003D2DD6" w:rsidRDefault="00152C02" w:rsidP="006B1E2A">
            <w:pPr>
              <w:jc w:val="center"/>
              <w:rPr>
                <w:sz w:val="24"/>
                <w:szCs w:val="24"/>
              </w:rPr>
            </w:pPr>
          </w:p>
        </w:tc>
        <w:tc>
          <w:tcPr>
            <w:tcW w:w="2182" w:type="pct"/>
            <w:vAlign w:val="center"/>
          </w:tcPr>
          <w:p w:rsidR="00152C02" w:rsidRPr="003D2DD6" w:rsidRDefault="00152C02" w:rsidP="006B1E2A">
            <w:pPr>
              <w:tabs>
                <w:tab w:val="left" w:pos="709"/>
              </w:tabs>
              <w:rPr>
                <w:sz w:val="24"/>
                <w:szCs w:val="24"/>
              </w:rPr>
            </w:pPr>
            <w:r w:rsidRPr="003D2DD6">
              <w:rPr>
                <w:sz w:val="24"/>
                <w:szCs w:val="24"/>
              </w:rPr>
              <w:t>Keras</w:t>
            </w:r>
          </w:p>
        </w:tc>
        <w:tc>
          <w:tcPr>
            <w:tcW w:w="1397" w:type="pct"/>
            <w:vAlign w:val="center"/>
          </w:tcPr>
          <w:p w:rsidR="00152C02" w:rsidRPr="003D2DD6" w:rsidRDefault="00152C02" w:rsidP="006B1E2A">
            <w:pPr>
              <w:tabs>
                <w:tab w:val="left" w:pos="709"/>
              </w:tabs>
              <w:jc w:val="center"/>
              <w:rPr>
                <w:sz w:val="24"/>
                <w:szCs w:val="24"/>
              </w:rPr>
            </w:pPr>
            <w:r w:rsidRPr="003D2DD6">
              <w:rPr>
                <w:sz w:val="24"/>
                <w:szCs w:val="24"/>
              </w:rPr>
              <w:t>13,40</w:t>
            </w:r>
          </w:p>
        </w:tc>
      </w:tr>
      <w:tr w:rsidR="00D42FAA" w:rsidRPr="003D2DD6" w:rsidTr="006B1E2A">
        <w:trPr>
          <w:trHeight w:val="340"/>
          <w:jc w:val="center"/>
        </w:trPr>
        <w:tc>
          <w:tcPr>
            <w:tcW w:w="1421" w:type="pct"/>
            <w:vMerge/>
          </w:tcPr>
          <w:p w:rsidR="00152C02" w:rsidRPr="003D2DD6" w:rsidRDefault="00152C02" w:rsidP="006B1E2A">
            <w:pPr>
              <w:rPr>
                <w:sz w:val="24"/>
                <w:szCs w:val="24"/>
              </w:rPr>
            </w:pP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Scikit-learn</w:t>
            </w:r>
          </w:p>
        </w:tc>
        <w:tc>
          <w:tcPr>
            <w:tcW w:w="1397" w:type="pct"/>
            <w:tcBorders>
              <w:bottom w:val="nil"/>
            </w:tcBorders>
            <w:vAlign w:val="center"/>
          </w:tcPr>
          <w:p w:rsidR="00152C02" w:rsidRPr="003D2DD6" w:rsidRDefault="00152C02" w:rsidP="006B1E2A">
            <w:pPr>
              <w:tabs>
                <w:tab w:val="left" w:pos="709"/>
              </w:tabs>
              <w:jc w:val="center"/>
              <w:rPr>
                <w:sz w:val="24"/>
                <w:szCs w:val="24"/>
                <w:lang w:val="ru-RU"/>
              </w:rPr>
            </w:pPr>
            <w:r w:rsidRPr="003D2DD6">
              <w:rPr>
                <w:sz w:val="24"/>
                <w:szCs w:val="24"/>
              </w:rPr>
              <w:t>7,1</w:t>
            </w:r>
          </w:p>
        </w:tc>
      </w:tr>
      <w:tr w:rsidR="00D42FAA" w:rsidRPr="003D2DD6" w:rsidTr="006B1E2A">
        <w:trPr>
          <w:trHeight w:val="340"/>
          <w:jc w:val="center"/>
        </w:trPr>
        <w:tc>
          <w:tcPr>
            <w:tcW w:w="1421" w:type="pct"/>
            <w:vMerge/>
            <w:tcBorders>
              <w:bottom w:val="nil"/>
            </w:tcBorders>
            <w:vAlign w:val="center"/>
          </w:tcPr>
          <w:p w:rsidR="00152C02" w:rsidRPr="003D2DD6" w:rsidRDefault="00152C02" w:rsidP="006B1E2A">
            <w:pPr>
              <w:rPr>
                <w:sz w:val="24"/>
                <w:szCs w:val="24"/>
              </w:rPr>
            </w:pP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Білмеймін</w:t>
            </w:r>
          </w:p>
        </w:tc>
        <w:tc>
          <w:tcPr>
            <w:tcW w:w="1397" w:type="pct"/>
            <w:tcBorders>
              <w:bottom w:val="nil"/>
            </w:tcBorders>
            <w:vAlign w:val="center"/>
          </w:tcPr>
          <w:p w:rsidR="00152C02" w:rsidRPr="003D2DD6" w:rsidRDefault="00152C02" w:rsidP="006B1E2A">
            <w:pPr>
              <w:tabs>
                <w:tab w:val="left" w:pos="709"/>
              </w:tabs>
              <w:jc w:val="center"/>
              <w:rPr>
                <w:sz w:val="24"/>
                <w:szCs w:val="24"/>
                <w:lang w:val="ru-RU"/>
              </w:rPr>
            </w:pPr>
            <w:r w:rsidRPr="003D2DD6">
              <w:rPr>
                <w:sz w:val="24"/>
                <w:szCs w:val="24"/>
              </w:rPr>
              <w:t>30,7</w:t>
            </w:r>
          </w:p>
        </w:tc>
      </w:tr>
      <w:tr w:rsidR="00D42FAA" w:rsidRPr="003D2DD6" w:rsidTr="006B1E2A">
        <w:trPr>
          <w:trHeight w:val="340"/>
          <w:jc w:val="center"/>
        </w:trPr>
        <w:tc>
          <w:tcPr>
            <w:tcW w:w="1421" w:type="pct"/>
            <w:vMerge w:val="restart"/>
            <w:vAlign w:val="center"/>
          </w:tcPr>
          <w:p w:rsidR="00152C02" w:rsidRPr="003D2DD6" w:rsidRDefault="00152C02" w:rsidP="006B1E2A">
            <w:pPr>
              <w:rPr>
                <w:sz w:val="24"/>
                <w:szCs w:val="24"/>
              </w:rPr>
            </w:pPr>
            <w:r w:rsidRPr="003D2DD6">
              <w:rPr>
                <w:sz w:val="24"/>
                <w:szCs w:val="24"/>
              </w:rPr>
              <w:t>Нейрондық желілерді программалау дағдыларыңызға қаншалықты сенімдісіз?</w:t>
            </w: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Өте сенімді, күрделі модельдер әзірлей аламын.</w:t>
            </w:r>
          </w:p>
        </w:tc>
        <w:tc>
          <w:tcPr>
            <w:tcW w:w="1397" w:type="pct"/>
            <w:tcBorders>
              <w:bottom w:val="nil"/>
            </w:tcBorders>
            <w:vAlign w:val="center"/>
          </w:tcPr>
          <w:p w:rsidR="00152C02" w:rsidRPr="003D2DD6" w:rsidRDefault="00152C02" w:rsidP="006B1E2A">
            <w:pPr>
              <w:tabs>
                <w:tab w:val="left" w:pos="709"/>
              </w:tabs>
              <w:jc w:val="center"/>
              <w:rPr>
                <w:sz w:val="24"/>
                <w:szCs w:val="24"/>
              </w:rPr>
            </w:pPr>
            <w:r w:rsidRPr="003D2DD6">
              <w:rPr>
                <w:sz w:val="24"/>
                <w:szCs w:val="24"/>
                <w:lang w:val="ru-RU"/>
              </w:rPr>
              <w:t>11,8</w:t>
            </w:r>
          </w:p>
        </w:tc>
      </w:tr>
      <w:tr w:rsidR="00D42FAA" w:rsidRPr="003D2DD6" w:rsidTr="006B1E2A">
        <w:trPr>
          <w:trHeight w:val="340"/>
          <w:jc w:val="center"/>
        </w:trPr>
        <w:tc>
          <w:tcPr>
            <w:tcW w:w="1421" w:type="pct"/>
            <w:vMerge/>
            <w:vAlign w:val="center"/>
          </w:tcPr>
          <w:p w:rsidR="00152C02" w:rsidRPr="003D2DD6" w:rsidRDefault="00152C02" w:rsidP="006B1E2A">
            <w:pPr>
              <w:jc w:val="center"/>
              <w:rPr>
                <w:sz w:val="24"/>
                <w:szCs w:val="24"/>
              </w:rPr>
            </w:pP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Сенімді, негізгі және орташа модельдермен жұмыс істей аламын.</w:t>
            </w:r>
          </w:p>
        </w:tc>
        <w:tc>
          <w:tcPr>
            <w:tcW w:w="1397" w:type="pct"/>
            <w:tcBorders>
              <w:bottom w:val="nil"/>
            </w:tcBorders>
            <w:vAlign w:val="center"/>
          </w:tcPr>
          <w:p w:rsidR="00152C02" w:rsidRPr="003D2DD6" w:rsidRDefault="00152C02" w:rsidP="006B1E2A">
            <w:pPr>
              <w:tabs>
                <w:tab w:val="left" w:pos="709"/>
              </w:tabs>
              <w:jc w:val="center"/>
              <w:rPr>
                <w:sz w:val="24"/>
                <w:szCs w:val="24"/>
              </w:rPr>
            </w:pPr>
            <w:r w:rsidRPr="003D2DD6">
              <w:rPr>
                <w:sz w:val="24"/>
                <w:szCs w:val="24"/>
                <w:lang w:val="ru-RU"/>
              </w:rPr>
              <w:t>19,7</w:t>
            </w:r>
          </w:p>
        </w:tc>
      </w:tr>
      <w:tr w:rsidR="00D42FAA" w:rsidRPr="003D2DD6" w:rsidTr="006B1E2A">
        <w:trPr>
          <w:trHeight w:val="340"/>
          <w:jc w:val="center"/>
        </w:trPr>
        <w:tc>
          <w:tcPr>
            <w:tcW w:w="1421" w:type="pct"/>
            <w:vMerge/>
            <w:vAlign w:val="center"/>
          </w:tcPr>
          <w:p w:rsidR="00152C02" w:rsidRPr="003D2DD6" w:rsidRDefault="00152C02" w:rsidP="006B1E2A">
            <w:pPr>
              <w:jc w:val="center"/>
              <w:rPr>
                <w:sz w:val="24"/>
                <w:szCs w:val="24"/>
              </w:rPr>
            </w:pP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Біршама сенімді, негіздерді білемін және қолдана аламын.</w:t>
            </w:r>
          </w:p>
        </w:tc>
        <w:tc>
          <w:tcPr>
            <w:tcW w:w="1397" w:type="pct"/>
            <w:tcBorders>
              <w:bottom w:val="nil"/>
            </w:tcBorders>
            <w:vAlign w:val="center"/>
          </w:tcPr>
          <w:p w:rsidR="00152C02" w:rsidRPr="003D2DD6" w:rsidRDefault="00152C02" w:rsidP="006B1E2A">
            <w:pPr>
              <w:tabs>
                <w:tab w:val="left" w:pos="709"/>
              </w:tabs>
              <w:jc w:val="center"/>
              <w:rPr>
                <w:sz w:val="24"/>
                <w:szCs w:val="24"/>
              </w:rPr>
            </w:pPr>
            <w:r w:rsidRPr="003D2DD6">
              <w:rPr>
                <w:sz w:val="24"/>
                <w:szCs w:val="24"/>
                <w:lang w:val="ru-RU"/>
              </w:rPr>
              <w:t>5,5</w:t>
            </w:r>
          </w:p>
        </w:tc>
      </w:tr>
      <w:tr w:rsidR="00D42FAA" w:rsidRPr="003D2DD6" w:rsidTr="006B1E2A">
        <w:trPr>
          <w:trHeight w:val="340"/>
          <w:jc w:val="center"/>
        </w:trPr>
        <w:tc>
          <w:tcPr>
            <w:tcW w:w="1421" w:type="pct"/>
            <w:vMerge/>
            <w:vAlign w:val="center"/>
          </w:tcPr>
          <w:p w:rsidR="00152C02" w:rsidRPr="003D2DD6" w:rsidRDefault="00152C02" w:rsidP="006B1E2A">
            <w:pPr>
              <w:jc w:val="center"/>
              <w:rPr>
                <w:sz w:val="24"/>
                <w:szCs w:val="24"/>
              </w:rPr>
            </w:pPr>
          </w:p>
        </w:tc>
        <w:tc>
          <w:tcPr>
            <w:tcW w:w="2182" w:type="pct"/>
            <w:tcBorders>
              <w:bottom w:val="nil"/>
            </w:tcBorders>
            <w:vAlign w:val="center"/>
          </w:tcPr>
          <w:p w:rsidR="00152C02" w:rsidRPr="003D2DD6" w:rsidRDefault="00152C02" w:rsidP="006B1E2A">
            <w:pPr>
              <w:tabs>
                <w:tab w:val="left" w:pos="709"/>
              </w:tabs>
              <w:rPr>
                <w:sz w:val="24"/>
                <w:szCs w:val="24"/>
              </w:rPr>
            </w:pPr>
            <w:r w:rsidRPr="003D2DD6">
              <w:rPr>
                <w:sz w:val="24"/>
                <w:szCs w:val="24"/>
              </w:rPr>
              <w:t>Сенімсіз, әлі үйреніп жүрмін және тәжірибе жасап жатырмын.</w:t>
            </w:r>
          </w:p>
        </w:tc>
        <w:tc>
          <w:tcPr>
            <w:tcW w:w="1397" w:type="pct"/>
            <w:tcBorders>
              <w:bottom w:val="nil"/>
            </w:tcBorders>
            <w:vAlign w:val="center"/>
          </w:tcPr>
          <w:p w:rsidR="00152C02" w:rsidRPr="003D2DD6" w:rsidRDefault="00152C02" w:rsidP="006B1E2A">
            <w:pPr>
              <w:tabs>
                <w:tab w:val="left" w:pos="709"/>
              </w:tabs>
              <w:jc w:val="center"/>
              <w:rPr>
                <w:sz w:val="24"/>
                <w:szCs w:val="24"/>
              </w:rPr>
            </w:pPr>
            <w:r w:rsidRPr="003D2DD6">
              <w:rPr>
                <w:sz w:val="24"/>
                <w:szCs w:val="24"/>
                <w:lang w:val="ru-RU"/>
              </w:rPr>
              <w:t>48,0</w:t>
            </w:r>
          </w:p>
        </w:tc>
      </w:tr>
      <w:tr w:rsidR="00D42FAA" w:rsidRPr="003D2DD6" w:rsidTr="00152C02">
        <w:trPr>
          <w:trHeight w:val="340"/>
          <w:jc w:val="center"/>
        </w:trPr>
        <w:tc>
          <w:tcPr>
            <w:tcW w:w="1421" w:type="pct"/>
            <w:vMerge/>
            <w:tcBorders>
              <w:bottom w:val="single" w:sz="4" w:space="0" w:color="auto"/>
            </w:tcBorders>
            <w:vAlign w:val="center"/>
          </w:tcPr>
          <w:p w:rsidR="00152C02" w:rsidRPr="003D2DD6" w:rsidRDefault="00152C02" w:rsidP="006B1E2A">
            <w:pPr>
              <w:jc w:val="center"/>
              <w:rPr>
                <w:sz w:val="24"/>
                <w:szCs w:val="24"/>
              </w:rPr>
            </w:pPr>
          </w:p>
        </w:tc>
        <w:tc>
          <w:tcPr>
            <w:tcW w:w="2182" w:type="pct"/>
            <w:tcBorders>
              <w:bottom w:val="single" w:sz="4" w:space="0" w:color="auto"/>
            </w:tcBorders>
            <w:vAlign w:val="center"/>
          </w:tcPr>
          <w:p w:rsidR="00152C02" w:rsidRPr="003D2DD6" w:rsidRDefault="00152C02" w:rsidP="006B1E2A">
            <w:pPr>
              <w:tabs>
                <w:tab w:val="left" w:pos="709"/>
              </w:tabs>
              <w:rPr>
                <w:sz w:val="24"/>
                <w:szCs w:val="24"/>
              </w:rPr>
            </w:pPr>
            <w:r w:rsidRPr="003D2DD6">
              <w:rPr>
                <w:sz w:val="24"/>
                <w:szCs w:val="24"/>
              </w:rPr>
              <w:t>Дәл сенімсіз, тақырыпты жаңа ғана зерттей бастадым</w:t>
            </w:r>
          </w:p>
        </w:tc>
        <w:tc>
          <w:tcPr>
            <w:tcW w:w="1397" w:type="pct"/>
            <w:tcBorders>
              <w:bottom w:val="single" w:sz="4" w:space="0" w:color="auto"/>
            </w:tcBorders>
            <w:vAlign w:val="center"/>
          </w:tcPr>
          <w:p w:rsidR="00152C02" w:rsidRPr="003D2DD6" w:rsidRDefault="00152C02" w:rsidP="006B1E2A">
            <w:pPr>
              <w:tabs>
                <w:tab w:val="left" w:pos="709"/>
              </w:tabs>
              <w:jc w:val="center"/>
              <w:rPr>
                <w:sz w:val="24"/>
                <w:szCs w:val="24"/>
                <w:lang w:val="en-US"/>
              </w:rPr>
            </w:pPr>
            <w:r w:rsidRPr="003D2DD6">
              <w:rPr>
                <w:sz w:val="24"/>
                <w:szCs w:val="24"/>
                <w:lang w:val="ru-RU"/>
              </w:rPr>
              <w:t>15,0</w:t>
            </w:r>
          </w:p>
        </w:tc>
      </w:tr>
      <w:tr w:rsidR="00152C02" w:rsidRPr="003D2DD6" w:rsidTr="00152C02">
        <w:trPr>
          <w:trHeight w:val="340"/>
          <w:jc w:val="center"/>
        </w:trPr>
        <w:tc>
          <w:tcPr>
            <w:tcW w:w="5000" w:type="pct"/>
            <w:gridSpan w:val="3"/>
            <w:tcBorders>
              <w:bottom w:val="single" w:sz="4" w:space="0" w:color="auto"/>
            </w:tcBorders>
          </w:tcPr>
          <w:p w:rsidR="00152C02" w:rsidRPr="003D2DD6" w:rsidRDefault="00152C02" w:rsidP="00152C02">
            <w:pPr>
              <w:tabs>
                <w:tab w:val="left" w:pos="709"/>
              </w:tabs>
              <w:rPr>
                <w:sz w:val="24"/>
                <w:szCs w:val="24"/>
                <w:lang w:val="ru-RU"/>
              </w:rPr>
            </w:pPr>
            <w:r w:rsidRPr="003D2DD6">
              <w:rPr>
                <w:sz w:val="24"/>
                <w:szCs w:val="24"/>
              </w:rPr>
              <w:t>Ескерту –</w:t>
            </w:r>
            <w:r w:rsidRPr="003D2DD6">
              <w:rPr>
                <w:spacing w:val="-1"/>
                <w:sz w:val="24"/>
                <w:szCs w:val="24"/>
              </w:rPr>
              <w:t xml:space="preserve"> </w:t>
            </w:r>
            <w:r w:rsidRPr="003D2DD6">
              <w:rPr>
                <w:sz w:val="24"/>
                <w:szCs w:val="24"/>
              </w:rPr>
              <w:t>Автор</w:t>
            </w:r>
            <w:r w:rsidRPr="003D2DD6">
              <w:rPr>
                <w:spacing w:val="-1"/>
                <w:sz w:val="24"/>
                <w:szCs w:val="24"/>
              </w:rPr>
              <w:t xml:space="preserve"> </w:t>
            </w:r>
            <w:r w:rsidRPr="003D2DD6">
              <w:rPr>
                <w:sz w:val="24"/>
                <w:szCs w:val="24"/>
              </w:rPr>
              <w:t>құрастырған</w:t>
            </w:r>
          </w:p>
        </w:tc>
      </w:tr>
    </w:tbl>
    <w:p w:rsidR="005F6B94" w:rsidRPr="003D2DD6" w:rsidRDefault="005F6B94" w:rsidP="00E26934">
      <w:pPr>
        <w:tabs>
          <w:tab w:val="left" w:pos="709"/>
        </w:tabs>
        <w:ind w:firstLine="567"/>
        <w:jc w:val="both"/>
        <w:rPr>
          <w:sz w:val="28"/>
          <w:szCs w:val="28"/>
        </w:rPr>
      </w:pPr>
    </w:p>
    <w:p w:rsidR="00073653" w:rsidRPr="003D2DD6" w:rsidRDefault="00073653" w:rsidP="00476DB4">
      <w:pPr>
        <w:tabs>
          <w:tab w:val="left" w:pos="709"/>
        </w:tabs>
        <w:ind w:firstLine="709"/>
        <w:jc w:val="both"/>
        <w:rPr>
          <w:sz w:val="28"/>
          <w:szCs w:val="28"/>
        </w:rPr>
      </w:pPr>
      <w:r w:rsidRPr="003D2DD6">
        <w:rPr>
          <w:sz w:val="28"/>
          <w:szCs w:val="28"/>
        </w:rPr>
        <w:t xml:space="preserve">Сауалнама нәтижелері бойынша білім алушылардың көпшілігі нейрондық желілер туралы жеткілікті деңгейде білмейтіні және </w:t>
      </w:r>
      <w:r w:rsidR="006C6034" w:rsidRPr="003D2DD6">
        <w:rPr>
          <w:sz w:val="28"/>
          <w:szCs w:val="28"/>
        </w:rPr>
        <w:t>программа</w:t>
      </w:r>
      <w:r w:rsidRPr="003D2DD6">
        <w:rPr>
          <w:sz w:val="28"/>
          <w:szCs w:val="28"/>
        </w:rPr>
        <w:t>лау барысында белгілі бір қиындықтарға тап болатыны анықталды. Сонымен қатар, нейрондық желілер ұғымымен толық таныс емес білім алушылар үшін бұл тақырыпты меңгеру бастапқы кезеңде күрделі екені байқалды.</w:t>
      </w:r>
    </w:p>
    <w:p w:rsidR="00073653" w:rsidRPr="003D2DD6" w:rsidRDefault="00073653" w:rsidP="00476DB4">
      <w:pPr>
        <w:tabs>
          <w:tab w:val="left" w:pos="709"/>
        </w:tabs>
        <w:ind w:firstLine="709"/>
        <w:jc w:val="both"/>
        <w:rPr>
          <w:sz w:val="28"/>
          <w:szCs w:val="28"/>
        </w:rPr>
      </w:pPr>
      <w:r w:rsidRPr="003D2DD6">
        <w:rPr>
          <w:sz w:val="28"/>
          <w:szCs w:val="28"/>
        </w:rPr>
        <w:t>Анықтаушы эксперимент барысында алынған сауалнама нәтижелерін талдау негізінде келесі тұжырымдар жасалды:</w:t>
      </w:r>
    </w:p>
    <w:p w:rsidR="00073653" w:rsidRPr="003D2DD6" w:rsidRDefault="00073653" w:rsidP="00476DB4">
      <w:pPr>
        <w:pStyle w:val="a5"/>
        <w:numPr>
          <w:ilvl w:val="0"/>
          <w:numId w:val="16"/>
        </w:numPr>
        <w:tabs>
          <w:tab w:val="left" w:pos="709"/>
          <w:tab w:val="left" w:pos="993"/>
        </w:tabs>
        <w:ind w:left="0" w:firstLine="709"/>
        <w:rPr>
          <w:sz w:val="28"/>
          <w:szCs w:val="28"/>
        </w:rPr>
      </w:pPr>
      <w:r w:rsidRPr="003D2DD6">
        <w:rPr>
          <w:sz w:val="28"/>
          <w:szCs w:val="28"/>
        </w:rPr>
        <w:t>білім алушылардың нейрондық желілер туралы білім деңгейі шектеулі болғанымен, олардың цифрлық технологиялар саласындағы қолданылуы туралы түсініктері жеткіліксіз;</w:t>
      </w:r>
    </w:p>
    <w:p w:rsidR="00073653" w:rsidRPr="003D2DD6" w:rsidRDefault="00073653" w:rsidP="00476DB4">
      <w:pPr>
        <w:pStyle w:val="a5"/>
        <w:numPr>
          <w:ilvl w:val="0"/>
          <w:numId w:val="16"/>
        </w:numPr>
        <w:tabs>
          <w:tab w:val="left" w:pos="709"/>
          <w:tab w:val="left" w:pos="993"/>
        </w:tabs>
        <w:ind w:left="0" w:firstLine="709"/>
        <w:rPr>
          <w:sz w:val="28"/>
          <w:szCs w:val="28"/>
        </w:rPr>
      </w:pPr>
      <w:r w:rsidRPr="003D2DD6">
        <w:rPr>
          <w:sz w:val="28"/>
          <w:szCs w:val="28"/>
        </w:rPr>
        <w:t>зерттеуге қатысқан білім алушылардың бір бөлігі нейрондық желілердің даму перспективалары туралы белгілі бір деңгейде хабардар;</w:t>
      </w:r>
    </w:p>
    <w:p w:rsidR="00073653" w:rsidRPr="003D2DD6" w:rsidRDefault="00073653" w:rsidP="00476DB4">
      <w:pPr>
        <w:pStyle w:val="a5"/>
        <w:numPr>
          <w:ilvl w:val="0"/>
          <w:numId w:val="16"/>
        </w:numPr>
        <w:tabs>
          <w:tab w:val="left" w:pos="709"/>
          <w:tab w:val="left" w:pos="993"/>
        </w:tabs>
        <w:ind w:left="0" w:firstLine="709"/>
        <w:rPr>
          <w:sz w:val="28"/>
          <w:szCs w:val="28"/>
        </w:rPr>
      </w:pPr>
      <w:r w:rsidRPr="003D2DD6">
        <w:rPr>
          <w:sz w:val="28"/>
          <w:szCs w:val="28"/>
        </w:rPr>
        <w:t>білім алушылар нейрондық желілерді меңгеруге және оны практикалық тұрғыда қолдануға қызығушылық танытады;</w:t>
      </w:r>
    </w:p>
    <w:p w:rsidR="00073653" w:rsidRPr="003D2DD6" w:rsidRDefault="00073653" w:rsidP="00476DB4">
      <w:pPr>
        <w:pStyle w:val="a5"/>
        <w:numPr>
          <w:ilvl w:val="0"/>
          <w:numId w:val="16"/>
        </w:numPr>
        <w:tabs>
          <w:tab w:val="left" w:pos="709"/>
          <w:tab w:val="left" w:pos="993"/>
        </w:tabs>
        <w:ind w:left="0" w:firstLine="709"/>
        <w:rPr>
          <w:sz w:val="28"/>
          <w:szCs w:val="28"/>
        </w:rPr>
      </w:pPr>
      <w:r w:rsidRPr="003D2DD6">
        <w:rPr>
          <w:sz w:val="28"/>
          <w:szCs w:val="28"/>
        </w:rPr>
        <w:t xml:space="preserve">тапсырмаларды орындау барысында білім алушылардың басым бөлігі </w:t>
      </w:r>
      <w:r w:rsidR="00882374" w:rsidRPr="003D2DD6">
        <w:rPr>
          <w:sz w:val="28"/>
          <w:szCs w:val="28"/>
        </w:rPr>
        <w:t>Python программалау</w:t>
      </w:r>
      <w:r w:rsidRPr="003D2DD6">
        <w:rPr>
          <w:sz w:val="28"/>
          <w:szCs w:val="28"/>
        </w:rPr>
        <w:t xml:space="preserve"> тілін терең меңгеруге ұмтылатыны анықталды;</w:t>
      </w:r>
    </w:p>
    <w:p w:rsidR="00E26934" w:rsidRPr="003D2DD6" w:rsidRDefault="00073653" w:rsidP="00476DB4">
      <w:pPr>
        <w:pStyle w:val="a5"/>
        <w:numPr>
          <w:ilvl w:val="0"/>
          <w:numId w:val="16"/>
        </w:numPr>
        <w:tabs>
          <w:tab w:val="left" w:pos="709"/>
          <w:tab w:val="left" w:pos="993"/>
        </w:tabs>
        <w:ind w:left="0" w:firstLine="709"/>
        <w:rPr>
          <w:sz w:val="28"/>
          <w:szCs w:val="28"/>
        </w:rPr>
      </w:pPr>
      <w:r w:rsidRPr="003D2DD6">
        <w:rPr>
          <w:sz w:val="28"/>
          <w:szCs w:val="28"/>
        </w:rPr>
        <w:t xml:space="preserve">білім алушылар бұл бағыттың болашақ мамандық үшін маңыздылығын </w:t>
      </w:r>
      <w:r w:rsidRPr="003D2DD6">
        <w:rPr>
          <w:sz w:val="28"/>
          <w:szCs w:val="28"/>
        </w:rPr>
        <w:lastRenderedPageBreak/>
        <w:t>түсінеді.</w:t>
      </w:r>
    </w:p>
    <w:p w:rsidR="00224097" w:rsidRPr="003D2DD6" w:rsidRDefault="00224097" w:rsidP="00476DB4">
      <w:pPr>
        <w:tabs>
          <w:tab w:val="left" w:pos="709"/>
        </w:tabs>
        <w:ind w:firstLine="709"/>
        <w:jc w:val="both"/>
        <w:rPr>
          <w:sz w:val="28"/>
          <w:szCs w:val="28"/>
        </w:rPr>
      </w:pPr>
      <w:r w:rsidRPr="003D2DD6">
        <w:rPr>
          <w:sz w:val="28"/>
          <w:szCs w:val="28"/>
        </w:rPr>
        <w:t xml:space="preserve">Практикалық-эксперименттік зерттеу барысында нейрондық желілерді оқу үдерісіне енгізу негізінде білім алушылардың жаңа білім, білік және дағдыларды меңгеру </w:t>
      </w:r>
      <w:r w:rsidR="003870EF" w:rsidRPr="003D2DD6">
        <w:rPr>
          <w:sz w:val="28"/>
          <w:szCs w:val="28"/>
        </w:rPr>
        <w:t>үдеріс</w:t>
      </w:r>
      <w:r w:rsidRPr="003D2DD6">
        <w:rPr>
          <w:sz w:val="28"/>
          <w:szCs w:val="28"/>
        </w:rPr>
        <w:t>інің негізгі компоненттері анықталды.</w:t>
      </w:r>
    </w:p>
    <w:p w:rsidR="00224097" w:rsidRPr="003D2DD6" w:rsidRDefault="00224097" w:rsidP="00476DB4">
      <w:pPr>
        <w:tabs>
          <w:tab w:val="left" w:pos="709"/>
        </w:tabs>
        <w:ind w:firstLine="709"/>
        <w:jc w:val="both"/>
        <w:rPr>
          <w:sz w:val="28"/>
          <w:szCs w:val="28"/>
        </w:rPr>
      </w:pPr>
      <w:r w:rsidRPr="003D2DD6">
        <w:rPr>
          <w:sz w:val="28"/>
          <w:szCs w:val="28"/>
        </w:rPr>
        <w:t xml:space="preserve">Зерттеу аясында білім алушылардың </w:t>
      </w:r>
      <w:r w:rsidR="00F02100" w:rsidRPr="003D2DD6">
        <w:rPr>
          <w:sz w:val="28"/>
          <w:szCs w:val="28"/>
        </w:rPr>
        <w:t>даярлық</w:t>
      </w:r>
      <w:r w:rsidRPr="003D2DD6">
        <w:rPr>
          <w:sz w:val="28"/>
          <w:szCs w:val="28"/>
        </w:rPr>
        <w:t xml:space="preserve"> деңгейін бағалау үшін мотивациялық, мазмұндық және технологиялық компоненттер бойынша критерийлер айқындалды. Бұл критерийлер оқу </w:t>
      </w:r>
      <w:r w:rsidR="003870EF" w:rsidRPr="003D2DD6">
        <w:rPr>
          <w:sz w:val="28"/>
          <w:szCs w:val="28"/>
        </w:rPr>
        <w:t>үдеріс</w:t>
      </w:r>
      <w:r w:rsidRPr="003D2DD6">
        <w:rPr>
          <w:sz w:val="28"/>
          <w:szCs w:val="28"/>
        </w:rPr>
        <w:t>інің тиімділігін бағалауға және білім алушылардың білімді меңгеру деңгейін анықтауға мүмкіндік береді.</w:t>
      </w:r>
    </w:p>
    <w:p w:rsidR="00224097" w:rsidRPr="003D2DD6" w:rsidRDefault="00224097" w:rsidP="00476DB4">
      <w:pPr>
        <w:tabs>
          <w:tab w:val="left" w:pos="709"/>
        </w:tabs>
        <w:ind w:firstLine="709"/>
        <w:jc w:val="both"/>
        <w:rPr>
          <w:sz w:val="28"/>
          <w:szCs w:val="28"/>
        </w:rPr>
      </w:pPr>
      <w:r w:rsidRPr="003D2DD6">
        <w:rPr>
          <w:sz w:val="28"/>
          <w:szCs w:val="28"/>
        </w:rPr>
        <w:t>Эксперименттік және бақылау топтарында жүргізілген талдау нәтижелері нейрондық желілерді оқыту барысында білім алушылардың теориялық білімдері мен практикалық дағдыларының қалыптасу деңгейін бағалауға негіз болды.</w:t>
      </w:r>
    </w:p>
    <w:p w:rsidR="00842CCC" w:rsidRPr="003D2DD6" w:rsidRDefault="00224097" w:rsidP="00476DB4">
      <w:pPr>
        <w:tabs>
          <w:tab w:val="left" w:pos="709"/>
        </w:tabs>
        <w:ind w:firstLine="709"/>
        <w:jc w:val="both"/>
        <w:rPr>
          <w:sz w:val="28"/>
          <w:szCs w:val="28"/>
        </w:rPr>
      </w:pPr>
      <w:r w:rsidRPr="003D2DD6">
        <w:rPr>
          <w:sz w:val="28"/>
          <w:szCs w:val="28"/>
        </w:rPr>
        <w:t xml:space="preserve">Жалпы алғанда, нейрондық желілерді оқыту білім алушылардың кәсіби даярлығын арттыруға және олардың цифрлық технологияларды қолдану қабілеттерін дамытуға </w:t>
      </w:r>
      <w:r w:rsidR="00A25AE5" w:rsidRPr="00A25AE5">
        <w:rPr>
          <w:sz w:val="28"/>
          <w:szCs w:val="28"/>
        </w:rPr>
        <w:t>ықпал ету әлеуеті анықталды</w:t>
      </w:r>
      <w:r w:rsidRPr="003D2DD6">
        <w:rPr>
          <w:sz w:val="28"/>
          <w:szCs w:val="28"/>
        </w:rPr>
        <w:t>.</w:t>
      </w:r>
    </w:p>
    <w:p w:rsidR="00786D89" w:rsidRPr="003D2DD6" w:rsidRDefault="00786D89" w:rsidP="00476DB4">
      <w:pPr>
        <w:ind w:firstLine="709"/>
        <w:jc w:val="both"/>
        <w:rPr>
          <w:sz w:val="28"/>
          <w:szCs w:val="28"/>
        </w:rPr>
      </w:pPr>
    </w:p>
    <w:p w:rsidR="00D907E8" w:rsidRPr="003D2DD6" w:rsidRDefault="00D9123C" w:rsidP="00476DB4">
      <w:pPr>
        <w:ind w:firstLine="709"/>
        <w:jc w:val="both"/>
        <w:rPr>
          <w:b/>
          <w:sz w:val="28"/>
          <w:szCs w:val="28"/>
          <w:lang w:eastAsia="ru-RU"/>
        </w:rPr>
      </w:pPr>
      <w:r w:rsidRPr="003D2DD6">
        <w:rPr>
          <w:b/>
          <w:sz w:val="28"/>
          <w:szCs w:val="28"/>
          <w:lang w:eastAsia="ru-RU"/>
        </w:rPr>
        <w:t xml:space="preserve">3.2 </w:t>
      </w:r>
      <w:r w:rsidR="0023257C" w:rsidRPr="003D2DD6">
        <w:rPr>
          <w:b/>
          <w:sz w:val="28"/>
          <w:szCs w:val="28"/>
          <w:lang w:eastAsia="ru-RU"/>
        </w:rPr>
        <w:t>Б</w:t>
      </w:r>
      <w:r w:rsidR="00874E01" w:rsidRPr="003D2DD6">
        <w:rPr>
          <w:b/>
          <w:sz w:val="28"/>
          <w:szCs w:val="28"/>
          <w:lang w:eastAsia="ru-RU"/>
        </w:rPr>
        <w:t>олашақ информатика мұғалімдерін</w:t>
      </w:r>
      <w:r w:rsidR="0023257C" w:rsidRPr="003D2DD6">
        <w:rPr>
          <w:b/>
          <w:sz w:val="28"/>
          <w:szCs w:val="28"/>
          <w:lang w:eastAsia="ru-RU"/>
        </w:rPr>
        <w:t xml:space="preserve"> </w:t>
      </w:r>
      <w:r w:rsidR="00874E01" w:rsidRPr="003D2DD6">
        <w:rPr>
          <w:b/>
          <w:sz w:val="28"/>
          <w:szCs w:val="28"/>
          <w:lang w:eastAsia="ru-RU"/>
        </w:rPr>
        <w:t>нейрондық желілер бойынша даярлаудың эксперименттік жұмыстарының нәтижелері мен талдауы</w:t>
      </w:r>
    </w:p>
    <w:p w:rsidR="00A6640E" w:rsidRPr="003D2DD6" w:rsidRDefault="00A6640E" w:rsidP="00476DB4">
      <w:pPr>
        <w:ind w:firstLine="709"/>
        <w:jc w:val="both"/>
        <w:rPr>
          <w:sz w:val="28"/>
          <w:szCs w:val="28"/>
        </w:rPr>
      </w:pPr>
      <w:r w:rsidRPr="003D2DD6">
        <w:rPr>
          <w:sz w:val="28"/>
          <w:szCs w:val="28"/>
        </w:rPr>
        <w:t>Эксперименттік жұмыстың нәтижелері болашақ информатика мұғалімдерін нейрондық желілер бойынша даярлаудың тиімділігін бағалауға бағытталды. Зерттеу барысында алынған деректер білім алушылардың теориялық білім деңгейінің, практикалық дағдыларының және кәсіби құзыреттіліктерінің өзгерісін кешенді түрде анықтауға мүмкіндік берді.</w:t>
      </w:r>
    </w:p>
    <w:p w:rsidR="00A6640E" w:rsidRPr="003D2DD6" w:rsidRDefault="00A6640E" w:rsidP="00476DB4">
      <w:pPr>
        <w:ind w:firstLine="709"/>
        <w:jc w:val="both"/>
        <w:rPr>
          <w:sz w:val="28"/>
          <w:szCs w:val="28"/>
        </w:rPr>
      </w:pPr>
      <w:r w:rsidRPr="003D2DD6">
        <w:rPr>
          <w:sz w:val="28"/>
          <w:szCs w:val="28"/>
        </w:rPr>
        <w:t xml:space="preserve">Эксперименттік жұмыс анықтаушы, қалыптастырушы және қорытынды кезеңдерден тұрды. Анықтаушы кезеңде білім алушылардың бастапқы </w:t>
      </w:r>
      <w:r w:rsidR="00F02100" w:rsidRPr="003D2DD6">
        <w:rPr>
          <w:sz w:val="28"/>
          <w:szCs w:val="28"/>
        </w:rPr>
        <w:t>даярлық</w:t>
      </w:r>
      <w:r w:rsidRPr="003D2DD6">
        <w:rPr>
          <w:sz w:val="28"/>
          <w:szCs w:val="28"/>
        </w:rPr>
        <w:t xml:space="preserve"> деңгейі анықталды. Қалыптастырушы кезеңде нейрондық желілерді оқытуға арналған әдістемелік жүйе енгізіліп, практикалық жұмыстар (Python, Google Colab, Spyder орталарында) жүргізілді. Қорытынды кезеңде алынған нәтижелер қайта өлшеніп, салыстырмалы талдау жасалды.</w:t>
      </w:r>
    </w:p>
    <w:p w:rsidR="00A6640E" w:rsidRPr="003D2DD6" w:rsidRDefault="00A6640E" w:rsidP="00476DB4">
      <w:pPr>
        <w:ind w:firstLine="709"/>
        <w:jc w:val="both"/>
        <w:rPr>
          <w:sz w:val="28"/>
          <w:szCs w:val="28"/>
        </w:rPr>
      </w:pPr>
      <w:r w:rsidRPr="003D2DD6">
        <w:rPr>
          <w:sz w:val="28"/>
          <w:szCs w:val="28"/>
        </w:rPr>
        <w:t>Зерттеу барысында алынған деректерді өңдеу үшін теориялық, эмпирикалық және статистикалық әдістер кешені қолданылды</w:t>
      </w:r>
      <w:r w:rsidR="000E5CA3" w:rsidRPr="003D2DD6">
        <w:rPr>
          <w:sz w:val="28"/>
          <w:szCs w:val="28"/>
        </w:rPr>
        <w:t xml:space="preserve"> </w:t>
      </w:r>
      <w:r w:rsidR="000E5CA3" w:rsidRPr="003D2DD6">
        <w:rPr>
          <w:sz w:val="28"/>
          <w:szCs w:val="28"/>
        </w:rPr>
        <w:fldChar w:fldCharType="begin"/>
      </w:r>
      <w:r w:rsidR="00ED4E56" w:rsidRPr="003D2DD6">
        <w:rPr>
          <w:sz w:val="28"/>
          <w:szCs w:val="28"/>
        </w:rPr>
        <w:instrText xml:space="preserve"> ADDIN ZOTERO_ITEM CSL_CITATION {"citationID":"FTd4kxaS","properties":{"formattedCitation":"[186]","plainCitation":"[186]","noteIndex":0},"citationItems":[{"id":279,"uris":["http://zotero.org/users/local/5AIM6xm4/items/6P7HDKUY"],"itemData":{"id":279,"type":"article-journal","container-title":"Indian journal of anaesthesia","ISSN":"0019-5049","issue":"9","journalAbbreviation":"Indian journal of anaesthesia","page":"662-669","publisher":"Medknow","title":"Basic statistical tools in research and data analysis","volume":"60","author":[{"family":"Ali","given":"Zulfiqar"},{"family":"Bhaskar","given":"S Bala"}],"issued":{"date-parts":[["2016"]]}}}],"schema":"https://github.com/citation-style-language/schema/raw/master/csl-citation.json"} </w:instrText>
      </w:r>
      <w:r w:rsidR="000E5CA3" w:rsidRPr="003D2DD6">
        <w:rPr>
          <w:sz w:val="28"/>
          <w:szCs w:val="28"/>
        </w:rPr>
        <w:fldChar w:fldCharType="separate"/>
      </w:r>
      <w:r w:rsidR="00ED4E56" w:rsidRPr="003D2DD6">
        <w:rPr>
          <w:sz w:val="28"/>
        </w:rPr>
        <w:t>[186]</w:t>
      </w:r>
      <w:r w:rsidR="000E5CA3" w:rsidRPr="003D2DD6">
        <w:rPr>
          <w:sz w:val="28"/>
          <w:szCs w:val="28"/>
        </w:rPr>
        <w:fldChar w:fldCharType="end"/>
      </w:r>
      <w:r w:rsidRPr="003D2DD6">
        <w:rPr>
          <w:sz w:val="28"/>
          <w:szCs w:val="28"/>
        </w:rPr>
        <w:t xml:space="preserve">. Теориялық әдістер зерттеу мәселесін ғылыми тұрғыдан негіздеуге, </w:t>
      </w:r>
      <w:r w:rsidR="00B430E2" w:rsidRPr="003D2DD6">
        <w:rPr>
          <w:sz w:val="28"/>
          <w:szCs w:val="28"/>
        </w:rPr>
        <w:t>болжамы</w:t>
      </w:r>
      <w:r w:rsidRPr="003D2DD6">
        <w:rPr>
          <w:sz w:val="28"/>
          <w:szCs w:val="28"/>
        </w:rPr>
        <w:t xml:space="preserve"> қалыптастыруға және нәтижелерді интерпретациялауға бағытталды. Эмпирикалық әдістер ретінде сауалнама, бақылау және тестілеу қолданылып, нақты деректер жинақталды.</w:t>
      </w:r>
    </w:p>
    <w:p w:rsidR="00F033D9" w:rsidRPr="003D2DD6" w:rsidRDefault="00F033D9" w:rsidP="00476DB4">
      <w:pPr>
        <w:ind w:firstLine="709"/>
        <w:jc w:val="both"/>
        <w:rPr>
          <w:sz w:val="28"/>
          <w:szCs w:val="28"/>
        </w:rPr>
      </w:pPr>
      <w:r w:rsidRPr="003D2DD6">
        <w:rPr>
          <w:sz w:val="28"/>
          <w:szCs w:val="28"/>
        </w:rPr>
        <w:t xml:space="preserve">Теориялық әдістер зерттелетін педагогикалық құбылыстарды ғылыми тұрғыдан негіздеуге, нейрондық желілерді оқытуға арналған модельдерді, теорияларды және </w:t>
      </w:r>
      <w:r w:rsidR="000F675A" w:rsidRPr="003D2DD6">
        <w:rPr>
          <w:sz w:val="28"/>
          <w:szCs w:val="28"/>
        </w:rPr>
        <w:t>болжамдарды</w:t>
      </w:r>
      <w:r w:rsidRPr="003D2DD6">
        <w:rPr>
          <w:sz w:val="28"/>
          <w:szCs w:val="28"/>
        </w:rPr>
        <w:t xml:space="preserve"> құруға бағытталды. Бұл бағытта ғылыми әдебиеттерге талдау жүргізіліп, зерттеудің теориялық-әдіснамалық негізі қалыптастырылды.</w:t>
      </w:r>
    </w:p>
    <w:p w:rsidR="00F033D9" w:rsidRPr="003D2DD6" w:rsidRDefault="00F033D9" w:rsidP="00476DB4">
      <w:pPr>
        <w:ind w:firstLine="709"/>
        <w:jc w:val="both"/>
        <w:rPr>
          <w:sz w:val="28"/>
          <w:szCs w:val="28"/>
        </w:rPr>
      </w:pPr>
      <w:r w:rsidRPr="003D2DD6">
        <w:rPr>
          <w:sz w:val="28"/>
          <w:szCs w:val="28"/>
        </w:rPr>
        <w:t xml:space="preserve">Эмпирикалық әдістер нақты педагогикалық үдерістерді бақылау және тәжірибе арқылы деректер жинауға бағытталды. Аталған әдістерге сауалнама, тестілеу, бақылау және оқу нәтижелерін тіркеу кіреді. Бұл тәсілдер білім алушылардың </w:t>
      </w:r>
      <w:r w:rsidR="00F02100" w:rsidRPr="003D2DD6">
        <w:rPr>
          <w:sz w:val="28"/>
          <w:szCs w:val="28"/>
        </w:rPr>
        <w:t>даярлық</w:t>
      </w:r>
      <w:r w:rsidRPr="003D2DD6">
        <w:rPr>
          <w:sz w:val="28"/>
          <w:szCs w:val="28"/>
        </w:rPr>
        <w:t xml:space="preserve"> деңгейін, оқу белсенділігін және практикалық </w:t>
      </w:r>
      <w:r w:rsidRPr="003D2DD6">
        <w:rPr>
          <w:sz w:val="28"/>
          <w:szCs w:val="28"/>
        </w:rPr>
        <w:lastRenderedPageBreak/>
        <w:t>дағдыларын анықтауға мүмкіндік берді.</w:t>
      </w:r>
    </w:p>
    <w:p w:rsidR="00F033D9" w:rsidRPr="003D2DD6" w:rsidRDefault="00F033D9" w:rsidP="00476DB4">
      <w:pPr>
        <w:ind w:firstLine="709"/>
        <w:jc w:val="both"/>
        <w:rPr>
          <w:sz w:val="28"/>
          <w:szCs w:val="28"/>
        </w:rPr>
      </w:pPr>
      <w:r w:rsidRPr="003D2DD6">
        <w:rPr>
          <w:sz w:val="28"/>
          <w:szCs w:val="28"/>
        </w:rPr>
        <w:t xml:space="preserve">Статистикалық әдістер жиналған деректерді өңдеу, талдау және олардың сенімділігін анықтау үшін қолданылды. Бұл әдістерге сипаттамалық статистика, салыстырмалы талдау және </w:t>
      </w:r>
      <w:r w:rsidR="00462E16" w:rsidRPr="003D2DD6">
        <w:rPr>
          <w:sz w:val="28"/>
          <w:szCs w:val="28"/>
        </w:rPr>
        <w:t>болжамдарды</w:t>
      </w:r>
      <w:r w:rsidRPr="003D2DD6">
        <w:rPr>
          <w:sz w:val="28"/>
          <w:szCs w:val="28"/>
        </w:rPr>
        <w:t xml:space="preserve"> тексеру тәсілдері жатады. Эксперименттік және бақылау топтарының нәтижелерін салыстыру мақсатында Пирсонның χ² критерийі қолданылды.</w:t>
      </w:r>
    </w:p>
    <w:p w:rsidR="00753944" w:rsidRPr="003D2DD6" w:rsidRDefault="00F033D9" w:rsidP="00476DB4">
      <w:pPr>
        <w:ind w:firstLine="709"/>
        <w:jc w:val="both"/>
        <w:rPr>
          <w:sz w:val="28"/>
          <w:szCs w:val="28"/>
        </w:rPr>
      </w:pPr>
      <w:r w:rsidRPr="003D2DD6">
        <w:rPr>
          <w:sz w:val="28"/>
          <w:szCs w:val="28"/>
        </w:rPr>
        <w:t>Теориялық, эмпирикалық және статистикалық әдістердің кешенді түрде қолданылуы нейрондық желілерді оқыту үдерісінің тиімділігін жан-жақты бағалауға және ғылыми негізделген қорытындылар жасауға мүмкіндік берді.</w:t>
      </w:r>
      <w:r w:rsidR="00A6640E" w:rsidRPr="003D2DD6">
        <w:rPr>
          <w:sz w:val="28"/>
          <w:szCs w:val="28"/>
        </w:rPr>
        <w:t>.</w:t>
      </w:r>
    </w:p>
    <w:p w:rsidR="00F033D9" w:rsidRPr="003D2DD6" w:rsidRDefault="004C73A3" w:rsidP="00476DB4">
      <w:pPr>
        <w:tabs>
          <w:tab w:val="left" w:pos="709"/>
        </w:tabs>
        <w:ind w:firstLine="709"/>
        <w:jc w:val="both"/>
        <w:rPr>
          <w:sz w:val="28"/>
          <w:szCs w:val="28"/>
        </w:rPr>
      </w:pPr>
      <w:r w:rsidRPr="003D2DD6">
        <w:rPr>
          <w:sz w:val="28"/>
          <w:szCs w:val="28"/>
        </w:rPr>
        <w:t xml:space="preserve">Білім алушылардың нейрондық желілер саласындағы </w:t>
      </w:r>
      <w:r w:rsidR="00F02100" w:rsidRPr="003D2DD6">
        <w:rPr>
          <w:sz w:val="28"/>
          <w:szCs w:val="28"/>
        </w:rPr>
        <w:t>даярлық</w:t>
      </w:r>
      <w:r w:rsidRPr="003D2DD6">
        <w:rPr>
          <w:sz w:val="28"/>
          <w:szCs w:val="28"/>
        </w:rPr>
        <w:t xml:space="preserve"> деңгейін арттыру мақсатында оқу жұмыс бағдарламасының, оқу құралының және цифрлық білім беру ресурстарының (ЦБР) тиімділігін тексеруге бағытталған эксперименттік жұмыс жүргізілді.</w:t>
      </w:r>
    </w:p>
    <w:p w:rsidR="00140DB9" w:rsidRPr="003D2DD6" w:rsidRDefault="00140DB9" w:rsidP="00476DB4">
      <w:pPr>
        <w:tabs>
          <w:tab w:val="left" w:pos="709"/>
        </w:tabs>
        <w:ind w:firstLine="709"/>
        <w:jc w:val="both"/>
        <w:rPr>
          <w:sz w:val="28"/>
          <w:szCs w:val="28"/>
        </w:rPr>
      </w:pPr>
      <w:r w:rsidRPr="003D2DD6">
        <w:rPr>
          <w:sz w:val="28"/>
          <w:szCs w:val="28"/>
        </w:rPr>
        <w:t>Жоғарыда айтылғандай, эксперименттік жұмыс аясында ғылыми-зерттеу жұмыстарын жүргізу барысында білім алушылар эксперименттік және бақылау топтарына бөлініп қарастырылды.</w:t>
      </w:r>
    </w:p>
    <w:p w:rsidR="000A0E73" w:rsidRPr="003D2DD6" w:rsidRDefault="000A0E73" w:rsidP="00476DB4">
      <w:pPr>
        <w:tabs>
          <w:tab w:val="left" w:pos="709"/>
        </w:tabs>
        <w:ind w:firstLine="709"/>
        <w:jc w:val="both"/>
        <w:rPr>
          <w:sz w:val="28"/>
          <w:szCs w:val="28"/>
          <w:lang w:val="ru-RU"/>
        </w:rPr>
      </w:pPr>
      <w:r w:rsidRPr="003D2DD6">
        <w:rPr>
          <w:sz w:val="28"/>
          <w:szCs w:val="28"/>
          <w:lang w:val="ru-RU"/>
        </w:rPr>
        <w:t xml:space="preserve">Практикалық-эксперименттік жұмыстарға жалпы саны </w:t>
      </w:r>
      <w:r w:rsidR="000971D1" w:rsidRPr="003D2DD6">
        <w:rPr>
          <w:sz w:val="28"/>
          <w:szCs w:val="28"/>
          <w:lang w:val="ru-RU"/>
        </w:rPr>
        <w:t>154</w:t>
      </w:r>
      <w:r w:rsidRPr="003D2DD6">
        <w:rPr>
          <w:sz w:val="28"/>
          <w:szCs w:val="28"/>
          <w:lang w:val="ru-RU"/>
        </w:rPr>
        <w:t xml:space="preserve"> білім алушы қатысты. Оның ішінде эксперименттік топ құрамына Л.Н. Гумилев атындағы Еуразия ұлттық университетінің 48 білім алушысы және академик Е.А. Бөкетов атындағы Қарағанды ұлттық зерттеу университетінің </w:t>
      </w:r>
      <w:r w:rsidR="007030B7" w:rsidRPr="003D2DD6">
        <w:rPr>
          <w:sz w:val="28"/>
          <w:szCs w:val="28"/>
          <w:lang w:val="ru-RU"/>
        </w:rPr>
        <w:t>27</w:t>
      </w:r>
      <w:r w:rsidRPr="003D2DD6">
        <w:rPr>
          <w:sz w:val="28"/>
          <w:szCs w:val="28"/>
          <w:lang w:val="ru-RU"/>
        </w:rPr>
        <w:t xml:space="preserve"> білім алушысы енгізілді.</w:t>
      </w:r>
    </w:p>
    <w:p w:rsidR="00E743D2" w:rsidRPr="003D2DD6" w:rsidRDefault="000A0E73" w:rsidP="00476DB4">
      <w:pPr>
        <w:tabs>
          <w:tab w:val="left" w:pos="709"/>
        </w:tabs>
        <w:ind w:firstLine="709"/>
        <w:jc w:val="both"/>
        <w:rPr>
          <w:sz w:val="28"/>
          <w:szCs w:val="28"/>
          <w:lang w:val="ru-RU"/>
        </w:rPr>
      </w:pPr>
      <w:r w:rsidRPr="003D2DD6">
        <w:rPr>
          <w:sz w:val="28"/>
          <w:szCs w:val="28"/>
          <w:lang w:val="ru-RU"/>
        </w:rPr>
        <w:t>Ал бақылау тобына Л.Н. Гумилев атындағы Еуразия ұлттық университетінің 23 білім алушысы және академик Е.А. Бөкетов атындағы Қарағанды ұлттық зерттеу университет</w:t>
      </w:r>
      <w:r w:rsidR="00E423EC" w:rsidRPr="003D2DD6">
        <w:rPr>
          <w:sz w:val="28"/>
          <w:szCs w:val="28"/>
          <w:lang w:val="ru-RU"/>
        </w:rPr>
        <w:t xml:space="preserve">інің </w:t>
      </w:r>
      <w:r w:rsidR="007F75CC" w:rsidRPr="003D2DD6">
        <w:rPr>
          <w:sz w:val="28"/>
          <w:szCs w:val="28"/>
          <w:lang w:val="ru-RU"/>
        </w:rPr>
        <w:t>56</w:t>
      </w:r>
      <w:r w:rsidR="00E423EC" w:rsidRPr="003D2DD6">
        <w:rPr>
          <w:sz w:val="28"/>
          <w:szCs w:val="28"/>
          <w:lang w:val="ru-RU"/>
        </w:rPr>
        <w:t xml:space="preserve"> білім алушысы қатысты (3</w:t>
      </w:r>
      <w:r w:rsidR="00892415" w:rsidRPr="003D2DD6">
        <w:rPr>
          <w:sz w:val="28"/>
          <w:szCs w:val="28"/>
          <w:lang w:val="ru-RU"/>
        </w:rPr>
        <w:t>3</w:t>
      </w:r>
      <w:r w:rsidR="004F0A57" w:rsidRPr="003D2DD6">
        <w:rPr>
          <w:sz w:val="28"/>
          <w:szCs w:val="28"/>
          <w:lang w:val="ru-RU"/>
        </w:rPr>
        <w:t>-кесте) (Қосымша Ә</w:t>
      </w:r>
      <w:r w:rsidRPr="003D2DD6">
        <w:rPr>
          <w:sz w:val="28"/>
          <w:szCs w:val="28"/>
          <w:lang w:val="ru-RU"/>
        </w:rPr>
        <w:t>).</w:t>
      </w:r>
      <w:r w:rsidR="00E743D2" w:rsidRPr="003D2DD6">
        <w:rPr>
          <w:sz w:val="28"/>
          <w:szCs w:val="28"/>
          <w:lang w:val="ru-RU"/>
        </w:rPr>
        <w:t xml:space="preserve"> </w:t>
      </w:r>
    </w:p>
    <w:p w:rsidR="00C97CE6" w:rsidRPr="003D2DD6" w:rsidRDefault="00C97CE6" w:rsidP="00C97CE6">
      <w:pPr>
        <w:tabs>
          <w:tab w:val="left" w:pos="709"/>
        </w:tabs>
        <w:jc w:val="both"/>
      </w:pPr>
    </w:p>
    <w:p w:rsidR="00C97CE6" w:rsidRPr="003D2DD6" w:rsidRDefault="001B62F8" w:rsidP="001B1D45">
      <w:pPr>
        <w:tabs>
          <w:tab w:val="left" w:pos="709"/>
        </w:tabs>
        <w:jc w:val="both"/>
        <w:rPr>
          <w:sz w:val="28"/>
          <w:szCs w:val="28"/>
          <w:lang w:val="ru-RU"/>
        </w:rPr>
      </w:pPr>
      <w:r w:rsidRPr="003D2DD6">
        <w:rPr>
          <w:sz w:val="28"/>
          <w:szCs w:val="28"/>
          <w:lang w:val="ru-RU"/>
        </w:rPr>
        <w:t>Кесте 33</w:t>
      </w:r>
      <w:r w:rsidR="00C97CE6" w:rsidRPr="003D2DD6">
        <w:rPr>
          <w:sz w:val="28"/>
          <w:szCs w:val="28"/>
          <w:lang w:val="ru-RU"/>
        </w:rPr>
        <w:t xml:space="preserve"> – Экспериментке қатысқан білім алушылар саны</w:t>
      </w:r>
    </w:p>
    <w:p w:rsidR="001B1D45" w:rsidRPr="003D2DD6" w:rsidRDefault="001B1D45" w:rsidP="001B1D45">
      <w:pPr>
        <w:tabs>
          <w:tab w:val="left" w:pos="709"/>
        </w:tabs>
        <w:jc w:val="both"/>
        <w:rPr>
          <w:sz w:val="20"/>
          <w:szCs w:val="28"/>
          <w:lang w:val="ru-RU"/>
        </w:rPr>
      </w:pPr>
    </w:p>
    <w:tbl>
      <w:tblPr>
        <w:tblStyle w:val="a9"/>
        <w:tblW w:w="0" w:type="auto"/>
        <w:tblLook w:val="04A0" w:firstRow="1" w:lastRow="0" w:firstColumn="1" w:lastColumn="0" w:noHBand="0" w:noVBand="1"/>
      </w:tblPr>
      <w:tblGrid>
        <w:gridCol w:w="4911"/>
        <w:gridCol w:w="1428"/>
        <w:gridCol w:w="2007"/>
        <w:gridCol w:w="1286"/>
      </w:tblGrid>
      <w:tr w:rsidR="00D42FAA" w:rsidRPr="003D2DD6" w:rsidTr="00DB2C58">
        <w:tc>
          <w:tcPr>
            <w:tcW w:w="4911" w:type="dxa"/>
            <w:vAlign w:val="center"/>
          </w:tcPr>
          <w:p w:rsidR="00120961" w:rsidRPr="003D2DD6" w:rsidRDefault="00120961" w:rsidP="00DB2C58">
            <w:pPr>
              <w:pStyle w:val="TableParagraph"/>
              <w:jc w:val="center"/>
              <w:rPr>
                <w:sz w:val="24"/>
                <w:szCs w:val="24"/>
              </w:rPr>
            </w:pPr>
            <w:r w:rsidRPr="003D2DD6">
              <w:rPr>
                <w:sz w:val="24"/>
                <w:szCs w:val="24"/>
              </w:rPr>
              <w:t>Жоғары оқу орны, мамандық атауы</w:t>
            </w:r>
          </w:p>
        </w:tc>
        <w:tc>
          <w:tcPr>
            <w:tcW w:w="1428" w:type="dxa"/>
            <w:vAlign w:val="center"/>
          </w:tcPr>
          <w:p w:rsidR="00120961" w:rsidRPr="003D2DD6" w:rsidRDefault="00120961" w:rsidP="00DB2C58">
            <w:pPr>
              <w:pStyle w:val="TableParagraph"/>
              <w:jc w:val="center"/>
              <w:rPr>
                <w:sz w:val="24"/>
                <w:szCs w:val="24"/>
              </w:rPr>
            </w:pPr>
            <w:r w:rsidRPr="003D2DD6">
              <w:rPr>
                <w:sz w:val="24"/>
                <w:szCs w:val="24"/>
              </w:rPr>
              <w:t>Білім алушылар</w:t>
            </w:r>
            <w:r w:rsidR="00F91B10" w:rsidRPr="003D2DD6">
              <w:rPr>
                <w:sz w:val="24"/>
                <w:szCs w:val="24"/>
                <w:lang w:val="en-US"/>
              </w:rPr>
              <w:t xml:space="preserve"> </w:t>
            </w:r>
            <w:r w:rsidRPr="003D2DD6">
              <w:rPr>
                <w:sz w:val="24"/>
                <w:szCs w:val="24"/>
              </w:rPr>
              <w:t>саны</w:t>
            </w:r>
          </w:p>
        </w:tc>
        <w:tc>
          <w:tcPr>
            <w:tcW w:w="0" w:type="auto"/>
            <w:vAlign w:val="center"/>
          </w:tcPr>
          <w:p w:rsidR="00120961" w:rsidRPr="003D2DD6" w:rsidRDefault="00120961" w:rsidP="00DB2C58">
            <w:pPr>
              <w:pStyle w:val="TableParagraph"/>
              <w:jc w:val="center"/>
              <w:rPr>
                <w:sz w:val="24"/>
                <w:szCs w:val="24"/>
              </w:rPr>
            </w:pPr>
            <w:r w:rsidRPr="003D2DD6">
              <w:rPr>
                <w:sz w:val="24"/>
                <w:szCs w:val="24"/>
              </w:rPr>
              <w:t>Эксперименттік топ</w:t>
            </w:r>
          </w:p>
        </w:tc>
        <w:tc>
          <w:tcPr>
            <w:tcW w:w="0" w:type="auto"/>
            <w:vAlign w:val="center"/>
          </w:tcPr>
          <w:p w:rsidR="00120961" w:rsidRPr="003D2DD6" w:rsidRDefault="00120961" w:rsidP="00DB2C58">
            <w:pPr>
              <w:pStyle w:val="TableParagraph"/>
              <w:jc w:val="center"/>
              <w:rPr>
                <w:sz w:val="24"/>
                <w:szCs w:val="24"/>
              </w:rPr>
            </w:pPr>
            <w:r w:rsidRPr="003D2DD6">
              <w:rPr>
                <w:sz w:val="24"/>
                <w:szCs w:val="24"/>
              </w:rPr>
              <w:t>Бақылау тобы</w:t>
            </w:r>
          </w:p>
        </w:tc>
      </w:tr>
      <w:tr w:rsidR="00D42FAA" w:rsidRPr="003D2DD6" w:rsidTr="00366CD7">
        <w:tc>
          <w:tcPr>
            <w:tcW w:w="4911" w:type="dxa"/>
          </w:tcPr>
          <w:p w:rsidR="0036799F" w:rsidRPr="003D2DD6" w:rsidRDefault="00C57BAA" w:rsidP="00C57BAA">
            <w:pPr>
              <w:pStyle w:val="TableParagraph"/>
              <w:rPr>
                <w:sz w:val="24"/>
                <w:szCs w:val="24"/>
                <w:lang w:val="ru-RU"/>
              </w:rPr>
            </w:pPr>
            <w:r w:rsidRPr="003D2DD6">
              <w:rPr>
                <w:sz w:val="24"/>
                <w:szCs w:val="24"/>
              </w:rPr>
              <w:t>Л.Н. Гумилев атындағы Еуразия ұлттық университеті</w:t>
            </w:r>
            <w:r w:rsidR="0036799F" w:rsidRPr="003D2DD6">
              <w:rPr>
                <w:sz w:val="24"/>
                <w:szCs w:val="24"/>
                <w:lang w:val="ru-RU"/>
              </w:rPr>
              <w:t xml:space="preserve"> </w:t>
            </w:r>
          </w:p>
          <w:p w:rsidR="00120961" w:rsidRPr="003D2DD6" w:rsidRDefault="008B623D" w:rsidP="00C57BAA">
            <w:pPr>
              <w:pStyle w:val="TableParagraph"/>
              <w:rPr>
                <w:sz w:val="24"/>
                <w:szCs w:val="24"/>
              </w:rPr>
            </w:pPr>
            <w:r w:rsidRPr="003D2DD6">
              <w:rPr>
                <w:sz w:val="24"/>
                <w:szCs w:val="24"/>
              </w:rPr>
              <w:t xml:space="preserve">6B01511-Информатика </w:t>
            </w:r>
            <w:r w:rsidR="005B5274" w:rsidRPr="003D2DD6">
              <w:rPr>
                <w:sz w:val="24"/>
                <w:szCs w:val="24"/>
              </w:rPr>
              <w:t>білім</w:t>
            </w:r>
            <w:r w:rsidR="0036799F" w:rsidRPr="003D2DD6">
              <w:rPr>
                <w:sz w:val="24"/>
                <w:szCs w:val="24"/>
                <w:lang w:val="ru-RU"/>
              </w:rPr>
              <w:t xml:space="preserve"> </w:t>
            </w:r>
            <w:r w:rsidRPr="003D2DD6">
              <w:rPr>
                <w:spacing w:val="-2"/>
                <w:sz w:val="24"/>
                <w:szCs w:val="24"/>
              </w:rPr>
              <w:t>беру</w:t>
            </w:r>
            <w:r w:rsidRPr="003D2DD6">
              <w:rPr>
                <w:spacing w:val="-57"/>
                <w:sz w:val="24"/>
                <w:szCs w:val="24"/>
              </w:rPr>
              <w:t xml:space="preserve"> </w:t>
            </w:r>
            <w:r w:rsidRPr="003D2DD6">
              <w:rPr>
                <w:sz w:val="24"/>
                <w:szCs w:val="24"/>
              </w:rPr>
              <w:t>бағдарламасы</w:t>
            </w:r>
          </w:p>
        </w:tc>
        <w:tc>
          <w:tcPr>
            <w:tcW w:w="1428" w:type="dxa"/>
            <w:vAlign w:val="center"/>
          </w:tcPr>
          <w:p w:rsidR="00120961" w:rsidRPr="003D2DD6" w:rsidRDefault="00AE4F37" w:rsidP="00366CD7">
            <w:pPr>
              <w:pStyle w:val="TableParagraph"/>
              <w:jc w:val="center"/>
              <w:rPr>
                <w:sz w:val="24"/>
                <w:szCs w:val="24"/>
              </w:rPr>
            </w:pPr>
            <w:r w:rsidRPr="003D2DD6">
              <w:rPr>
                <w:sz w:val="24"/>
                <w:szCs w:val="24"/>
              </w:rPr>
              <w:t>71</w:t>
            </w:r>
          </w:p>
        </w:tc>
        <w:tc>
          <w:tcPr>
            <w:tcW w:w="0" w:type="auto"/>
            <w:vAlign w:val="center"/>
          </w:tcPr>
          <w:p w:rsidR="00120961" w:rsidRPr="003D2DD6" w:rsidRDefault="00AE4F37" w:rsidP="00366CD7">
            <w:pPr>
              <w:pStyle w:val="TableParagraph"/>
              <w:jc w:val="center"/>
              <w:rPr>
                <w:sz w:val="24"/>
                <w:szCs w:val="24"/>
              </w:rPr>
            </w:pPr>
            <w:r w:rsidRPr="003D2DD6">
              <w:rPr>
                <w:sz w:val="24"/>
                <w:szCs w:val="24"/>
              </w:rPr>
              <w:t>48</w:t>
            </w:r>
          </w:p>
        </w:tc>
        <w:tc>
          <w:tcPr>
            <w:tcW w:w="0" w:type="auto"/>
            <w:vAlign w:val="center"/>
          </w:tcPr>
          <w:p w:rsidR="00120961" w:rsidRPr="003D2DD6" w:rsidRDefault="00AE4F37" w:rsidP="00366CD7">
            <w:pPr>
              <w:pStyle w:val="TableParagraph"/>
              <w:jc w:val="center"/>
              <w:rPr>
                <w:sz w:val="24"/>
                <w:szCs w:val="24"/>
              </w:rPr>
            </w:pPr>
            <w:r w:rsidRPr="003D2DD6">
              <w:rPr>
                <w:sz w:val="24"/>
                <w:szCs w:val="24"/>
              </w:rPr>
              <w:t>23</w:t>
            </w:r>
          </w:p>
        </w:tc>
      </w:tr>
      <w:tr w:rsidR="00D42FAA" w:rsidRPr="003D2DD6" w:rsidTr="00366CD7">
        <w:tc>
          <w:tcPr>
            <w:tcW w:w="4911" w:type="dxa"/>
          </w:tcPr>
          <w:p w:rsidR="008B623D" w:rsidRPr="003D2DD6" w:rsidRDefault="00C57BAA" w:rsidP="008B623D">
            <w:pPr>
              <w:pStyle w:val="TableParagraph"/>
              <w:rPr>
                <w:sz w:val="24"/>
                <w:szCs w:val="24"/>
              </w:rPr>
            </w:pPr>
            <w:r w:rsidRPr="003D2DD6">
              <w:rPr>
                <w:sz w:val="24"/>
                <w:szCs w:val="24"/>
                <w:lang w:val="ru-RU"/>
              </w:rPr>
              <w:t>Академик Е.А. Бөкетов атындағы Қарағанды ұлттық зерттеу университеті</w:t>
            </w:r>
            <w:r w:rsidR="008B623D" w:rsidRPr="003D2DD6">
              <w:rPr>
                <w:sz w:val="24"/>
                <w:szCs w:val="24"/>
                <w:lang w:val="ru-RU"/>
              </w:rPr>
              <w:t xml:space="preserve">, </w:t>
            </w:r>
            <w:r w:rsidR="008B623D" w:rsidRPr="003D2DD6">
              <w:rPr>
                <w:sz w:val="24"/>
                <w:szCs w:val="24"/>
              </w:rPr>
              <w:t>6B01505-Информатика, 6B01504-Физика-Информатика</w:t>
            </w:r>
          </w:p>
          <w:p w:rsidR="00120961" w:rsidRPr="003D2DD6" w:rsidRDefault="008B623D" w:rsidP="00C57BAA">
            <w:pPr>
              <w:pStyle w:val="TableParagraph"/>
              <w:rPr>
                <w:sz w:val="24"/>
                <w:szCs w:val="24"/>
                <w:lang w:val="ru-RU"/>
              </w:rPr>
            </w:pPr>
            <w:r w:rsidRPr="003D2DD6">
              <w:rPr>
                <w:sz w:val="24"/>
                <w:szCs w:val="24"/>
              </w:rPr>
              <w:t>білім</w:t>
            </w:r>
            <w:r w:rsidRPr="003D2DD6">
              <w:rPr>
                <w:sz w:val="24"/>
                <w:szCs w:val="24"/>
              </w:rPr>
              <w:tab/>
            </w:r>
            <w:r w:rsidRPr="003D2DD6">
              <w:rPr>
                <w:spacing w:val="-2"/>
                <w:sz w:val="24"/>
                <w:szCs w:val="24"/>
              </w:rPr>
              <w:t>беру</w:t>
            </w:r>
            <w:r w:rsidRPr="003D2DD6">
              <w:rPr>
                <w:spacing w:val="-57"/>
                <w:sz w:val="24"/>
                <w:szCs w:val="24"/>
              </w:rPr>
              <w:t xml:space="preserve"> </w:t>
            </w:r>
            <w:r w:rsidR="0036799F" w:rsidRPr="003D2DD6">
              <w:rPr>
                <w:spacing w:val="-57"/>
                <w:sz w:val="24"/>
                <w:szCs w:val="24"/>
                <w:lang w:val="en-US"/>
              </w:rPr>
              <w:t xml:space="preserve"> </w:t>
            </w:r>
            <w:r w:rsidRPr="003D2DD6">
              <w:rPr>
                <w:sz w:val="24"/>
                <w:szCs w:val="24"/>
              </w:rPr>
              <w:t>бағдарламалары</w:t>
            </w:r>
            <w:r w:rsidRPr="003D2DD6">
              <w:rPr>
                <w:sz w:val="24"/>
                <w:szCs w:val="24"/>
                <w:lang w:val="ru-RU"/>
              </w:rPr>
              <w:t xml:space="preserve"> </w:t>
            </w:r>
          </w:p>
        </w:tc>
        <w:tc>
          <w:tcPr>
            <w:tcW w:w="1428" w:type="dxa"/>
            <w:vAlign w:val="center"/>
          </w:tcPr>
          <w:p w:rsidR="00120961" w:rsidRPr="003D2DD6" w:rsidRDefault="001E2518" w:rsidP="00366CD7">
            <w:pPr>
              <w:pStyle w:val="TableParagraph"/>
              <w:jc w:val="center"/>
              <w:rPr>
                <w:sz w:val="24"/>
                <w:szCs w:val="24"/>
              </w:rPr>
            </w:pPr>
            <w:r w:rsidRPr="003D2DD6">
              <w:rPr>
                <w:sz w:val="24"/>
                <w:szCs w:val="24"/>
              </w:rPr>
              <w:t>8</w:t>
            </w:r>
            <w:r w:rsidRPr="003D2DD6">
              <w:rPr>
                <w:sz w:val="24"/>
                <w:szCs w:val="24"/>
                <w:lang w:val="ru-RU"/>
              </w:rPr>
              <w:t>3</w:t>
            </w:r>
          </w:p>
        </w:tc>
        <w:tc>
          <w:tcPr>
            <w:tcW w:w="0" w:type="auto"/>
            <w:vAlign w:val="center"/>
          </w:tcPr>
          <w:p w:rsidR="00120961" w:rsidRPr="003D2DD6" w:rsidRDefault="0074371E" w:rsidP="00366CD7">
            <w:pPr>
              <w:pStyle w:val="TableParagraph"/>
              <w:jc w:val="center"/>
              <w:rPr>
                <w:sz w:val="24"/>
                <w:szCs w:val="24"/>
              </w:rPr>
            </w:pPr>
            <w:r w:rsidRPr="003D2DD6">
              <w:rPr>
                <w:sz w:val="24"/>
                <w:szCs w:val="24"/>
              </w:rPr>
              <w:t>27</w:t>
            </w:r>
          </w:p>
        </w:tc>
        <w:tc>
          <w:tcPr>
            <w:tcW w:w="0" w:type="auto"/>
            <w:vAlign w:val="center"/>
          </w:tcPr>
          <w:p w:rsidR="00120961" w:rsidRPr="003D2DD6" w:rsidRDefault="00AE4F37" w:rsidP="00366CD7">
            <w:pPr>
              <w:pStyle w:val="TableParagraph"/>
              <w:jc w:val="center"/>
              <w:rPr>
                <w:sz w:val="24"/>
                <w:szCs w:val="24"/>
              </w:rPr>
            </w:pPr>
            <w:r w:rsidRPr="003D2DD6">
              <w:rPr>
                <w:sz w:val="24"/>
                <w:szCs w:val="24"/>
              </w:rPr>
              <w:t>37</w:t>
            </w:r>
          </w:p>
        </w:tc>
      </w:tr>
      <w:tr w:rsidR="002D4B30" w:rsidRPr="003D2DD6" w:rsidTr="00366CD7">
        <w:tc>
          <w:tcPr>
            <w:tcW w:w="4911" w:type="dxa"/>
          </w:tcPr>
          <w:p w:rsidR="002D4B30" w:rsidRPr="003D2DD6" w:rsidRDefault="002D4B30" w:rsidP="00A3258C">
            <w:pPr>
              <w:pStyle w:val="TableParagraph"/>
              <w:spacing w:before="1" w:line="266" w:lineRule="exact"/>
              <w:ind w:right="1720"/>
              <w:rPr>
                <w:sz w:val="24"/>
                <w:szCs w:val="24"/>
              </w:rPr>
            </w:pPr>
            <w:r w:rsidRPr="003D2DD6">
              <w:rPr>
                <w:sz w:val="24"/>
                <w:szCs w:val="24"/>
              </w:rPr>
              <w:t>Барлығы</w:t>
            </w:r>
          </w:p>
        </w:tc>
        <w:tc>
          <w:tcPr>
            <w:tcW w:w="1428" w:type="dxa"/>
            <w:vAlign w:val="center"/>
          </w:tcPr>
          <w:p w:rsidR="002D4B30" w:rsidRPr="003D2DD6" w:rsidRDefault="00202F80" w:rsidP="00366CD7">
            <w:pPr>
              <w:pStyle w:val="TableParagraph"/>
              <w:spacing w:before="1" w:line="266" w:lineRule="exact"/>
              <w:jc w:val="center"/>
              <w:rPr>
                <w:sz w:val="24"/>
                <w:szCs w:val="24"/>
                <w:lang w:val="ru-RU"/>
              </w:rPr>
            </w:pPr>
            <w:r w:rsidRPr="003D2DD6">
              <w:rPr>
                <w:sz w:val="24"/>
                <w:szCs w:val="24"/>
              </w:rPr>
              <w:t>154</w:t>
            </w:r>
          </w:p>
        </w:tc>
        <w:tc>
          <w:tcPr>
            <w:tcW w:w="0" w:type="auto"/>
            <w:vAlign w:val="center"/>
          </w:tcPr>
          <w:p w:rsidR="002D4B30" w:rsidRPr="003D2DD6" w:rsidRDefault="00202F80" w:rsidP="00366CD7">
            <w:pPr>
              <w:pStyle w:val="TableParagraph"/>
              <w:spacing w:before="1" w:line="266" w:lineRule="exact"/>
              <w:ind w:left="129" w:right="124"/>
              <w:jc w:val="center"/>
              <w:rPr>
                <w:sz w:val="24"/>
                <w:szCs w:val="24"/>
              </w:rPr>
            </w:pPr>
            <w:r w:rsidRPr="003D2DD6">
              <w:rPr>
                <w:sz w:val="24"/>
                <w:szCs w:val="24"/>
              </w:rPr>
              <w:t>75</w:t>
            </w:r>
          </w:p>
        </w:tc>
        <w:tc>
          <w:tcPr>
            <w:tcW w:w="0" w:type="auto"/>
            <w:vAlign w:val="center"/>
          </w:tcPr>
          <w:p w:rsidR="002D4B30" w:rsidRPr="003D2DD6" w:rsidRDefault="00202F80" w:rsidP="00366CD7">
            <w:pPr>
              <w:pStyle w:val="TableParagraph"/>
              <w:spacing w:before="1" w:line="266" w:lineRule="exact"/>
              <w:ind w:left="45" w:right="31"/>
              <w:jc w:val="center"/>
              <w:rPr>
                <w:sz w:val="24"/>
                <w:szCs w:val="24"/>
              </w:rPr>
            </w:pPr>
            <w:r w:rsidRPr="003D2DD6">
              <w:rPr>
                <w:sz w:val="24"/>
                <w:szCs w:val="24"/>
              </w:rPr>
              <w:t>79</w:t>
            </w:r>
          </w:p>
        </w:tc>
      </w:tr>
    </w:tbl>
    <w:p w:rsidR="0087289A" w:rsidRPr="003D2DD6" w:rsidRDefault="0087289A" w:rsidP="00476DB4">
      <w:pPr>
        <w:tabs>
          <w:tab w:val="left" w:pos="709"/>
        </w:tabs>
        <w:ind w:firstLine="709"/>
        <w:jc w:val="both"/>
        <w:rPr>
          <w:sz w:val="28"/>
          <w:szCs w:val="28"/>
          <w:lang w:val="ru-RU"/>
        </w:rPr>
      </w:pPr>
    </w:p>
    <w:p w:rsidR="00C30209" w:rsidRPr="003D2DD6" w:rsidRDefault="00C30209" w:rsidP="00C30209">
      <w:pPr>
        <w:tabs>
          <w:tab w:val="left" w:pos="709"/>
        </w:tabs>
        <w:ind w:firstLine="709"/>
        <w:jc w:val="both"/>
        <w:rPr>
          <w:sz w:val="28"/>
          <w:szCs w:val="28"/>
          <w:lang w:val="ru-RU"/>
        </w:rPr>
      </w:pPr>
      <w:r w:rsidRPr="003D2DD6">
        <w:rPr>
          <w:sz w:val="28"/>
          <w:szCs w:val="28"/>
          <w:lang w:val="ru-RU"/>
        </w:rPr>
        <w:t xml:space="preserve">Экспериментке 2-курс білім алушылары тартылды. Сонымен қатар «Машиналық оқыту негіздері», </w:t>
      </w:r>
      <w:r w:rsidRPr="003D2DD6">
        <w:rPr>
          <w:sz w:val="28"/>
          <w:szCs w:val="28"/>
        </w:rPr>
        <w:t>«</w:t>
      </w:r>
      <w:r w:rsidRPr="003D2DD6">
        <w:rPr>
          <w:sz w:val="28"/>
          <w:szCs w:val="28"/>
          <w:lang w:val="en-US"/>
        </w:rPr>
        <w:t>Big</w:t>
      </w:r>
      <w:r w:rsidRPr="003D2DD6">
        <w:rPr>
          <w:sz w:val="28"/>
          <w:szCs w:val="28"/>
          <w:lang w:val="ru-RU"/>
        </w:rPr>
        <w:t xml:space="preserve"> </w:t>
      </w:r>
      <w:r w:rsidRPr="003D2DD6">
        <w:rPr>
          <w:sz w:val="28"/>
          <w:szCs w:val="28"/>
          <w:lang w:val="en-US"/>
        </w:rPr>
        <w:t>Data</w:t>
      </w:r>
      <w:r w:rsidRPr="003D2DD6">
        <w:rPr>
          <w:sz w:val="28"/>
          <w:szCs w:val="28"/>
          <w:lang w:val="ru-RU"/>
        </w:rPr>
        <w:t xml:space="preserve"> </w:t>
      </w:r>
      <w:r w:rsidRPr="003D2DD6">
        <w:rPr>
          <w:sz w:val="28"/>
          <w:szCs w:val="28"/>
        </w:rPr>
        <w:t>негіздері» және «Орта білімнің жаңартылған мазмұны аясында информатиканы оқытудың негіздері»</w:t>
      </w:r>
      <w:r w:rsidRPr="003D2DD6">
        <w:rPr>
          <w:sz w:val="28"/>
          <w:szCs w:val="28"/>
          <w:lang w:val="ru-RU"/>
        </w:rPr>
        <w:t xml:space="preserve"> пәні зерттеу нысаны ретінде алынып, оның мазмұнына нейрондық желілер тақырыптары енгізілді. Бұл білім алушылардың заманауи нейрондық желілер </w:t>
      </w:r>
      <w:r w:rsidRPr="003D2DD6">
        <w:rPr>
          <w:sz w:val="28"/>
          <w:szCs w:val="28"/>
          <w:lang w:val="ru-RU"/>
        </w:rPr>
        <w:lastRenderedPageBreak/>
        <w:t>мен терең оқыту әдістерін меңгеруіне, сондай-ақ олардың практикалық дағдыларын дамытуға бағытталды.</w:t>
      </w:r>
    </w:p>
    <w:p w:rsidR="00751221" w:rsidRPr="003D2DD6" w:rsidRDefault="00751221" w:rsidP="00C30209">
      <w:pPr>
        <w:tabs>
          <w:tab w:val="left" w:pos="709"/>
        </w:tabs>
        <w:ind w:firstLine="709"/>
        <w:jc w:val="both"/>
        <w:rPr>
          <w:sz w:val="28"/>
          <w:szCs w:val="28"/>
          <w:lang w:val="ru-RU"/>
        </w:rPr>
      </w:pPr>
      <w:r w:rsidRPr="003D2DD6">
        <w:rPr>
          <w:sz w:val="28"/>
          <w:szCs w:val="28"/>
          <w:lang w:val="ru-RU"/>
        </w:rPr>
        <w:t>Эксперименттің бастапқы кезеңінде алынған нәтижелерге сәйкес бақылау және эксперименттік топтағы білім алушылардың нейрондық желілер технологияларын меңгеру деңгейі жеткіліксіз екендігі анықталды. Атап айтқанда, білім алушылардың басым бөлігінде нейрондық желілердің теориялық негіздері бойынша үстірт түсінік қалыптасқаны байқалды. Бұл өз кезегінде аталған пән бойынша оқу мазмұнын жетілдірудің және нейрондық желілер тақырыптарын жүйелі түрде енгізудің өзектілігін көрсетеді.</w:t>
      </w:r>
    </w:p>
    <w:p w:rsidR="00751221" w:rsidRPr="003D2DD6" w:rsidRDefault="00751221" w:rsidP="00C30209">
      <w:pPr>
        <w:tabs>
          <w:tab w:val="left" w:pos="709"/>
        </w:tabs>
        <w:ind w:firstLine="709"/>
        <w:jc w:val="both"/>
        <w:rPr>
          <w:sz w:val="28"/>
          <w:szCs w:val="28"/>
          <w:lang w:val="ru-RU"/>
        </w:rPr>
      </w:pPr>
      <w:r w:rsidRPr="003D2DD6">
        <w:rPr>
          <w:sz w:val="28"/>
          <w:szCs w:val="28"/>
          <w:lang w:val="ru-RU"/>
        </w:rPr>
        <w:t xml:space="preserve">Эксперименттің мақсаттарына сәйкес тиісті пәндер бойынша оқу бағдарламалары жаңартылып, олардың тиімділігі практикалық қолдану арқылы тексерілді. Оқу үдерісінде нейрондық желілерді құру және қолдануға бағытталған тапсырмалар, </w:t>
      </w:r>
      <w:r w:rsidR="00882374" w:rsidRPr="003D2DD6">
        <w:rPr>
          <w:sz w:val="28"/>
          <w:szCs w:val="28"/>
          <w:lang w:val="ru-RU"/>
        </w:rPr>
        <w:t>Python программалау</w:t>
      </w:r>
      <w:r w:rsidRPr="003D2DD6">
        <w:rPr>
          <w:sz w:val="28"/>
          <w:szCs w:val="28"/>
          <w:lang w:val="ru-RU"/>
        </w:rPr>
        <w:t xml:space="preserve"> тілі негізінде орындалатын практикалық жұмыстар, сондай-ақ Google Colab және Spyder орталарында жүзеге асырылатын зертханалық жұмыстар енгізілді.</w:t>
      </w:r>
    </w:p>
    <w:p w:rsidR="00751221" w:rsidRPr="003D2DD6" w:rsidRDefault="00751221" w:rsidP="00C30209">
      <w:pPr>
        <w:tabs>
          <w:tab w:val="left" w:pos="709"/>
        </w:tabs>
        <w:ind w:firstLine="709"/>
        <w:jc w:val="both"/>
        <w:rPr>
          <w:sz w:val="28"/>
          <w:szCs w:val="28"/>
          <w:lang w:val="ru-RU"/>
        </w:rPr>
      </w:pPr>
      <w:r w:rsidRPr="003D2DD6">
        <w:rPr>
          <w:sz w:val="28"/>
          <w:szCs w:val="28"/>
          <w:lang w:val="ru-RU"/>
        </w:rPr>
        <w:t>Ұсынылған оқу-әдістемелік материалдар мен цифрлық білім беру ресурстары білім алушылардың теориялық білімдерін тереңдетуге, практикалық дағдыларын дамытуға және өз бетінше жұмыс істеу қабілеттерін арттыруға мүмкіндік берді. Сонымен қатар, білім алушылар нейрондық желілерді нақты есептерді шешуде қолдану дағдыларын меңгерді.</w:t>
      </w:r>
    </w:p>
    <w:p w:rsidR="00751221" w:rsidRPr="003D2DD6" w:rsidRDefault="00751221" w:rsidP="00C30209">
      <w:pPr>
        <w:tabs>
          <w:tab w:val="left" w:pos="709"/>
        </w:tabs>
        <w:ind w:firstLine="709"/>
        <w:jc w:val="both"/>
        <w:rPr>
          <w:sz w:val="28"/>
          <w:szCs w:val="28"/>
          <w:lang w:val="ru-RU"/>
        </w:rPr>
      </w:pPr>
      <w:r w:rsidRPr="003D2DD6">
        <w:rPr>
          <w:sz w:val="28"/>
          <w:szCs w:val="28"/>
          <w:lang w:val="ru-RU"/>
        </w:rPr>
        <w:t>Нейрондық желілер технологияларын оқу үдерісінде қолдану арқылы оқу іс-әрекетін жобалау, бағалау және бақылау-өлшеу материалдарын тиімді пайдалану қамтамасыз етілді. Бұл әр кезең бойынша алынған нәтижелердің оң динамикасын көрсетуге мүмкіндік берді.</w:t>
      </w:r>
    </w:p>
    <w:p w:rsidR="0013531E" w:rsidRPr="003D2DD6" w:rsidRDefault="00751221" w:rsidP="001510EE">
      <w:pPr>
        <w:tabs>
          <w:tab w:val="left" w:pos="709"/>
        </w:tabs>
        <w:ind w:firstLine="709"/>
        <w:jc w:val="both"/>
        <w:rPr>
          <w:sz w:val="28"/>
          <w:szCs w:val="28"/>
          <w:lang w:val="ru-RU"/>
        </w:rPr>
      </w:pPr>
      <w:r w:rsidRPr="003D2DD6">
        <w:rPr>
          <w:sz w:val="28"/>
          <w:szCs w:val="28"/>
          <w:lang w:val="ru-RU"/>
        </w:rPr>
        <w:t xml:space="preserve">Төмендегі </w:t>
      </w:r>
      <w:r w:rsidR="00E0053E" w:rsidRPr="003D2DD6">
        <w:rPr>
          <w:sz w:val="28"/>
          <w:szCs w:val="28"/>
          <w:lang w:val="ru-RU"/>
        </w:rPr>
        <w:t>3</w:t>
      </w:r>
      <w:r w:rsidR="001B62F8" w:rsidRPr="003D2DD6">
        <w:rPr>
          <w:sz w:val="28"/>
          <w:szCs w:val="28"/>
          <w:lang w:val="ru-RU"/>
        </w:rPr>
        <w:t>4</w:t>
      </w:r>
      <w:r w:rsidR="0012748A" w:rsidRPr="003D2DD6">
        <w:rPr>
          <w:sz w:val="28"/>
          <w:szCs w:val="28"/>
          <w:lang w:val="ru-RU"/>
        </w:rPr>
        <w:t>-</w:t>
      </w:r>
      <w:r w:rsidRPr="003D2DD6">
        <w:rPr>
          <w:sz w:val="28"/>
          <w:szCs w:val="28"/>
          <w:lang w:val="ru-RU"/>
        </w:rPr>
        <w:t>кестеде нейрондық желілерді оқытуға бағытталған эксперименттік жұмыс нәтижелері көрсетілген.</w:t>
      </w:r>
    </w:p>
    <w:p w:rsidR="00DD53A6" w:rsidRPr="003D2DD6" w:rsidRDefault="001B62F8" w:rsidP="001510EE">
      <w:pPr>
        <w:tabs>
          <w:tab w:val="left" w:pos="709"/>
        </w:tabs>
        <w:spacing w:before="80"/>
        <w:jc w:val="both"/>
        <w:rPr>
          <w:sz w:val="28"/>
          <w:szCs w:val="28"/>
        </w:rPr>
      </w:pPr>
      <w:r w:rsidRPr="003D2DD6">
        <w:rPr>
          <w:sz w:val="28"/>
          <w:szCs w:val="28"/>
          <w:lang w:val="ru-RU"/>
        </w:rPr>
        <w:t>Кесте 34</w:t>
      </w:r>
      <w:r w:rsidR="00DD53A6" w:rsidRPr="003D2DD6">
        <w:rPr>
          <w:sz w:val="28"/>
          <w:szCs w:val="28"/>
          <w:lang w:val="ru-RU"/>
        </w:rPr>
        <w:t xml:space="preserve"> – Айқындаушы эксперименттің нәтижелері</w:t>
      </w:r>
      <w:r w:rsidR="00E743D2" w:rsidRPr="003D2DD6">
        <w:rPr>
          <w:sz w:val="28"/>
          <w:szCs w:val="28"/>
        </w:rPr>
        <w:t xml:space="preserve"> (%)</w:t>
      </w:r>
    </w:p>
    <w:p w:rsidR="007F3B64" w:rsidRPr="003D2DD6" w:rsidRDefault="007F3B64" w:rsidP="005A68B6">
      <w:pPr>
        <w:tabs>
          <w:tab w:val="left" w:pos="709"/>
        </w:tabs>
        <w:jc w:val="both"/>
        <w:rPr>
          <w:sz w:val="16"/>
          <w:szCs w:val="16"/>
          <w:lang w:val="ru-RU"/>
        </w:rPr>
      </w:pPr>
    </w:p>
    <w:tbl>
      <w:tblPr>
        <w:tblStyle w:val="a9"/>
        <w:tblW w:w="9633" w:type="dxa"/>
        <w:jc w:val="center"/>
        <w:tblLayout w:type="fixed"/>
        <w:tblLook w:val="04A0" w:firstRow="1" w:lastRow="0" w:firstColumn="1" w:lastColumn="0" w:noHBand="0" w:noVBand="1"/>
      </w:tblPr>
      <w:tblGrid>
        <w:gridCol w:w="1481"/>
        <w:gridCol w:w="2143"/>
        <w:gridCol w:w="957"/>
        <w:gridCol w:w="983"/>
        <w:gridCol w:w="993"/>
        <w:gridCol w:w="1048"/>
        <w:gridCol w:w="991"/>
        <w:gridCol w:w="986"/>
        <w:gridCol w:w="51"/>
      </w:tblGrid>
      <w:tr w:rsidR="00D42FAA" w:rsidRPr="003D2DD6" w:rsidTr="00E1152D">
        <w:trPr>
          <w:gridAfter w:val="1"/>
          <w:wAfter w:w="51" w:type="dxa"/>
          <w:trHeight w:val="54"/>
          <w:jc w:val="center"/>
        </w:trPr>
        <w:tc>
          <w:tcPr>
            <w:tcW w:w="1481" w:type="dxa"/>
            <w:vMerge w:val="restart"/>
            <w:vAlign w:val="center"/>
          </w:tcPr>
          <w:p w:rsidR="00062EFA" w:rsidRPr="003D2DD6" w:rsidRDefault="00062EFA" w:rsidP="00C30209">
            <w:pPr>
              <w:pStyle w:val="TableParagraph"/>
              <w:jc w:val="center"/>
              <w:rPr>
                <w:sz w:val="24"/>
                <w:szCs w:val="24"/>
                <w:lang w:val="ru-RU"/>
              </w:rPr>
            </w:pPr>
            <w:r w:rsidRPr="003D2DD6">
              <w:rPr>
                <w:sz w:val="24"/>
                <w:szCs w:val="24"/>
              </w:rPr>
              <w:t>Компонент</w:t>
            </w:r>
          </w:p>
        </w:tc>
        <w:tc>
          <w:tcPr>
            <w:tcW w:w="2143" w:type="dxa"/>
            <w:vMerge w:val="restart"/>
            <w:vAlign w:val="center"/>
          </w:tcPr>
          <w:p w:rsidR="00062EFA" w:rsidRPr="003D2DD6" w:rsidRDefault="00062EFA" w:rsidP="00C30209">
            <w:pPr>
              <w:pStyle w:val="TableParagraph"/>
              <w:jc w:val="center"/>
              <w:rPr>
                <w:sz w:val="24"/>
                <w:szCs w:val="24"/>
                <w:lang w:val="ru-RU"/>
              </w:rPr>
            </w:pPr>
            <w:r w:rsidRPr="003D2DD6">
              <w:rPr>
                <w:sz w:val="24"/>
                <w:szCs w:val="24"/>
              </w:rPr>
              <w:t>Критерий</w:t>
            </w:r>
          </w:p>
        </w:tc>
        <w:tc>
          <w:tcPr>
            <w:tcW w:w="1940" w:type="dxa"/>
            <w:gridSpan w:val="2"/>
          </w:tcPr>
          <w:p w:rsidR="00062EFA" w:rsidRPr="003D2DD6" w:rsidRDefault="00062EFA" w:rsidP="00C30209">
            <w:pPr>
              <w:pStyle w:val="TableParagraph"/>
              <w:ind w:left="383"/>
              <w:rPr>
                <w:sz w:val="24"/>
                <w:szCs w:val="24"/>
              </w:rPr>
            </w:pPr>
            <w:r w:rsidRPr="003D2DD6">
              <w:rPr>
                <w:sz w:val="24"/>
                <w:szCs w:val="24"/>
              </w:rPr>
              <w:t>Төмен (%)</w:t>
            </w:r>
          </w:p>
        </w:tc>
        <w:tc>
          <w:tcPr>
            <w:tcW w:w="2041" w:type="dxa"/>
            <w:gridSpan w:val="2"/>
          </w:tcPr>
          <w:p w:rsidR="00062EFA" w:rsidRPr="003D2DD6" w:rsidRDefault="00062EFA" w:rsidP="00C30209">
            <w:pPr>
              <w:pStyle w:val="TableParagraph"/>
              <w:ind w:left="335"/>
              <w:rPr>
                <w:sz w:val="24"/>
                <w:szCs w:val="24"/>
              </w:rPr>
            </w:pPr>
            <w:r w:rsidRPr="003D2DD6">
              <w:rPr>
                <w:sz w:val="24"/>
                <w:szCs w:val="24"/>
              </w:rPr>
              <w:t>Орташа</w:t>
            </w:r>
            <w:r w:rsidRPr="003D2DD6">
              <w:rPr>
                <w:spacing w:val="-1"/>
                <w:sz w:val="24"/>
                <w:szCs w:val="24"/>
              </w:rPr>
              <w:t xml:space="preserve"> </w:t>
            </w:r>
            <w:r w:rsidRPr="003D2DD6">
              <w:rPr>
                <w:sz w:val="24"/>
                <w:szCs w:val="24"/>
              </w:rPr>
              <w:t>(%)</w:t>
            </w:r>
          </w:p>
        </w:tc>
        <w:tc>
          <w:tcPr>
            <w:tcW w:w="1977" w:type="dxa"/>
            <w:gridSpan w:val="2"/>
          </w:tcPr>
          <w:p w:rsidR="00062EFA" w:rsidRPr="003D2DD6" w:rsidRDefault="00062EFA" w:rsidP="00C30209">
            <w:pPr>
              <w:pStyle w:val="TableParagraph"/>
              <w:ind w:left="227"/>
              <w:rPr>
                <w:sz w:val="24"/>
                <w:szCs w:val="24"/>
              </w:rPr>
            </w:pPr>
            <w:r w:rsidRPr="003D2DD6">
              <w:rPr>
                <w:sz w:val="24"/>
                <w:szCs w:val="24"/>
              </w:rPr>
              <w:t>Жоғары</w:t>
            </w:r>
            <w:r w:rsidRPr="003D2DD6">
              <w:rPr>
                <w:spacing w:val="1"/>
                <w:sz w:val="24"/>
                <w:szCs w:val="24"/>
              </w:rPr>
              <w:t xml:space="preserve"> </w:t>
            </w:r>
            <w:r w:rsidRPr="003D2DD6">
              <w:rPr>
                <w:sz w:val="24"/>
                <w:szCs w:val="24"/>
              </w:rPr>
              <w:t>(%)</w:t>
            </w:r>
          </w:p>
        </w:tc>
      </w:tr>
      <w:tr w:rsidR="00D42FAA" w:rsidRPr="003D2DD6" w:rsidTr="00E1152D">
        <w:trPr>
          <w:gridAfter w:val="1"/>
          <w:wAfter w:w="51" w:type="dxa"/>
          <w:jc w:val="center"/>
        </w:trPr>
        <w:tc>
          <w:tcPr>
            <w:tcW w:w="1481" w:type="dxa"/>
            <w:vMerge/>
          </w:tcPr>
          <w:p w:rsidR="00062EFA" w:rsidRPr="003D2DD6" w:rsidRDefault="00062EFA" w:rsidP="00C30209">
            <w:pPr>
              <w:pStyle w:val="TableParagraph"/>
              <w:rPr>
                <w:sz w:val="24"/>
                <w:szCs w:val="24"/>
              </w:rPr>
            </w:pPr>
          </w:p>
        </w:tc>
        <w:tc>
          <w:tcPr>
            <w:tcW w:w="2143" w:type="dxa"/>
            <w:vMerge/>
          </w:tcPr>
          <w:p w:rsidR="00062EFA" w:rsidRPr="003D2DD6" w:rsidRDefault="00062EFA" w:rsidP="00C30209">
            <w:pPr>
              <w:pStyle w:val="TableParagraph"/>
              <w:ind w:left="34"/>
              <w:jc w:val="center"/>
              <w:rPr>
                <w:sz w:val="24"/>
                <w:szCs w:val="24"/>
              </w:rPr>
            </w:pPr>
          </w:p>
        </w:tc>
        <w:tc>
          <w:tcPr>
            <w:tcW w:w="957" w:type="dxa"/>
          </w:tcPr>
          <w:p w:rsidR="00062EFA" w:rsidRPr="003D2DD6" w:rsidRDefault="00062EFA" w:rsidP="00C30209">
            <w:pPr>
              <w:pStyle w:val="TableParagraph"/>
              <w:ind w:left="93" w:right="82"/>
              <w:jc w:val="center"/>
              <w:rPr>
                <w:sz w:val="24"/>
                <w:szCs w:val="24"/>
              </w:rPr>
            </w:pPr>
            <w:r w:rsidRPr="003D2DD6">
              <w:rPr>
                <w:sz w:val="24"/>
                <w:szCs w:val="24"/>
              </w:rPr>
              <w:t>ЭТ</w:t>
            </w:r>
          </w:p>
        </w:tc>
        <w:tc>
          <w:tcPr>
            <w:tcW w:w="983" w:type="dxa"/>
          </w:tcPr>
          <w:p w:rsidR="00062EFA" w:rsidRPr="003D2DD6" w:rsidRDefault="00062EFA" w:rsidP="00C30209">
            <w:pPr>
              <w:pStyle w:val="TableParagraph"/>
              <w:ind w:left="133" w:right="121"/>
              <w:jc w:val="center"/>
              <w:rPr>
                <w:sz w:val="24"/>
                <w:szCs w:val="24"/>
              </w:rPr>
            </w:pPr>
            <w:r w:rsidRPr="003D2DD6">
              <w:rPr>
                <w:sz w:val="24"/>
                <w:szCs w:val="24"/>
              </w:rPr>
              <w:t>БТ</w:t>
            </w:r>
          </w:p>
        </w:tc>
        <w:tc>
          <w:tcPr>
            <w:tcW w:w="993" w:type="dxa"/>
          </w:tcPr>
          <w:p w:rsidR="00062EFA" w:rsidRPr="003D2DD6" w:rsidRDefault="00062EFA" w:rsidP="00C30209">
            <w:pPr>
              <w:pStyle w:val="TableParagraph"/>
              <w:ind w:left="131" w:right="122"/>
              <w:jc w:val="center"/>
              <w:rPr>
                <w:sz w:val="24"/>
                <w:szCs w:val="24"/>
              </w:rPr>
            </w:pPr>
            <w:r w:rsidRPr="003D2DD6">
              <w:rPr>
                <w:sz w:val="24"/>
                <w:szCs w:val="24"/>
              </w:rPr>
              <w:t>ЭТ</w:t>
            </w:r>
          </w:p>
        </w:tc>
        <w:tc>
          <w:tcPr>
            <w:tcW w:w="1048" w:type="dxa"/>
          </w:tcPr>
          <w:p w:rsidR="00062EFA" w:rsidRPr="003D2DD6" w:rsidRDefault="00062EFA" w:rsidP="00C30209">
            <w:pPr>
              <w:pStyle w:val="TableParagraph"/>
              <w:ind w:left="204" w:right="195"/>
              <w:jc w:val="center"/>
              <w:rPr>
                <w:sz w:val="24"/>
                <w:szCs w:val="24"/>
              </w:rPr>
            </w:pPr>
            <w:r w:rsidRPr="003D2DD6">
              <w:rPr>
                <w:sz w:val="24"/>
                <w:szCs w:val="24"/>
              </w:rPr>
              <w:t>БТ</w:t>
            </w:r>
          </w:p>
        </w:tc>
        <w:tc>
          <w:tcPr>
            <w:tcW w:w="991" w:type="dxa"/>
          </w:tcPr>
          <w:p w:rsidR="00062EFA" w:rsidRPr="003D2DD6" w:rsidRDefault="00062EFA" w:rsidP="00C30209">
            <w:pPr>
              <w:pStyle w:val="TableParagraph"/>
              <w:ind w:left="127" w:right="122"/>
              <w:jc w:val="center"/>
              <w:rPr>
                <w:sz w:val="24"/>
                <w:szCs w:val="24"/>
              </w:rPr>
            </w:pPr>
            <w:r w:rsidRPr="003D2DD6">
              <w:rPr>
                <w:sz w:val="24"/>
                <w:szCs w:val="24"/>
              </w:rPr>
              <w:t>ЭТ</w:t>
            </w:r>
          </w:p>
        </w:tc>
        <w:tc>
          <w:tcPr>
            <w:tcW w:w="986" w:type="dxa"/>
          </w:tcPr>
          <w:p w:rsidR="00062EFA" w:rsidRPr="003D2DD6" w:rsidRDefault="00062EFA" w:rsidP="00C30209">
            <w:pPr>
              <w:pStyle w:val="TableParagraph"/>
              <w:ind w:left="131" w:right="127"/>
              <w:jc w:val="center"/>
              <w:rPr>
                <w:sz w:val="24"/>
                <w:szCs w:val="24"/>
              </w:rPr>
            </w:pPr>
            <w:r w:rsidRPr="003D2DD6">
              <w:rPr>
                <w:sz w:val="24"/>
                <w:szCs w:val="24"/>
              </w:rPr>
              <w:t>БТ</w:t>
            </w:r>
          </w:p>
        </w:tc>
      </w:tr>
      <w:tr w:rsidR="00D42FAA" w:rsidRPr="003D2DD6" w:rsidTr="00E1152D">
        <w:trPr>
          <w:gridAfter w:val="1"/>
          <w:wAfter w:w="51" w:type="dxa"/>
          <w:jc w:val="center"/>
        </w:trPr>
        <w:tc>
          <w:tcPr>
            <w:tcW w:w="1481" w:type="dxa"/>
          </w:tcPr>
          <w:p w:rsidR="00E1152D" w:rsidRPr="003D2DD6" w:rsidRDefault="00E1152D" w:rsidP="00E1152D">
            <w:pPr>
              <w:pStyle w:val="TableParagraph"/>
              <w:jc w:val="center"/>
              <w:rPr>
                <w:sz w:val="24"/>
                <w:szCs w:val="24"/>
              </w:rPr>
            </w:pPr>
            <w:r w:rsidRPr="003D2DD6">
              <w:rPr>
                <w:sz w:val="24"/>
                <w:szCs w:val="24"/>
              </w:rPr>
              <w:t>1</w:t>
            </w:r>
          </w:p>
        </w:tc>
        <w:tc>
          <w:tcPr>
            <w:tcW w:w="2143" w:type="dxa"/>
          </w:tcPr>
          <w:p w:rsidR="00E1152D" w:rsidRPr="003D2DD6" w:rsidRDefault="00E1152D" w:rsidP="00E1152D">
            <w:pPr>
              <w:tabs>
                <w:tab w:val="left" w:pos="709"/>
              </w:tabs>
              <w:jc w:val="center"/>
              <w:rPr>
                <w:sz w:val="24"/>
                <w:szCs w:val="24"/>
              </w:rPr>
            </w:pPr>
            <w:r w:rsidRPr="003D2DD6">
              <w:rPr>
                <w:sz w:val="24"/>
                <w:szCs w:val="24"/>
              </w:rPr>
              <w:t>2</w:t>
            </w:r>
          </w:p>
        </w:tc>
        <w:tc>
          <w:tcPr>
            <w:tcW w:w="957" w:type="dxa"/>
            <w:vAlign w:val="center"/>
          </w:tcPr>
          <w:p w:rsidR="00E1152D" w:rsidRPr="003D2DD6" w:rsidRDefault="00E1152D" w:rsidP="00E1152D">
            <w:pPr>
              <w:jc w:val="center"/>
              <w:rPr>
                <w:sz w:val="24"/>
                <w:szCs w:val="24"/>
              </w:rPr>
            </w:pPr>
            <w:r w:rsidRPr="003D2DD6">
              <w:rPr>
                <w:sz w:val="24"/>
                <w:szCs w:val="24"/>
              </w:rPr>
              <w:t>3</w:t>
            </w:r>
          </w:p>
        </w:tc>
        <w:tc>
          <w:tcPr>
            <w:tcW w:w="983" w:type="dxa"/>
            <w:vAlign w:val="center"/>
          </w:tcPr>
          <w:p w:rsidR="00E1152D" w:rsidRPr="003D2DD6" w:rsidRDefault="00E1152D" w:rsidP="00E1152D">
            <w:pPr>
              <w:jc w:val="center"/>
              <w:rPr>
                <w:sz w:val="24"/>
                <w:szCs w:val="24"/>
              </w:rPr>
            </w:pPr>
            <w:r w:rsidRPr="003D2DD6">
              <w:rPr>
                <w:sz w:val="24"/>
                <w:szCs w:val="24"/>
              </w:rPr>
              <w:t>4</w:t>
            </w:r>
          </w:p>
        </w:tc>
        <w:tc>
          <w:tcPr>
            <w:tcW w:w="993" w:type="dxa"/>
            <w:vAlign w:val="center"/>
          </w:tcPr>
          <w:p w:rsidR="00E1152D" w:rsidRPr="003D2DD6" w:rsidRDefault="00E1152D" w:rsidP="00E1152D">
            <w:pPr>
              <w:jc w:val="center"/>
              <w:rPr>
                <w:sz w:val="24"/>
                <w:szCs w:val="24"/>
                <w:lang w:val="ru-RU"/>
              </w:rPr>
            </w:pPr>
            <w:r w:rsidRPr="003D2DD6">
              <w:rPr>
                <w:sz w:val="24"/>
                <w:szCs w:val="24"/>
                <w:lang w:val="ru-RU"/>
              </w:rPr>
              <w:t>5</w:t>
            </w:r>
          </w:p>
        </w:tc>
        <w:tc>
          <w:tcPr>
            <w:tcW w:w="1048" w:type="dxa"/>
            <w:vAlign w:val="center"/>
          </w:tcPr>
          <w:p w:rsidR="00E1152D" w:rsidRPr="003D2DD6" w:rsidRDefault="00E1152D" w:rsidP="00E1152D">
            <w:pPr>
              <w:jc w:val="center"/>
              <w:rPr>
                <w:sz w:val="24"/>
                <w:szCs w:val="24"/>
                <w:lang w:val="ru-RU"/>
              </w:rPr>
            </w:pPr>
            <w:r w:rsidRPr="003D2DD6">
              <w:rPr>
                <w:sz w:val="24"/>
                <w:szCs w:val="24"/>
                <w:lang w:val="ru-RU"/>
              </w:rPr>
              <w:t>6</w:t>
            </w:r>
          </w:p>
        </w:tc>
        <w:tc>
          <w:tcPr>
            <w:tcW w:w="991" w:type="dxa"/>
            <w:vAlign w:val="center"/>
          </w:tcPr>
          <w:p w:rsidR="00E1152D" w:rsidRPr="003D2DD6" w:rsidRDefault="00E1152D" w:rsidP="00E1152D">
            <w:pPr>
              <w:jc w:val="center"/>
              <w:rPr>
                <w:sz w:val="24"/>
                <w:szCs w:val="24"/>
                <w:lang w:val="ru-RU"/>
              </w:rPr>
            </w:pPr>
            <w:r w:rsidRPr="003D2DD6">
              <w:rPr>
                <w:sz w:val="24"/>
                <w:szCs w:val="24"/>
                <w:lang w:val="ru-RU"/>
              </w:rPr>
              <w:t>7</w:t>
            </w:r>
          </w:p>
        </w:tc>
        <w:tc>
          <w:tcPr>
            <w:tcW w:w="986" w:type="dxa"/>
            <w:vAlign w:val="center"/>
          </w:tcPr>
          <w:p w:rsidR="00E1152D" w:rsidRPr="003D2DD6" w:rsidRDefault="00E1152D" w:rsidP="00E1152D">
            <w:pPr>
              <w:jc w:val="center"/>
              <w:rPr>
                <w:sz w:val="24"/>
                <w:szCs w:val="24"/>
                <w:lang w:val="ru-RU"/>
              </w:rPr>
            </w:pPr>
            <w:r w:rsidRPr="003D2DD6">
              <w:rPr>
                <w:sz w:val="24"/>
                <w:szCs w:val="24"/>
                <w:lang w:val="ru-RU"/>
              </w:rPr>
              <w:t>8</w:t>
            </w:r>
          </w:p>
        </w:tc>
      </w:tr>
      <w:tr w:rsidR="00D42FAA" w:rsidRPr="003D2DD6" w:rsidTr="00E1152D">
        <w:trPr>
          <w:gridAfter w:val="1"/>
          <w:wAfter w:w="51" w:type="dxa"/>
          <w:jc w:val="center"/>
        </w:trPr>
        <w:tc>
          <w:tcPr>
            <w:tcW w:w="1481" w:type="dxa"/>
          </w:tcPr>
          <w:p w:rsidR="00C30209" w:rsidRPr="003D2DD6" w:rsidRDefault="00006C7C" w:rsidP="00C30209">
            <w:pPr>
              <w:pStyle w:val="TableParagraph"/>
              <w:rPr>
                <w:sz w:val="24"/>
                <w:szCs w:val="24"/>
              </w:rPr>
            </w:pPr>
            <w:r w:rsidRPr="003D2DD6">
              <w:rPr>
                <w:sz w:val="24"/>
                <w:szCs w:val="24"/>
              </w:rPr>
              <w:t>Мотивация</w:t>
            </w:r>
          </w:p>
          <w:p w:rsidR="004E2264" w:rsidRPr="003D2DD6" w:rsidRDefault="004E2264" w:rsidP="00C30209">
            <w:pPr>
              <w:pStyle w:val="TableParagraph"/>
              <w:rPr>
                <w:sz w:val="24"/>
                <w:szCs w:val="24"/>
              </w:rPr>
            </w:pPr>
            <w:r w:rsidRPr="003D2DD6">
              <w:rPr>
                <w:sz w:val="24"/>
                <w:szCs w:val="24"/>
              </w:rPr>
              <w:t>лық</w:t>
            </w:r>
          </w:p>
        </w:tc>
        <w:tc>
          <w:tcPr>
            <w:tcW w:w="2143" w:type="dxa"/>
          </w:tcPr>
          <w:p w:rsidR="004E2264" w:rsidRPr="003D2DD6" w:rsidRDefault="0089078D" w:rsidP="001D4015">
            <w:pPr>
              <w:tabs>
                <w:tab w:val="left" w:pos="709"/>
              </w:tabs>
              <w:jc w:val="both"/>
              <w:rPr>
                <w:sz w:val="24"/>
                <w:szCs w:val="24"/>
              </w:rPr>
            </w:pPr>
            <w:r w:rsidRPr="003D2DD6">
              <w:rPr>
                <w:sz w:val="24"/>
                <w:szCs w:val="24"/>
              </w:rPr>
              <w:t>Нейрондық желі</w:t>
            </w:r>
            <w:r w:rsidR="00C30209" w:rsidRPr="003D2DD6">
              <w:rPr>
                <w:sz w:val="24"/>
                <w:szCs w:val="24"/>
              </w:rPr>
              <w:t xml:space="preserve"> </w:t>
            </w:r>
            <w:r w:rsidRPr="003D2DD6">
              <w:rPr>
                <w:sz w:val="24"/>
                <w:szCs w:val="24"/>
              </w:rPr>
              <w:t>лерді меңгеруге деген қызығушы</w:t>
            </w:r>
            <w:r w:rsidR="00C30209" w:rsidRPr="003D2DD6">
              <w:rPr>
                <w:sz w:val="24"/>
                <w:szCs w:val="24"/>
              </w:rPr>
              <w:t xml:space="preserve"> </w:t>
            </w:r>
            <w:r w:rsidRPr="003D2DD6">
              <w:rPr>
                <w:sz w:val="24"/>
                <w:szCs w:val="24"/>
              </w:rPr>
              <w:t>лықтың қалып</w:t>
            </w:r>
            <w:r w:rsidR="00C30209" w:rsidRPr="003D2DD6">
              <w:rPr>
                <w:sz w:val="24"/>
                <w:szCs w:val="24"/>
              </w:rPr>
              <w:t xml:space="preserve"> </w:t>
            </w:r>
            <w:r w:rsidRPr="003D2DD6">
              <w:rPr>
                <w:sz w:val="24"/>
                <w:szCs w:val="24"/>
              </w:rPr>
              <w:t>тасуы және олар</w:t>
            </w:r>
            <w:r w:rsidR="00C30209" w:rsidRPr="003D2DD6">
              <w:rPr>
                <w:sz w:val="24"/>
                <w:szCs w:val="24"/>
              </w:rPr>
              <w:t xml:space="preserve"> </w:t>
            </w:r>
            <w:r w:rsidRPr="003D2DD6">
              <w:rPr>
                <w:sz w:val="24"/>
                <w:szCs w:val="24"/>
              </w:rPr>
              <w:t>дың маңыздылы</w:t>
            </w:r>
            <w:r w:rsidR="00C30209" w:rsidRPr="003D2DD6">
              <w:rPr>
                <w:sz w:val="24"/>
                <w:szCs w:val="24"/>
              </w:rPr>
              <w:t xml:space="preserve"> </w:t>
            </w:r>
            <w:r w:rsidRPr="003D2DD6">
              <w:rPr>
                <w:sz w:val="24"/>
                <w:szCs w:val="24"/>
              </w:rPr>
              <w:t>ғын түсіну деңгейі</w:t>
            </w:r>
          </w:p>
        </w:tc>
        <w:tc>
          <w:tcPr>
            <w:tcW w:w="957" w:type="dxa"/>
            <w:vAlign w:val="center"/>
          </w:tcPr>
          <w:p w:rsidR="004E2264" w:rsidRPr="003D2DD6" w:rsidRDefault="00611A13">
            <w:pPr>
              <w:jc w:val="center"/>
              <w:rPr>
                <w:sz w:val="24"/>
                <w:szCs w:val="24"/>
                <w:lang w:val="en-US"/>
              </w:rPr>
            </w:pPr>
            <w:r w:rsidRPr="003D2DD6">
              <w:rPr>
                <w:sz w:val="24"/>
                <w:szCs w:val="24"/>
                <w:lang w:val="en-US"/>
              </w:rPr>
              <w:t>37</w:t>
            </w:r>
            <w:r w:rsidRPr="003D2DD6">
              <w:rPr>
                <w:sz w:val="24"/>
                <w:szCs w:val="24"/>
                <w:lang w:val="ru-RU"/>
              </w:rPr>
              <w:t>,</w:t>
            </w:r>
            <w:r w:rsidRPr="003D2DD6">
              <w:rPr>
                <w:sz w:val="24"/>
                <w:szCs w:val="24"/>
                <w:lang w:val="en-US"/>
              </w:rPr>
              <w:t>33</w:t>
            </w:r>
          </w:p>
        </w:tc>
        <w:tc>
          <w:tcPr>
            <w:tcW w:w="983" w:type="dxa"/>
            <w:vAlign w:val="center"/>
          </w:tcPr>
          <w:p w:rsidR="004E2264" w:rsidRPr="003D2DD6" w:rsidRDefault="00611A13">
            <w:pPr>
              <w:jc w:val="center"/>
              <w:rPr>
                <w:sz w:val="24"/>
                <w:szCs w:val="24"/>
                <w:lang w:val="ru-RU"/>
              </w:rPr>
            </w:pPr>
            <w:r w:rsidRPr="003D2DD6">
              <w:rPr>
                <w:sz w:val="24"/>
                <w:szCs w:val="24"/>
                <w:lang w:val="en-US"/>
              </w:rPr>
              <w:t>37</w:t>
            </w:r>
            <w:r w:rsidRPr="003D2DD6">
              <w:rPr>
                <w:sz w:val="24"/>
                <w:szCs w:val="24"/>
                <w:lang w:val="ru-RU"/>
              </w:rPr>
              <w:t>,97</w:t>
            </w:r>
          </w:p>
        </w:tc>
        <w:tc>
          <w:tcPr>
            <w:tcW w:w="993" w:type="dxa"/>
            <w:vAlign w:val="center"/>
          </w:tcPr>
          <w:p w:rsidR="004E2264" w:rsidRPr="003D2DD6" w:rsidRDefault="00611A13">
            <w:pPr>
              <w:jc w:val="center"/>
              <w:rPr>
                <w:sz w:val="24"/>
                <w:szCs w:val="24"/>
                <w:lang w:val="ru-RU"/>
              </w:rPr>
            </w:pPr>
            <w:r w:rsidRPr="003D2DD6">
              <w:rPr>
                <w:sz w:val="24"/>
                <w:szCs w:val="24"/>
                <w:lang w:val="ru-RU"/>
              </w:rPr>
              <w:t>42,67</w:t>
            </w:r>
          </w:p>
        </w:tc>
        <w:tc>
          <w:tcPr>
            <w:tcW w:w="1048" w:type="dxa"/>
            <w:vAlign w:val="center"/>
          </w:tcPr>
          <w:p w:rsidR="004E2264" w:rsidRPr="003D2DD6" w:rsidRDefault="00611A13">
            <w:pPr>
              <w:jc w:val="right"/>
              <w:rPr>
                <w:sz w:val="24"/>
                <w:szCs w:val="24"/>
                <w:lang w:val="ru-RU"/>
              </w:rPr>
            </w:pPr>
            <w:r w:rsidRPr="003D2DD6">
              <w:rPr>
                <w:sz w:val="24"/>
                <w:szCs w:val="24"/>
                <w:lang w:val="ru-RU"/>
              </w:rPr>
              <w:t>45,57</w:t>
            </w:r>
          </w:p>
        </w:tc>
        <w:tc>
          <w:tcPr>
            <w:tcW w:w="991" w:type="dxa"/>
            <w:vAlign w:val="center"/>
          </w:tcPr>
          <w:p w:rsidR="004E2264" w:rsidRPr="003D2DD6" w:rsidRDefault="00611A13">
            <w:pPr>
              <w:jc w:val="center"/>
              <w:rPr>
                <w:sz w:val="24"/>
                <w:szCs w:val="24"/>
                <w:lang w:val="ru-RU"/>
              </w:rPr>
            </w:pPr>
            <w:r w:rsidRPr="003D2DD6">
              <w:rPr>
                <w:sz w:val="24"/>
                <w:szCs w:val="24"/>
                <w:lang w:val="ru-RU"/>
              </w:rPr>
              <w:t>20,00</w:t>
            </w:r>
          </w:p>
        </w:tc>
        <w:tc>
          <w:tcPr>
            <w:tcW w:w="986" w:type="dxa"/>
            <w:vAlign w:val="center"/>
          </w:tcPr>
          <w:p w:rsidR="004E2264" w:rsidRPr="003D2DD6" w:rsidRDefault="00611A13">
            <w:pPr>
              <w:jc w:val="center"/>
              <w:rPr>
                <w:sz w:val="24"/>
                <w:szCs w:val="24"/>
                <w:lang w:val="ru-RU"/>
              </w:rPr>
            </w:pPr>
            <w:r w:rsidRPr="003D2DD6">
              <w:rPr>
                <w:sz w:val="24"/>
                <w:szCs w:val="24"/>
                <w:lang w:val="ru-RU"/>
              </w:rPr>
              <w:t>16,46</w:t>
            </w:r>
          </w:p>
        </w:tc>
      </w:tr>
      <w:tr w:rsidR="00D42FAA" w:rsidRPr="003D2DD6" w:rsidTr="00E1152D">
        <w:trPr>
          <w:gridAfter w:val="1"/>
          <w:wAfter w:w="51" w:type="dxa"/>
          <w:jc w:val="center"/>
        </w:trPr>
        <w:tc>
          <w:tcPr>
            <w:tcW w:w="1481" w:type="dxa"/>
          </w:tcPr>
          <w:p w:rsidR="004E2264" w:rsidRPr="003D2DD6" w:rsidRDefault="004E2264" w:rsidP="00B07AF9">
            <w:pPr>
              <w:pStyle w:val="TableParagraph"/>
              <w:rPr>
                <w:sz w:val="24"/>
                <w:szCs w:val="24"/>
              </w:rPr>
            </w:pPr>
            <w:r w:rsidRPr="003D2DD6">
              <w:rPr>
                <w:sz w:val="24"/>
                <w:szCs w:val="24"/>
              </w:rPr>
              <w:t>Мазмұндық</w:t>
            </w:r>
          </w:p>
        </w:tc>
        <w:tc>
          <w:tcPr>
            <w:tcW w:w="2143" w:type="dxa"/>
          </w:tcPr>
          <w:p w:rsidR="004E2264" w:rsidRPr="003D2DD6" w:rsidRDefault="004E2264" w:rsidP="001D4015">
            <w:pPr>
              <w:tabs>
                <w:tab w:val="left" w:pos="709"/>
              </w:tabs>
              <w:jc w:val="both"/>
              <w:rPr>
                <w:sz w:val="24"/>
                <w:szCs w:val="24"/>
              </w:rPr>
            </w:pPr>
            <w:r w:rsidRPr="003D2DD6">
              <w:rPr>
                <w:sz w:val="24"/>
                <w:szCs w:val="24"/>
              </w:rPr>
              <w:t>Нейрондық желі</w:t>
            </w:r>
            <w:r w:rsidR="00C30209" w:rsidRPr="003D2DD6">
              <w:rPr>
                <w:sz w:val="24"/>
                <w:szCs w:val="24"/>
              </w:rPr>
              <w:t xml:space="preserve"> </w:t>
            </w:r>
            <w:r w:rsidRPr="003D2DD6">
              <w:rPr>
                <w:sz w:val="24"/>
                <w:szCs w:val="24"/>
              </w:rPr>
              <w:t>лердің теориялық негіздері бойынша білім деңгейінің қалыптасуы</w:t>
            </w:r>
          </w:p>
        </w:tc>
        <w:tc>
          <w:tcPr>
            <w:tcW w:w="957" w:type="dxa"/>
            <w:vAlign w:val="center"/>
          </w:tcPr>
          <w:p w:rsidR="004E2264" w:rsidRPr="003D2DD6" w:rsidRDefault="00611A13">
            <w:pPr>
              <w:jc w:val="center"/>
              <w:rPr>
                <w:sz w:val="24"/>
                <w:szCs w:val="24"/>
                <w:lang w:val="ru-RU"/>
              </w:rPr>
            </w:pPr>
            <w:r w:rsidRPr="003D2DD6">
              <w:rPr>
                <w:sz w:val="24"/>
                <w:szCs w:val="24"/>
                <w:lang w:val="ru-RU"/>
              </w:rPr>
              <w:t>52,00</w:t>
            </w:r>
          </w:p>
        </w:tc>
        <w:tc>
          <w:tcPr>
            <w:tcW w:w="983" w:type="dxa"/>
            <w:vAlign w:val="center"/>
          </w:tcPr>
          <w:p w:rsidR="004E2264" w:rsidRPr="003D2DD6" w:rsidRDefault="00611A13">
            <w:pPr>
              <w:jc w:val="center"/>
              <w:rPr>
                <w:sz w:val="24"/>
                <w:szCs w:val="24"/>
                <w:lang w:val="ru-RU"/>
              </w:rPr>
            </w:pPr>
            <w:r w:rsidRPr="003D2DD6">
              <w:rPr>
                <w:sz w:val="24"/>
                <w:szCs w:val="24"/>
                <w:lang w:val="ru-RU"/>
              </w:rPr>
              <w:t>45,57</w:t>
            </w:r>
          </w:p>
        </w:tc>
        <w:tc>
          <w:tcPr>
            <w:tcW w:w="993" w:type="dxa"/>
            <w:vAlign w:val="center"/>
          </w:tcPr>
          <w:p w:rsidR="004E2264" w:rsidRPr="003D2DD6" w:rsidRDefault="00611A13">
            <w:pPr>
              <w:jc w:val="center"/>
              <w:rPr>
                <w:sz w:val="24"/>
                <w:szCs w:val="24"/>
                <w:lang w:val="ru-RU"/>
              </w:rPr>
            </w:pPr>
            <w:r w:rsidRPr="003D2DD6">
              <w:rPr>
                <w:sz w:val="24"/>
                <w:szCs w:val="24"/>
                <w:lang w:val="ru-RU"/>
              </w:rPr>
              <w:t>40,00</w:t>
            </w:r>
          </w:p>
        </w:tc>
        <w:tc>
          <w:tcPr>
            <w:tcW w:w="1048" w:type="dxa"/>
            <w:vAlign w:val="center"/>
          </w:tcPr>
          <w:p w:rsidR="004E2264" w:rsidRPr="003D2DD6" w:rsidRDefault="00611A13">
            <w:pPr>
              <w:jc w:val="right"/>
              <w:rPr>
                <w:sz w:val="24"/>
                <w:szCs w:val="24"/>
                <w:lang w:val="ru-RU"/>
              </w:rPr>
            </w:pPr>
            <w:r w:rsidRPr="003D2DD6">
              <w:rPr>
                <w:sz w:val="24"/>
                <w:szCs w:val="24"/>
                <w:lang w:val="ru-RU"/>
              </w:rPr>
              <w:t>49,37</w:t>
            </w:r>
          </w:p>
        </w:tc>
        <w:tc>
          <w:tcPr>
            <w:tcW w:w="991" w:type="dxa"/>
            <w:vAlign w:val="center"/>
          </w:tcPr>
          <w:p w:rsidR="004E2264" w:rsidRPr="003D2DD6" w:rsidRDefault="00611A13">
            <w:pPr>
              <w:jc w:val="center"/>
              <w:rPr>
                <w:sz w:val="24"/>
                <w:szCs w:val="24"/>
                <w:lang w:val="ru-RU"/>
              </w:rPr>
            </w:pPr>
            <w:r w:rsidRPr="003D2DD6">
              <w:rPr>
                <w:sz w:val="24"/>
                <w:szCs w:val="24"/>
                <w:lang w:val="ru-RU"/>
              </w:rPr>
              <w:t>8,00</w:t>
            </w:r>
          </w:p>
        </w:tc>
        <w:tc>
          <w:tcPr>
            <w:tcW w:w="986" w:type="dxa"/>
            <w:vAlign w:val="center"/>
          </w:tcPr>
          <w:p w:rsidR="004E2264" w:rsidRPr="003D2DD6" w:rsidRDefault="00611A13">
            <w:pPr>
              <w:jc w:val="center"/>
              <w:rPr>
                <w:sz w:val="24"/>
                <w:szCs w:val="24"/>
                <w:lang w:val="ru-RU"/>
              </w:rPr>
            </w:pPr>
            <w:r w:rsidRPr="003D2DD6">
              <w:rPr>
                <w:sz w:val="24"/>
                <w:szCs w:val="24"/>
                <w:lang w:val="ru-RU"/>
              </w:rPr>
              <w:t>5,06</w:t>
            </w:r>
          </w:p>
        </w:tc>
      </w:tr>
      <w:tr w:rsidR="00D42FAA" w:rsidRPr="003D2DD6" w:rsidTr="00E1152D">
        <w:trPr>
          <w:gridAfter w:val="1"/>
          <w:wAfter w:w="51" w:type="dxa"/>
          <w:jc w:val="center"/>
        </w:trPr>
        <w:tc>
          <w:tcPr>
            <w:tcW w:w="1481" w:type="dxa"/>
          </w:tcPr>
          <w:p w:rsidR="004E2264" w:rsidRPr="003D2DD6" w:rsidRDefault="004E2264" w:rsidP="00B07AF9">
            <w:pPr>
              <w:pStyle w:val="TableParagraph"/>
              <w:rPr>
                <w:sz w:val="24"/>
                <w:szCs w:val="24"/>
              </w:rPr>
            </w:pPr>
            <w:r w:rsidRPr="003D2DD6">
              <w:rPr>
                <w:sz w:val="24"/>
                <w:szCs w:val="24"/>
              </w:rPr>
              <w:t>Технологиялық</w:t>
            </w:r>
          </w:p>
        </w:tc>
        <w:tc>
          <w:tcPr>
            <w:tcW w:w="2143" w:type="dxa"/>
          </w:tcPr>
          <w:p w:rsidR="004E2264" w:rsidRPr="003D2DD6" w:rsidRDefault="0089078D" w:rsidP="00E1152D">
            <w:pPr>
              <w:tabs>
                <w:tab w:val="left" w:pos="709"/>
              </w:tabs>
              <w:jc w:val="both"/>
              <w:rPr>
                <w:sz w:val="24"/>
                <w:szCs w:val="24"/>
              </w:rPr>
            </w:pPr>
            <w:r w:rsidRPr="003D2DD6">
              <w:rPr>
                <w:sz w:val="24"/>
                <w:szCs w:val="24"/>
              </w:rPr>
              <w:t>Нейрондық желі</w:t>
            </w:r>
            <w:r w:rsidR="00C30209" w:rsidRPr="003D2DD6">
              <w:rPr>
                <w:sz w:val="24"/>
                <w:szCs w:val="24"/>
              </w:rPr>
              <w:t xml:space="preserve"> </w:t>
            </w:r>
            <w:r w:rsidRPr="003D2DD6">
              <w:rPr>
                <w:sz w:val="24"/>
                <w:szCs w:val="24"/>
              </w:rPr>
              <w:t>лерді оқытуға ар</w:t>
            </w:r>
            <w:r w:rsidR="00C30209" w:rsidRPr="003D2DD6">
              <w:rPr>
                <w:sz w:val="24"/>
                <w:szCs w:val="24"/>
              </w:rPr>
              <w:t xml:space="preserve"> </w:t>
            </w:r>
            <w:r w:rsidRPr="003D2DD6">
              <w:rPr>
                <w:sz w:val="24"/>
                <w:szCs w:val="24"/>
              </w:rPr>
              <w:t xml:space="preserve">налған </w:t>
            </w:r>
            <w:r w:rsidR="00714C20" w:rsidRPr="003D2DD6">
              <w:rPr>
                <w:sz w:val="24"/>
                <w:szCs w:val="24"/>
              </w:rPr>
              <w:t>техника</w:t>
            </w:r>
            <w:r w:rsidR="00C30209" w:rsidRPr="003D2DD6">
              <w:rPr>
                <w:sz w:val="24"/>
                <w:szCs w:val="24"/>
              </w:rPr>
              <w:t xml:space="preserve"> </w:t>
            </w:r>
            <w:r w:rsidR="00714C20" w:rsidRPr="003D2DD6">
              <w:rPr>
                <w:sz w:val="24"/>
                <w:szCs w:val="24"/>
              </w:rPr>
              <w:t>лық</w:t>
            </w:r>
            <w:r w:rsidRPr="003D2DD6">
              <w:rPr>
                <w:sz w:val="24"/>
                <w:szCs w:val="24"/>
              </w:rPr>
              <w:t>-программа</w:t>
            </w:r>
            <w:r w:rsidR="00C30209" w:rsidRPr="003D2DD6">
              <w:rPr>
                <w:sz w:val="24"/>
                <w:szCs w:val="24"/>
              </w:rPr>
              <w:t xml:space="preserve"> </w:t>
            </w:r>
            <w:r w:rsidRPr="003D2DD6">
              <w:rPr>
                <w:sz w:val="24"/>
                <w:szCs w:val="24"/>
              </w:rPr>
              <w:t xml:space="preserve">лық құралдарды </w:t>
            </w:r>
          </w:p>
        </w:tc>
        <w:tc>
          <w:tcPr>
            <w:tcW w:w="957" w:type="dxa"/>
            <w:vAlign w:val="center"/>
          </w:tcPr>
          <w:p w:rsidR="004E2264" w:rsidRPr="003D2DD6" w:rsidRDefault="00611A13">
            <w:pPr>
              <w:jc w:val="center"/>
              <w:rPr>
                <w:sz w:val="24"/>
                <w:szCs w:val="24"/>
                <w:lang w:val="ru-RU"/>
              </w:rPr>
            </w:pPr>
            <w:r w:rsidRPr="003D2DD6">
              <w:rPr>
                <w:sz w:val="24"/>
                <w:szCs w:val="24"/>
                <w:lang w:val="ru-RU"/>
              </w:rPr>
              <w:t>49,33</w:t>
            </w:r>
          </w:p>
        </w:tc>
        <w:tc>
          <w:tcPr>
            <w:tcW w:w="983" w:type="dxa"/>
            <w:vAlign w:val="center"/>
          </w:tcPr>
          <w:p w:rsidR="004E2264" w:rsidRPr="003D2DD6" w:rsidRDefault="00611A13">
            <w:pPr>
              <w:jc w:val="center"/>
              <w:rPr>
                <w:sz w:val="24"/>
                <w:szCs w:val="24"/>
                <w:lang w:val="ru-RU"/>
              </w:rPr>
            </w:pPr>
            <w:r w:rsidRPr="003D2DD6">
              <w:rPr>
                <w:sz w:val="24"/>
                <w:szCs w:val="24"/>
                <w:lang w:val="ru-RU"/>
              </w:rPr>
              <w:t>44,30</w:t>
            </w:r>
          </w:p>
        </w:tc>
        <w:tc>
          <w:tcPr>
            <w:tcW w:w="993" w:type="dxa"/>
            <w:vAlign w:val="center"/>
          </w:tcPr>
          <w:p w:rsidR="004E2264" w:rsidRPr="003D2DD6" w:rsidRDefault="00611A13">
            <w:pPr>
              <w:jc w:val="center"/>
              <w:rPr>
                <w:sz w:val="24"/>
                <w:szCs w:val="24"/>
                <w:lang w:val="ru-RU"/>
              </w:rPr>
            </w:pPr>
            <w:r w:rsidRPr="003D2DD6">
              <w:rPr>
                <w:sz w:val="24"/>
                <w:szCs w:val="24"/>
                <w:lang w:val="ru-RU"/>
              </w:rPr>
              <w:t>44,00</w:t>
            </w:r>
          </w:p>
        </w:tc>
        <w:tc>
          <w:tcPr>
            <w:tcW w:w="1048" w:type="dxa"/>
            <w:vAlign w:val="center"/>
          </w:tcPr>
          <w:p w:rsidR="004E2264" w:rsidRPr="003D2DD6" w:rsidRDefault="00611A13">
            <w:pPr>
              <w:jc w:val="right"/>
              <w:rPr>
                <w:sz w:val="24"/>
                <w:szCs w:val="24"/>
                <w:lang w:val="ru-RU"/>
              </w:rPr>
            </w:pPr>
            <w:r w:rsidRPr="003D2DD6">
              <w:rPr>
                <w:sz w:val="24"/>
                <w:szCs w:val="24"/>
                <w:lang w:val="ru-RU"/>
              </w:rPr>
              <w:t>48,10</w:t>
            </w:r>
          </w:p>
        </w:tc>
        <w:tc>
          <w:tcPr>
            <w:tcW w:w="991" w:type="dxa"/>
            <w:vAlign w:val="center"/>
          </w:tcPr>
          <w:p w:rsidR="004E2264" w:rsidRPr="003D2DD6" w:rsidRDefault="00611A13">
            <w:pPr>
              <w:jc w:val="center"/>
              <w:rPr>
                <w:sz w:val="24"/>
                <w:szCs w:val="24"/>
                <w:lang w:val="ru-RU"/>
              </w:rPr>
            </w:pPr>
            <w:r w:rsidRPr="003D2DD6">
              <w:rPr>
                <w:sz w:val="24"/>
                <w:szCs w:val="24"/>
                <w:lang w:val="ru-RU"/>
              </w:rPr>
              <w:t>6,67</w:t>
            </w:r>
          </w:p>
        </w:tc>
        <w:tc>
          <w:tcPr>
            <w:tcW w:w="986" w:type="dxa"/>
            <w:vAlign w:val="center"/>
          </w:tcPr>
          <w:p w:rsidR="004E2264" w:rsidRPr="003D2DD6" w:rsidRDefault="00611A13">
            <w:pPr>
              <w:jc w:val="center"/>
              <w:rPr>
                <w:sz w:val="24"/>
                <w:szCs w:val="24"/>
                <w:lang w:val="ru-RU"/>
              </w:rPr>
            </w:pPr>
            <w:r w:rsidRPr="003D2DD6">
              <w:rPr>
                <w:sz w:val="24"/>
                <w:szCs w:val="24"/>
                <w:lang w:val="ru-RU"/>
              </w:rPr>
              <w:t>7,59</w:t>
            </w:r>
          </w:p>
        </w:tc>
      </w:tr>
      <w:tr w:rsidR="00D42FAA" w:rsidRPr="003D2DD6" w:rsidTr="00E1152D">
        <w:trPr>
          <w:trHeight w:val="54"/>
          <w:jc w:val="center"/>
        </w:trPr>
        <w:tc>
          <w:tcPr>
            <w:tcW w:w="9633" w:type="dxa"/>
            <w:gridSpan w:val="9"/>
            <w:tcBorders>
              <w:top w:val="nil"/>
              <w:left w:val="nil"/>
              <w:bottom w:val="nil"/>
              <w:right w:val="nil"/>
            </w:tcBorders>
            <w:vAlign w:val="center"/>
          </w:tcPr>
          <w:p w:rsidR="00E1152D" w:rsidRPr="003D2DD6" w:rsidRDefault="00E1152D" w:rsidP="006B1E2A">
            <w:pPr>
              <w:tabs>
                <w:tab w:val="left" w:pos="709"/>
              </w:tabs>
              <w:ind w:hanging="95"/>
              <w:jc w:val="both"/>
              <w:rPr>
                <w:sz w:val="28"/>
                <w:szCs w:val="28"/>
              </w:rPr>
            </w:pPr>
            <w:r w:rsidRPr="003D2DD6">
              <w:rPr>
                <w:sz w:val="28"/>
                <w:szCs w:val="28"/>
              </w:rPr>
              <w:lastRenderedPageBreak/>
              <w:t>34-кестенің жалғасы</w:t>
            </w:r>
          </w:p>
          <w:p w:rsidR="00E1152D" w:rsidRPr="003D2DD6" w:rsidRDefault="00E1152D" w:rsidP="006B1E2A">
            <w:pPr>
              <w:tabs>
                <w:tab w:val="left" w:pos="709"/>
              </w:tabs>
              <w:ind w:hanging="95"/>
              <w:jc w:val="both"/>
              <w:rPr>
                <w:sz w:val="16"/>
                <w:szCs w:val="16"/>
              </w:rPr>
            </w:pPr>
          </w:p>
        </w:tc>
      </w:tr>
      <w:tr w:rsidR="00D42FAA" w:rsidRPr="003D2DD6" w:rsidTr="00E1152D">
        <w:trPr>
          <w:gridAfter w:val="1"/>
          <w:wAfter w:w="51" w:type="dxa"/>
          <w:jc w:val="center"/>
        </w:trPr>
        <w:tc>
          <w:tcPr>
            <w:tcW w:w="1481" w:type="dxa"/>
          </w:tcPr>
          <w:p w:rsidR="00E1152D" w:rsidRPr="003D2DD6" w:rsidRDefault="00E1152D" w:rsidP="006B1E2A">
            <w:pPr>
              <w:pStyle w:val="TableParagraph"/>
              <w:jc w:val="center"/>
              <w:rPr>
                <w:sz w:val="24"/>
                <w:szCs w:val="24"/>
              </w:rPr>
            </w:pPr>
            <w:r w:rsidRPr="003D2DD6">
              <w:rPr>
                <w:sz w:val="24"/>
                <w:szCs w:val="24"/>
              </w:rPr>
              <w:t>1</w:t>
            </w:r>
          </w:p>
        </w:tc>
        <w:tc>
          <w:tcPr>
            <w:tcW w:w="2143" w:type="dxa"/>
          </w:tcPr>
          <w:p w:rsidR="00E1152D" w:rsidRPr="003D2DD6" w:rsidRDefault="00E1152D" w:rsidP="006B1E2A">
            <w:pPr>
              <w:tabs>
                <w:tab w:val="left" w:pos="709"/>
              </w:tabs>
              <w:jc w:val="center"/>
              <w:rPr>
                <w:sz w:val="24"/>
                <w:szCs w:val="24"/>
              </w:rPr>
            </w:pPr>
            <w:r w:rsidRPr="003D2DD6">
              <w:rPr>
                <w:sz w:val="24"/>
                <w:szCs w:val="24"/>
              </w:rPr>
              <w:t>2</w:t>
            </w:r>
          </w:p>
        </w:tc>
        <w:tc>
          <w:tcPr>
            <w:tcW w:w="957" w:type="dxa"/>
            <w:vAlign w:val="center"/>
          </w:tcPr>
          <w:p w:rsidR="00E1152D" w:rsidRPr="003D2DD6" w:rsidRDefault="00E1152D" w:rsidP="006B1E2A">
            <w:pPr>
              <w:jc w:val="center"/>
              <w:rPr>
                <w:sz w:val="24"/>
                <w:szCs w:val="24"/>
              </w:rPr>
            </w:pPr>
            <w:r w:rsidRPr="003D2DD6">
              <w:rPr>
                <w:sz w:val="24"/>
                <w:szCs w:val="24"/>
              </w:rPr>
              <w:t>3</w:t>
            </w:r>
          </w:p>
        </w:tc>
        <w:tc>
          <w:tcPr>
            <w:tcW w:w="983" w:type="dxa"/>
            <w:vAlign w:val="center"/>
          </w:tcPr>
          <w:p w:rsidR="00E1152D" w:rsidRPr="003D2DD6" w:rsidRDefault="00E1152D" w:rsidP="006B1E2A">
            <w:pPr>
              <w:jc w:val="center"/>
              <w:rPr>
                <w:sz w:val="24"/>
                <w:szCs w:val="24"/>
              </w:rPr>
            </w:pPr>
            <w:r w:rsidRPr="003D2DD6">
              <w:rPr>
                <w:sz w:val="24"/>
                <w:szCs w:val="24"/>
              </w:rPr>
              <w:t>4</w:t>
            </w:r>
          </w:p>
        </w:tc>
        <w:tc>
          <w:tcPr>
            <w:tcW w:w="993" w:type="dxa"/>
            <w:vAlign w:val="center"/>
          </w:tcPr>
          <w:p w:rsidR="00E1152D" w:rsidRPr="003D2DD6" w:rsidRDefault="00E1152D" w:rsidP="006B1E2A">
            <w:pPr>
              <w:jc w:val="center"/>
              <w:rPr>
                <w:sz w:val="24"/>
                <w:szCs w:val="24"/>
                <w:lang w:val="ru-RU"/>
              </w:rPr>
            </w:pPr>
            <w:r w:rsidRPr="003D2DD6">
              <w:rPr>
                <w:sz w:val="24"/>
                <w:szCs w:val="24"/>
                <w:lang w:val="ru-RU"/>
              </w:rPr>
              <w:t>5</w:t>
            </w:r>
          </w:p>
        </w:tc>
        <w:tc>
          <w:tcPr>
            <w:tcW w:w="1048" w:type="dxa"/>
            <w:vAlign w:val="center"/>
          </w:tcPr>
          <w:p w:rsidR="00E1152D" w:rsidRPr="003D2DD6" w:rsidRDefault="00E1152D" w:rsidP="006B1E2A">
            <w:pPr>
              <w:jc w:val="center"/>
              <w:rPr>
                <w:sz w:val="24"/>
                <w:szCs w:val="24"/>
                <w:lang w:val="ru-RU"/>
              </w:rPr>
            </w:pPr>
            <w:r w:rsidRPr="003D2DD6">
              <w:rPr>
                <w:sz w:val="24"/>
                <w:szCs w:val="24"/>
                <w:lang w:val="ru-RU"/>
              </w:rPr>
              <w:t>6</w:t>
            </w:r>
          </w:p>
        </w:tc>
        <w:tc>
          <w:tcPr>
            <w:tcW w:w="991" w:type="dxa"/>
            <w:vAlign w:val="center"/>
          </w:tcPr>
          <w:p w:rsidR="00E1152D" w:rsidRPr="003D2DD6" w:rsidRDefault="00E1152D" w:rsidP="006B1E2A">
            <w:pPr>
              <w:jc w:val="center"/>
              <w:rPr>
                <w:sz w:val="24"/>
                <w:szCs w:val="24"/>
                <w:lang w:val="ru-RU"/>
              </w:rPr>
            </w:pPr>
            <w:r w:rsidRPr="003D2DD6">
              <w:rPr>
                <w:sz w:val="24"/>
                <w:szCs w:val="24"/>
                <w:lang w:val="ru-RU"/>
              </w:rPr>
              <w:t>7</w:t>
            </w:r>
          </w:p>
        </w:tc>
        <w:tc>
          <w:tcPr>
            <w:tcW w:w="986" w:type="dxa"/>
            <w:vAlign w:val="center"/>
          </w:tcPr>
          <w:p w:rsidR="00E1152D" w:rsidRPr="003D2DD6" w:rsidRDefault="00E1152D" w:rsidP="006B1E2A">
            <w:pPr>
              <w:jc w:val="center"/>
              <w:rPr>
                <w:sz w:val="24"/>
                <w:szCs w:val="24"/>
                <w:lang w:val="ru-RU"/>
              </w:rPr>
            </w:pPr>
            <w:r w:rsidRPr="003D2DD6">
              <w:rPr>
                <w:sz w:val="24"/>
                <w:szCs w:val="24"/>
                <w:lang w:val="ru-RU"/>
              </w:rPr>
              <w:t>8</w:t>
            </w:r>
          </w:p>
        </w:tc>
      </w:tr>
      <w:tr w:rsidR="00D42FAA" w:rsidRPr="003D2DD6" w:rsidTr="00E1152D">
        <w:trPr>
          <w:gridAfter w:val="1"/>
          <w:wAfter w:w="51" w:type="dxa"/>
          <w:jc w:val="center"/>
        </w:trPr>
        <w:tc>
          <w:tcPr>
            <w:tcW w:w="1481" w:type="dxa"/>
          </w:tcPr>
          <w:p w:rsidR="00E1152D" w:rsidRPr="003D2DD6" w:rsidRDefault="00E1152D" w:rsidP="006B1E2A">
            <w:pPr>
              <w:pStyle w:val="TableParagraph"/>
              <w:rPr>
                <w:sz w:val="24"/>
                <w:szCs w:val="24"/>
              </w:rPr>
            </w:pPr>
          </w:p>
        </w:tc>
        <w:tc>
          <w:tcPr>
            <w:tcW w:w="2143" w:type="dxa"/>
          </w:tcPr>
          <w:p w:rsidR="00E1152D" w:rsidRPr="003D2DD6" w:rsidRDefault="00E1152D" w:rsidP="006B1E2A">
            <w:pPr>
              <w:tabs>
                <w:tab w:val="left" w:pos="709"/>
              </w:tabs>
              <w:jc w:val="both"/>
              <w:rPr>
                <w:sz w:val="24"/>
                <w:szCs w:val="24"/>
              </w:rPr>
            </w:pPr>
            <w:r w:rsidRPr="003D2DD6">
              <w:rPr>
                <w:sz w:val="24"/>
                <w:szCs w:val="24"/>
              </w:rPr>
              <w:t>қол дану дағды ларының қалып тасуы</w:t>
            </w:r>
          </w:p>
        </w:tc>
        <w:tc>
          <w:tcPr>
            <w:tcW w:w="957" w:type="dxa"/>
            <w:vAlign w:val="center"/>
          </w:tcPr>
          <w:p w:rsidR="00E1152D" w:rsidRPr="003D2DD6" w:rsidRDefault="00E1152D" w:rsidP="006B1E2A">
            <w:pPr>
              <w:jc w:val="center"/>
              <w:rPr>
                <w:sz w:val="24"/>
                <w:szCs w:val="24"/>
              </w:rPr>
            </w:pPr>
          </w:p>
        </w:tc>
        <w:tc>
          <w:tcPr>
            <w:tcW w:w="983" w:type="dxa"/>
            <w:vAlign w:val="center"/>
          </w:tcPr>
          <w:p w:rsidR="00E1152D" w:rsidRPr="003D2DD6" w:rsidRDefault="00E1152D" w:rsidP="006B1E2A">
            <w:pPr>
              <w:jc w:val="center"/>
              <w:rPr>
                <w:sz w:val="24"/>
                <w:szCs w:val="24"/>
              </w:rPr>
            </w:pPr>
          </w:p>
        </w:tc>
        <w:tc>
          <w:tcPr>
            <w:tcW w:w="993" w:type="dxa"/>
            <w:vAlign w:val="center"/>
          </w:tcPr>
          <w:p w:rsidR="00E1152D" w:rsidRPr="003D2DD6" w:rsidRDefault="00E1152D" w:rsidP="006B1E2A">
            <w:pPr>
              <w:jc w:val="center"/>
              <w:rPr>
                <w:sz w:val="24"/>
                <w:szCs w:val="24"/>
              </w:rPr>
            </w:pPr>
          </w:p>
        </w:tc>
        <w:tc>
          <w:tcPr>
            <w:tcW w:w="1048" w:type="dxa"/>
            <w:vAlign w:val="center"/>
          </w:tcPr>
          <w:p w:rsidR="00E1152D" w:rsidRPr="003D2DD6" w:rsidRDefault="00E1152D" w:rsidP="006B1E2A">
            <w:pPr>
              <w:jc w:val="right"/>
              <w:rPr>
                <w:sz w:val="24"/>
                <w:szCs w:val="24"/>
              </w:rPr>
            </w:pPr>
          </w:p>
        </w:tc>
        <w:tc>
          <w:tcPr>
            <w:tcW w:w="991" w:type="dxa"/>
            <w:vAlign w:val="center"/>
          </w:tcPr>
          <w:p w:rsidR="00E1152D" w:rsidRPr="003D2DD6" w:rsidRDefault="00E1152D" w:rsidP="006B1E2A">
            <w:pPr>
              <w:jc w:val="center"/>
              <w:rPr>
                <w:sz w:val="24"/>
                <w:szCs w:val="24"/>
              </w:rPr>
            </w:pPr>
          </w:p>
        </w:tc>
        <w:tc>
          <w:tcPr>
            <w:tcW w:w="986" w:type="dxa"/>
            <w:vAlign w:val="center"/>
          </w:tcPr>
          <w:p w:rsidR="00E1152D" w:rsidRPr="003D2DD6" w:rsidRDefault="00E1152D" w:rsidP="006B1E2A">
            <w:pPr>
              <w:jc w:val="center"/>
              <w:rPr>
                <w:sz w:val="24"/>
                <w:szCs w:val="24"/>
              </w:rPr>
            </w:pPr>
          </w:p>
        </w:tc>
      </w:tr>
      <w:tr w:rsidR="00E1152D" w:rsidRPr="003D2DD6" w:rsidTr="00E1152D">
        <w:trPr>
          <w:gridAfter w:val="1"/>
          <w:wAfter w:w="51" w:type="dxa"/>
          <w:jc w:val="center"/>
        </w:trPr>
        <w:tc>
          <w:tcPr>
            <w:tcW w:w="9582" w:type="dxa"/>
            <w:gridSpan w:val="8"/>
          </w:tcPr>
          <w:p w:rsidR="00E1152D" w:rsidRPr="003D2DD6" w:rsidRDefault="00E1152D" w:rsidP="006B1E2A">
            <w:pPr>
              <w:ind w:firstLine="600"/>
              <w:rPr>
                <w:sz w:val="24"/>
                <w:szCs w:val="24"/>
              </w:rPr>
            </w:pPr>
            <w:r w:rsidRPr="003D2DD6">
              <w:rPr>
                <w:sz w:val="24"/>
                <w:szCs w:val="24"/>
              </w:rPr>
              <w:t>Ескерту – Автор құрастырған</w:t>
            </w:r>
          </w:p>
        </w:tc>
      </w:tr>
    </w:tbl>
    <w:p w:rsidR="00E1152D" w:rsidRPr="003D2DD6" w:rsidRDefault="00E1152D" w:rsidP="00487763">
      <w:pPr>
        <w:tabs>
          <w:tab w:val="left" w:pos="709"/>
        </w:tabs>
        <w:ind w:firstLine="567"/>
        <w:jc w:val="both"/>
        <w:rPr>
          <w:sz w:val="28"/>
          <w:szCs w:val="28"/>
        </w:rPr>
      </w:pPr>
    </w:p>
    <w:p w:rsidR="00487763" w:rsidRPr="003D2DD6" w:rsidRDefault="00487763" w:rsidP="00476DB4">
      <w:pPr>
        <w:tabs>
          <w:tab w:val="left" w:pos="709"/>
        </w:tabs>
        <w:ind w:firstLine="709"/>
        <w:jc w:val="both"/>
        <w:rPr>
          <w:sz w:val="28"/>
          <w:szCs w:val="28"/>
        </w:rPr>
      </w:pPr>
      <w:r w:rsidRPr="003D2DD6">
        <w:rPr>
          <w:sz w:val="28"/>
          <w:szCs w:val="28"/>
        </w:rPr>
        <w:t xml:space="preserve">Айқындаушы кезеңде экспериментке қатысқан білім алушылардың нәтижелерін талдау олардың нейрондық желілер саласындағы теориялық білімдері мен практикалық дағдыларының жеткілікті деңгейде қалыптаспағанын көрсетті. Атап айтқанда, білім алушылардың нейрондық желілерді меңгеру деңгейі, оларды қолданудың маңыздылығын түсінуі, сондай-ақ теориялық және практикалық </w:t>
      </w:r>
      <w:r w:rsidR="00F02100" w:rsidRPr="003D2DD6">
        <w:rPr>
          <w:sz w:val="28"/>
          <w:szCs w:val="28"/>
        </w:rPr>
        <w:t>даярлық</w:t>
      </w:r>
      <w:r w:rsidRPr="003D2DD6">
        <w:rPr>
          <w:sz w:val="28"/>
          <w:szCs w:val="28"/>
        </w:rPr>
        <w:t>тарының шектеулі екендігі анықталды. Айқындаушы эксперимент нәтижелерін салыстырмалы талдау барысында эксперименттік және бақылау топтары арасындағы көрсеткіштердің өзара жақын екендігі байқалды.</w:t>
      </w:r>
    </w:p>
    <w:p w:rsidR="00487763" w:rsidRPr="003D2DD6" w:rsidRDefault="00487763" w:rsidP="00476DB4">
      <w:pPr>
        <w:tabs>
          <w:tab w:val="left" w:pos="709"/>
        </w:tabs>
        <w:ind w:firstLine="709"/>
        <w:jc w:val="both"/>
        <w:rPr>
          <w:sz w:val="28"/>
          <w:szCs w:val="28"/>
        </w:rPr>
      </w:pPr>
      <w:r w:rsidRPr="003D2DD6">
        <w:rPr>
          <w:sz w:val="28"/>
          <w:szCs w:val="28"/>
        </w:rPr>
        <w:t xml:space="preserve">Мотивациялық компонент бойынша жоғары деңгей көрсеткіштері эксперименттік топта </w:t>
      </w:r>
      <w:r w:rsidR="0024797C" w:rsidRPr="003D2DD6">
        <w:rPr>
          <w:sz w:val="28"/>
          <w:szCs w:val="28"/>
        </w:rPr>
        <w:t>20,00%, ал бақылау тобында 16</w:t>
      </w:r>
      <w:r w:rsidRPr="003D2DD6">
        <w:rPr>
          <w:sz w:val="28"/>
          <w:szCs w:val="28"/>
        </w:rPr>
        <w:t>,</w:t>
      </w:r>
      <w:r w:rsidR="0024797C" w:rsidRPr="003D2DD6">
        <w:rPr>
          <w:sz w:val="28"/>
          <w:szCs w:val="28"/>
        </w:rPr>
        <w:t>46</w:t>
      </w:r>
      <w:r w:rsidRPr="003D2DD6">
        <w:rPr>
          <w:sz w:val="28"/>
          <w:szCs w:val="28"/>
        </w:rPr>
        <w:t xml:space="preserve">% болды. Орта деңгей сәйкесінше </w:t>
      </w:r>
      <w:r w:rsidR="0024797C" w:rsidRPr="003D2DD6">
        <w:rPr>
          <w:sz w:val="28"/>
          <w:szCs w:val="28"/>
        </w:rPr>
        <w:t>42,67% (ЭТ) және 45</w:t>
      </w:r>
      <w:r w:rsidRPr="003D2DD6">
        <w:rPr>
          <w:sz w:val="28"/>
          <w:szCs w:val="28"/>
        </w:rPr>
        <w:t>,</w:t>
      </w:r>
      <w:r w:rsidR="0024797C" w:rsidRPr="003D2DD6">
        <w:rPr>
          <w:sz w:val="28"/>
          <w:szCs w:val="28"/>
        </w:rPr>
        <w:t>57% (БТ), ал төмен деңгей 37,33% (ЭТ) және 37,97</w:t>
      </w:r>
      <w:r w:rsidRPr="003D2DD6">
        <w:rPr>
          <w:sz w:val="28"/>
          <w:szCs w:val="28"/>
        </w:rPr>
        <w:t>% (БТ) құрады.</w:t>
      </w:r>
    </w:p>
    <w:p w:rsidR="00487763" w:rsidRPr="003D2DD6" w:rsidRDefault="00487763" w:rsidP="00476DB4">
      <w:pPr>
        <w:tabs>
          <w:tab w:val="left" w:pos="709"/>
        </w:tabs>
        <w:ind w:firstLine="709"/>
        <w:jc w:val="both"/>
        <w:rPr>
          <w:sz w:val="28"/>
          <w:szCs w:val="28"/>
        </w:rPr>
      </w:pPr>
      <w:r w:rsidRPr="003D2DD6">
        <w:rPr>
          <w:sz w:val="28"/>
          <w:szCs w:val="28"/>
        </w:rPr>
        <w:t xml:space="preserve">Мазмұндық компонент бойынша жоғары деңгей эксперименттік топта </w:t>
      </w:r>
      <w:r w:rsidR="0024797C" w:rsidRPr="003D2DD6">
        <w:rPr>
          <w:sz w:val="28"/>
          <w:szCs w:val="28"/>
        </w:rPr>
        <w:t>8,00</w:t>
      </w:r>
      <w:r w:rsidRPr="003D2DD6">
        <w:rPr>
          <w:sz w:val="28"/>
          <w:szCs w:val="28"/>
        </w:rPr>
        <w:t xml:space="preserve">%, бақылау тобында </w:t>
      </w:r>
      <w:r w:rsidR="0024797C" w:rsidRPr="003D2DD6">
        <w:rPr>
          <w:sz w:val="28"/>
          <w:szCs w:val="28"/>
        </w:rPr>
        <w:t>5,06</w:t>
      </w:r>
      <w:r w:rsidRPr="003D2DD6">
        <w:rPr>
          <w:sz w:val="28"/>
          <w:szCs w:val="28"/>
        </w:rPr>
        <w:t xml:space="preserve">% болды. Орта деңгей көрсеткіштері </w:t>
      </w:r>
      <w:r w:rsidR="0024797C" w:rsidRPr="003D2DD6">
        <w:rPr>
          <w:sz w:val="28"/>
          <w:szCs w:val="28"/>
        </w:rPr>
        <w:t>40,00% (ЭТ) және 49</w:t>
      </w:r>
      <w:r w:rsidRPr="003D2DD6">
        <w:rPr>
          <w:sz w:val="28"/>
          <w:szCs w:val="28"/>
        </w:rPr>
        <w:t>,3</w:t>
      </w:r>
      <w:r w:rsidR="0024797C" w:rsidRPr="003D2DD6">
        <w:rPr>
          <w:sz w:val="28"/>
          <w:szCs w:val="28"/>
        </w:rPr>
        <w:t>7</w:t>
      </w:r>
      <w:r w:rsidRPr="003D2DD6">
        <w:rPr>
          <w:sz w:val="28"/>
          <w:szCs w:val="28"/>
        </w:rPr>
        <w:t xml:space="preserve">% (БТ), ал төмен деңгей </w:t>
      </w:r>
      <w:r w:rsidR="0024797C" w:rsidRPr="003D2DD6">
        <w:rPr>
          <w:sz w:val="28"/>
          <w:szCs w:val="28"/>
        </w:rPr>
        <w:t>52,00</w:t>
      </w:r>
      <w:r w:rsidRPr="003D2DD6">
        <w:rPr>
          <w:sz w:val="28"/>
          <w:szCs w:val="28"/>
        </w:rPr>
        <w:t xml:space="preserve">% (ЭТ) және </w:t>
      </w:r>
      <w:r w:rsidR="0024797C" w:rsidRPr="003D2DD6">
        <w:rPr>
          <w:sz w:val="28"/>
          <w:szCs w:val="28"/>
        </w:rPr>
        <w:t>45,57</w:t>
      </w:r>
      <w:r w:rsidRPr="003D2DD6">
        <w:rPr>
          <w:sz w:val="28"/>
          <w:szCs w:val="28"/>
        </w:rPr>
        <w:t>% (БТ) деңгейінде тіркелді.</w:t>
      </w:r>
    </w:p>
    <w:p w:rsidR="00487763" w:rsidRPr="003D2DD6" w:rsidRDefault="00C256E8" w:rsidP="00476DB4">
      <w:pPr>
        <w:tabs>
          <w:tab w:val="left" w:pos="709"/>
        </w:tabs>
        <w:ind w:firstLine="709"/>
        <w:jc w:val="both"/>
        <w:rPr>
          <w:sz w:val="28"/>
          <w:szCs w:val="28"/>
        </w:rPr>
      </w:pPr>
      <w:r w:rsidRPr="003D2DD6">
        <w:rPr>
          <w:sz w:val="28"/>
          <w:szCs w:val="28"/>
        </w:rPr>
        <w:t>Технологиялық</w:t>
      </w:r>
      <w:r w:rsidR="00487763" w:rsidRPr="003D2DD6">
        <w:rPr>
          <w:sz w:val="28"/>
          <w:szCs w:val="28"/>
        </w:rPr>
        <w:t xml:space="preserve"> компонент бойынша жоғары деңгей эксперименттік топта </w:t>
      </w:r>
      <w:r w:rsidR="00157504" w:rsidRPr="003D2DD6">
        <w:rPr>
          <w:sz w:val="28"/>
          <w:szCs w:val="28"/>
          <w:lang w:val="ru-RU"/>
        </w:rPr>
        <w:t>6,67</w:t>
      </w:r>
      <w:r w:rsidR="00487763" w:rsidRPr="003D2DD6">
        <w:rPr>
          <w:sz w:val="28"/>
          <w:szCs w:val="28"/>
        </w:rPr>
        <w:t xml:space="preserve">%, ал бақылау тобында </w:t>
      </w:r>
      <w:r w:rsidR="00157504" w:rsidRPr="003D2DD6">
        <w:rPr>
          <w:sz w:val="28"/>
          <w:szCs w:val="28"/>
          <w:lang w:val="ru-RU"/>
        </w:rPr>
        <w:t>7,59</w:t>
      </w:r>
      <w:r w:rsidR="00487763" w:rsidRPr="003D2DD6">
        <w:rPr>
          <w:sz w:val="28"/>
          <w:szCs w:val="28"/>
        </w:rPr>
        <w:t xml:space="preserve">% болды. Орта деңгей көрсеткіштері </w:t>
      </w:r>
      <w:r w:rsidR="00157504" w:rsidRPr="003D2DD6">
        <w:rPr>
          <w:sz w:val="28"/>
          <w:szCs w:val="28"/>
        </w:rPr>
        <w:t>44,00</w:t>
      </w:r>
      <w:r w:rsidR="00487763" w:rsidRPr="003D2DD6">
        <w:rPr>
          <w:sz w:val="28"/>
          <w:szCs w:val="28"/>
        </w:rPr>
        <w:t xml:space="preserve">% (ЭТ) және </w:t>
      </w:r>
      <w:r w:rsidR="00157504" w:rsidRPr="003D2DD6">
        <w:rPr>
          <w:sz w:val="28"/>
          <w:szCs w:val="28"/>
        </w:rPr>
        <w:t>48,10</w:t>
      </w:r>
      <w:r w:rsidR="00487763" w:rsidRPr="003D2DD6">
        <w:rPr>
          <w:sz w:val="28"/>
          <w:szCs w:val="28"/>
        </w:rPr>
        <w:t xml:space="preserve">% (БТ), ал төмен деңгей </w:t>
      </w:r>
      <w:r w:rsidR="00157504" w:rsidRPr="003D2DD6">
        <w:rPr>
          <w:sz w:val="28"/>
          <w:szCs w:val="28"/>
        </w:rPr>
        <w:t>49,33</w:t>
      </w:r>
      <w:r w:rsidR="00487763" w:rsidRPr="003D2DD6">
        <w:rPr>
          <w:sz w:val="28"/>
          <w:szCs w:val="28"/>
        </w:rPr>
        <w:t xml:space="preserve">% (ЭТ) және </w:t>
      </w:r>
      <w:r w:rsidR="00157504" w:rsidRPr="003D2DD6">
        <w:rPr>
          <w:sz w:val="28"/>
          <w:szCs w:val="28"/>
        </w:rPr>
        <w:t>44,30</w:t>
      </w:r>
      <w:r w:rsidR="00487763" w:rsidRPr="003D2DD6">
        <w:rPr>
          <w:sz w:val="28"/>
          <w:szCs w:val="28"/>
        </w:rPr>
        <w:t>% (БТ) құрады.</w:t>
      </w:r>
    </w:p>
    <w:p w:rsidR="00685672" w:rsidRPr="003D2DD6" w:rsidRDefault="00487763" w:rsidP="00476DB4">
      <w:pPr>
        <w:tabs>
          <w:tab w:val="left" w:pos="709"/>
        </w:tabs>
        <w:ind w:firstLine="709"/>
        <w:jc w:val="both"/>
        <w:rPr>
          <w:sz w:val="28"/>
          <w:szCs w:val="28"/>
        </w:rPr>
      </w:pPr>
      <w:r w:rsidRPr="003D2DD6">
        <w:rPr>
          <w:sz w:val="28"/>
          <w:szCs w:val="28"/>
        </w:rPr>
        <w:t xml:space="preserve">Жалпы алғанда, барлық компоненттер бойынша алынған нәтижелер эксперименттік және бақылау топтары арасында айтарлықтай айырмашылықтың жоқ екенін, яғни білім алушылардың бастапқы </w:t>
      </w:r>
      <w:r w:rsidR="00F02100" w:rsidRPr="003D2DD6">
        <w:rPr>
          <w:sz w:val="28"/>
          <w:szCs w:val="28"/>
        </w:rPr>
        <w:t>даярлық</w:t>
      </w:r>
      <w:r w:rsidRPr="003D2DD6">
        <w:rPr>
          <w:sz w:val="28"/>
          <w:szCs w:val="28"/>
        </w:rPr>
        <w:t xml:space="preserve"> деңгейлері шамалас екендігін көрсетеді. Бұл өз кезегінде қалыптастырушы эксперимент нәтижелерін объективті бағалауға мүмкіндік береді.</w:t>
      </w:r>
    </w:p>
    <w:p w:rsidR="00DD53A6" w:rsidRPr="003D2DD6" w:rsidRDefault="00141F0D" w:rsidP="00476DB4">
      <w:pPr>
        <w:tabs>
          <w:tab w:val="left" w:pos="709"/>
        </w:tabs>
        <w:ind w:firstLine="709"/>
        <w:jc w:val="both"/>
        <w:rPr>
          <w:sz w:val="28"/>
          <w:szCs w:val="28"/>
        </w:rPr>
      </w:pPr>
      <w:r w:rsidRPr="003D2DD6">
        <w:rPr>
          <w:sz w:val="28"/>
          <w:szCs w:val="28"/>
        </w:rPr>
        <w:t>2</w:t>
      </w:r>
      <w:r w:rsidR="004A0AE2" w:rsidRPr="003D2DD6">
        <w:rPr>
          <w:sz w:val="28"/>
          <w:szCs w:val="28"/>
        </w:rPr>
        <w:t>8</w:t>
      </w:r>
      <w:r w:rsidRPr="003D2DD6">
        <w:rPr>
          <w:sz w:val="28"/>
          <w:szCs w:val="28"/>
        </w:rPr>
        <w:t>-суретте диаграммада көрсетілгендей, білім алушыларға арналған нейрондық желілер технологияларын қолдану негізінде жүргізілген айқындаушы эксперимент нәтижелері көрсетілген</w:t>
      </w:r>
      <w:r w:rsidR="00685672" w:rsidRPr="003D2DD6">
        <w:rPr>
          <w:sz w:val="28"/>
          <w:szCs w:val="28"/>
        </w:rPr>
        <w:t>.</w:t>
      </w:r>
    </w:p>
    <w:p w:rsidR="00141F0D" w:rsidRPr="003D2DD6" w:rsidRDefault="00141F0D" w:rsidP="00083516">
      <w:pPr>
        <w:tabs>
          <w:tab w:val="left" w:pos="709"/>
        </w:tabs>
        <w:jc w:val="center"/>
        <w:rPr>
          <w:sz w:val="28"/>
          <w:szCs w:val="28"/>
        </w:rPr>
      </w:pPr>
    </w:p>
    <w:p w:rsidR="00D76C61" w:rsidRPr="003D2DD6" w:rsidRDefault="00D57FFC" w:rsidP="00083516">
      <w:pPr>
        <w:tabs>
          <w:tab w:val="left" w:pos="709"/>
        </w:tabs>
        <w:jc w:val="center"/>
        <w:rPr>
          <w:sz w:val="28"/>
          <w:szCs w:val="28"/>
        </w:rPr>
      </w:pPr>
      <w:r w:rsidRPr="003D2DD6">
        <w:rPr>
          <w:noProof/>
          <w:sz w:val="28"/>
          <w:szCs w:val="28"/>
          <w:lang w:val="ru-RU" w:eastAsia="ru-RU"/>
        </w:rPr>
        <w:lastRenderedPageBreak/>
        <w:drawing>
          <wp:inline distT="0" distB="0" distL="0" distR="0" wp14:anchorId="4FC44250" wp14:editId="3730E13D">
            <wp:extent cx="4855029" cy="2781869"/>
            <wp:effectExtent l="0" t="0" r="3175" b="0"/>
            <wp:docPr id="1170260450" name="Рисунок 117026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55167" cy="2781948"/>
                    </a:xfrm>
                    <a:prstGeom prst="rect">
                      <a:avLst/>
                    </a:prstGeom>
                    <a:noFill/>
                    <a:ln>
                      <a:noFill/>
                    </a:ln>
                  </pic:spPr>
                </pic:pic>
              </a:graphicData>
            </a:graphic>
          </wp:inline>
        </w:drawing>
      </w:r>
    </w:p>
    <w:p w:rsidR="00C30209" w:rsidRPr="003D2DD6" w:rsidRDefault="00C30209" w:rsidP="00FA525A">
      <w:pPr>
        <w:tabs>
          <w:tab w:val="left" w:pos="709"/>
        </w:tabs>
        <w:jc w:val="center"/>
        <w:rPr>
          <w:sz w:val="16"/>
          <w:szCs w:val="16"/>
        </w:rPr>
      </w:pPr>
    </w:p>
    <w:p w:rsidR="00FA525A" w:rsidRPr="003D2DD6" w:rsidRDefault="00E3386D" w:rsidP="00FA525A">
      <w:pPr>
        <w:tabs>
          <w:tab w:val="left" w:pos="709"/>
        </w:tabs>
        <w:jc w:val="center"/>
        <w:rPr>
          <w:sz w:val="28"/>
          <w:szCs w:val="28"/>
        </w:rPr>
      </w:pPr>
      <w:r w:rsidRPr="003D2DD6">
        <w:rPr>
          <w:sz w:val="28"/>
          <w:szCs w:val="28"/>
        </w:rPr>
        <w:t>Сурет 2</w:t>
      </w:r>
      <w:r w:rsidR="004A0AE2" w:rsidRPr="003D2DD6">
        <w:rPr>
          <w:sz w:val="28"/>
          <w:szCs w:val="28"/>
        </w:rPr>
        <w:t>8</w:t>
      </w:r>
      <w:r w:rsidR="00FA525A" w:rsidRPr="003D2DD6">
        <w:rPr>
          <w:sz w:val="28"/>
          <w:szCs w:val="28"/>
        </w:rPr>
        <w:t xml:space="preserve"> - Айқындаушы эксперимент нәтижелерінің диаграммасы</w:t>
      </w:r>
    </w:p>
    <w:p w:rsidR="000E488A" w:rsidRPr="003D2DD6" w:rsidRDefault="000E488A" w:rsidP="000E488A">
      <w:pPr>
        <w:tabs>
          <w:tab w:val="left" w:pos="709"/>
        </w:tabs>
        <w:jc w:val="both"/>
        <w:rPr>
          <w:sz w:val="28"/>
          <w:szCs w:val="28"/>
        </w:rPr>
      </w:pPr>
    </w:p>
    <w:p w:rsidR="000E488A" w:rsidRPr="003D2DD6" w:rsidRDefault="000E488A" w:rsidP="00476DB4">
      <w:pPr>
        <w:tabs>
          <w:tab w:val="left" w:pos="709"/>
        </w:tabs>
        <w:ind w:firstLine="709"/>
        <w:jc w:val="both"/>
        <w:rPr>
          <w:sz w:val="28"/>
          <w:szCs w:val="28"/>
        </w:rPr>
      </w:pPr>
      <w:r w:rsidRPr="003D2DD6">
        <w:rPr>
          <w:sz w:val="28"/>
          <w:szCs w:val="28"/>
        </w:rPr>
        <w:t>Қорытындылай келе, айқындаушы эксперимент нәтижелері бойынша екі топтағы білім алушылардың нейрондық желілер саласы бойынша білім, білік және дағдыларының төмен деңгейде екендігі анықталды.</w:t>
      </w:r>
    </w:p>
    <w:p w:rsidR="00D94B26" w:rsidRPr="003D2DD6" w:rsidRDefault="000E488A" w:rsidP="00476DB4">
      <w:pPr>
        <w:tabs>
          <w:tab w:val="left" w:pos="709"/>
        </w:tabs>
        <w:ind w:firstLine="709"/>
        <w:jc w:val="both"/>
        <w:rPr>
          <w:sz w:val="28"/>
          <w:szCs w:val="28"/>
        </w:rPr>
      </w:pPr>
      <w:r w:rsidRPr="003D2DD6">
        <w:rPr>
          <w:sz w:val="28"/>
          <w:szCs w:val="28"/>
        </w:rPr>
        <w:t>Зерттеу жұмысының екінші кезеңінде білім алушылармен практикалық-эксперименттік жұмыстар жүргізілді. Атап айтқанда, нейрондық желілер технологияларын қолдана отырып, цифрлық технологиялар аясында практикалық тапсырмалар орындалды және оларды меңгеру деңгейін анықтау мақсатында сауалнама жүргізілді. Бұл кезеңде эксперименттік және бақылау топтарына педагогикалық модельге сәйкес компоненттер мен критерийлер негізінде сұрақтар қойылды.</w:t>
      </w:r>
    </w:p>
    <w:p w:rsidR="00C33F83" w:rsidRPr="003D2DD6" w:rsidRDefault="000E488A" w:rsidP="00476DB4">
      <w:pPr>
        <w:tabs>
          <w:tab w:val="left" w:pos="709"/>
        </w:tabs>
        <w:ind w:firstLine="709"/>
        <w:jc w:val="both"/>
        <w:rPr>
          <w:sz w:val="28"/>
          <w:szCs w:val="28"/>
        </w:rPr>
      </w:pPr>
      <w:r w:rsidRPr="003D2DD6">
        <w:rPr>
          <w:sz w:val="28"/>
          <w:szCs w:val="28"/>
        </w:rPr>
        <w:t>Алынған нәтижелер бойынша білім алушылардың жауаптарына салыстырмалы талдау жүргізіліп, нейрондық желілерді меңгеру деңгейі, теориялық білімдерінің қалыптасуы және пра</w:t>
      </w:r>
      <w:r w:rsidR="001B62F8" w:rsidRPr="003D2DD6">
        <w:rPr>
          <w:sz w:val="28"/>
          <w:szCs w:val="28"/>
        </w:rPr>
        <w:t>ктикалық дағдылары бағаланды (35</w:t>
      </w:r>
      <w:r w:rsidRPr="003D2DD6">
        <w:rPr>
          <w:sz w:val="28"/>
          <w:szCs w:val="28"/>
        </w:rPr>
        <w:t>-кесте).</w:t>
      </w:r>
    </w:p>
    <w:p w:rsidR="003B7915" w:rsidRPr="003D2DD6" w:rsidRDefault="003B7915" w:rsidP="00476DB4">
      <w:pPr>
        <w:tabs>
          <w:tab w:val="left" w:pos="709"/>
        </w:tabs>
        <w:ind w:firstLine="709"/>
        <w:jc w:val="both"/>
        <w:rPr>
          <w:sz w:val="28"/>
          <w:szCs w:val="28"/>
        </w:rPr>
      </w:pPr>
    </w:p>
    <w:p w:rsidR="007425CC" w:rsidRPr="003D2DD6" w:rsidRDefault="003F2489" w:rsidP="00141482">
      <w:pPr>
        <w:tabs>
          <w:tab w:val="left" w:pos="709"/>
        </w:tabs>
        <w:jc w:val="both"/>
        <w:rPr>
          <w:sz w:val="28"/>
          <w:szCs w:val="28"/>
          <w:lang w:val="ru-RU"/>
        </w:rPr>
      </w:pPr>
      <w:r w:rsidRPr="003D2DD6">
        <w:rPr>
          <w:sz w:val="28"/>
          <w:szCs w:val="28"/>
        </w:rPr>
        <w:t>Кесте 3</w:t>
      </w:r>
      <w:r w:rsidR="001B62F8" w:rsidRPr="003D2DD6">
        <w:rPr>
          <w:sz w:val="28"/>
          <w:szCs w:val="28"/>
        </w:rPr>
        <w:t>5</w:t>
      </w:r>
      <w:r w:rsidR="007425CC" w:rsidRPr="003D2DD6">
        <w:rPr>
          <w:sz w:val="28"/>
          <w:szCs w:val="28"/>
        </w:rPr>
        <w:t xml:space="preserve"> – Қалыптастырушы </w:t>
      </w:r>
      <w:r w:rsidR="007425CC" w:rsidRPr="003D2DD6">
        <w:rPr>
          <w:sz w:val="28"/>
          <w:szCs w:val="28"/>
          <w:lang w:val="ru-RU"/>
        </w:rPr>
        <w:t>эксперименттің нәтижелері</w:t>
      </w:r>
    </w:p>
    <w:p w:rsidR="00CB046B" w:rsidRPr="003D2DD6" w:rsidRDefault="00CB046B" w:rsidP="00141482">
      <w:pPr>
        <w:tabs>
          <w:tab w:val="left" w:pos="709"/>
        </w:tabs>
        <w:jc w:val="both"/>
        <w:rPr>
          <w:sz w:val="16"/>
          <w:szCs w:val="16"/>
        </w:rPr>
      </w:pPr>
    </w:p>
    <w:tbl>
      <w:tblPr>
        <w:tblStyle w:val="a9"/>
        <w:tblW w:w="9582" w:type="dxa"/>
        <w:jc w:val="center"/>
        <w:tblLayout w:type="fixed"/>
        <w:tblLook w:val="04A0" w:firstRow="1" w:lastRow="0" w:firstColumn="1" w:lastColumn="0" w:noHBand="0" w:noVBand="1"/>
      </w:tblPr>
      <w:tblGrid>
        <w:gridCol w:w="1481"/>
        <w:gridCol w:w="2317"/>
        <w:gridCol w:w="992"/>
        <w:gridCol w:w="992"/>
        <w:gridCol w:w="992"/>
        <w:gridCol w:w="831"/>
        <w:gridCol w:w="991"/>
        <w:gridCol w:w="986"/>
      </w:tblGrid>
      <w:tr w:rsidR="00D42FAA" w:rsidRPr="003D2DD6" w:rsidTr="00171DB7">
        <w:trPr>
          <w:jc w:val="center"/>
        </w:trPr>
        <w:tc>
          <w:tcPr>
            <w:tcW w:w="1481" w:type="dxa"/>
            <w:vMerge w:val="restart"/>
            <w:vAlign w:val="center"/>
          </w:tcPr>
          <w:p w:rsidR="00705531" w:rsidRPr="003D2DD6" w:rsidRDefault="00705531" w:rsidP="00C30209">
            <w:pPr>
              <w:tabs>
                <w:tab w:val="left" w:pos="709"/>
              </w:tabs>
              <w:jc w:val="center"/>
              <w:rPr>
                <w:sz w:val="24"/>
                <w:szCs w:val="24"/>
                <w:lang w:val="ru-RU"/>
              </w:rPr>
            </w:pPr>
            <w:r w:rsidRPr="003D2DD6">
              <w:rPr>
                <w:sz w:val="24"/>
                <w:szCs w:val="24"/>
              </w:rPr>
              <w:t>Компонент</w:t>
            </w:r>
          </w:p>
        </w:tc>
        <w:tc>
          <w:tcPr>
            <w:tcW w:w="2317" w:type="dxa"/>
            <w:vMerge w:val="restart"/>
            <w:vAlign w:val="center"/>
          </w:tcPr>
          <w:p w:rsidR="00705531" w:rsidRPr="003D2DD6" w:rsidRDefault="00705531" w:rsidP="00C30209">
            <w:pPr>
              <w:tabs>
                <w:tab w:val="left" w:pos="709"/>
              </w:tabs>
              <w:jc w:val="center"/>
              <w:rPr>
                <w:sz w:val="24"/>
                <w:szCs w:val="24"/>
                <w:lang w:val="ru-RU"/>
              </w:rPr>
            </w:pPr>
            <w:r w:rsidRPr="003D2DD6">
              <w:rPr>
                <w:sz w:val="24"/>
                <w:szCs w:val="24"/>
              </w:rPr>
              <w:t>Критерий</w:t>
            </w:r>
          </w:p>
        </w:tc>
        <w:tc>
          <w:tcPr>
            <w:tcW w:w="1984" w:type="dxa"/>
            <w:gridSpan w:val="2"/>
            <w:vAlign w:val="center"/>
          </w:tcPr>
          <w:p w:rsidR="00705531" w:rsidRPr="003D2DD6" w:rsidRDefault="00705531" w:rsidP="00C30209">
            <w:pPr>
              <w:tabs>
                <w:tab w:val="left" w:pos="709"/>
              </w:tabs>
              <w:jc w:val="center"/>
              <w:rPr>
                <w:sz w:val="24"/>
                <w:szCs w:val="24"/>
              </w:rPr>
            </w:pPr>
            <w:r w:rsidRPr="003D2DD6">
              <w:rPr>
                <w:sz w:val="24"/>
                <w:szCs w:val="24"/>
              </w:rPr>
              <w:t>Төмен (%)</w:t>
            </w:r>
          </w:p>
        </w:tc>
        <w:tc>
          <w:tcPr>
            <w:tcW w:w="1823" w:type="dxa"/>
            <w:gridSpan w:val="2"/>
            <w:vAlign w:val="center"/>
          </w:tcPr>
          <w:p w:rsidR="00705531" w:rsidRPr="003D2DD6" w:rsidRDefault="00705531" w:rsidP="00C30209">
            <w:pPr>
              <w:tabs>
                <w:tab w:val="left" w:pos="709"/>
              </w:tabs>
              <w:jc w:val="center"/>
              <w:rPr>
                <w:sz w:val="24"/>
                <w:szCs w:val="24"/>
              </w:rPr>
            </w:pPr>
            <w:r w:rsidRPr="003D2DD6">
              <w:rPr>
                <w:sz w:val="24"/>
                <w:szCs w:val="24"/>
              </w:rPr>
              <w:t>Орташа (%)</w:t>
            </w:r>
          </w:p>
        </w:tc>
        <w:tc>
          <w:tcPr>
            <w:tcW w:w="1977" w:type="dxa"/>
            <w:gridSpan w:val="2"/>
            <w:vAlign w:val="center"/>
          </w:tcPr>
          <w:p w:rsidR="00705531" w:rsidRPr="003D2DD6" w:rsidRDefault="00705531" w:rsidP="00C30209">
            <w:pPr>
              <w:tabs>
                <w:tab w:val="left" w:pos="709"/>
              </w:tabs>
              <w:jc w:val="center"/>
              <w:rPr>
                <w:sz w:val="24"/>
                <w:szCs w:val="24"/>
              </w:rPr>
            </w:pPr>
            <w:r w:rsidRPr="003D2DD6">
              <w:rPr>
                <w:sz w:val="24"/>
                <w:szCs w:val="24"/>
              </w:rPr>
              <w:t>Жоғары (%)</w:t>
            </w:r>
          </w:p>
        </w:tc>
      </w:tr>
      <w:tr w:rsidR="00D42FAA" w:rsidRPr="003D2DD6" w:rsidTr="00171DB7">
        <w:trPr>
          <w:jc w:val="center"/>
        </w:trPr>
        <w:tc>
          <w:tcPr>
            <w:tcW w:w="1481" w:type="dxa"/>
            <w:vMerge/>
            <w:vAlign w:val="center"/>
          </w:tcPr>
          <w:p w:rsidR="00705531" w:rsidRPr="003D2DD6" w:rsidRDefault="00705531" w:rsidP="00C30209">
            <w:pPr>
              <w:tabs>
                <w:tab w:val="left" w:pos="709"/>
              </w:tabs>
              <w:jc w:val="center"/>
              <w:rPr>
                <w:sz w:val="24"/>
                <w:szCs w:val="24"/>
              </w:rPr>
            </w:pPr>
          </w:p>
        </w:tc>
        <w:tc>
          <w:tcPr>
            <w:tcW w:w="2317" w:type="dxa"/>
            <w:vMerge/>
            <w:vAlign w:val="center"/>
          </w:tcPr>
          <w:p w:rsidR="00705531" w:rsidRPr="003D2DD6" w:rsidRDefault="00705531" w:rsidP="00C30209">
            <w:pPr>
              <w:tabs>
                <w:tab w:val="left" w:pos="709"/>
              </w:tabs>
              <w:jc w:val="center"/>
              <w:rPr>
                <w:sz w:val="24"/>
                <w:szCs w:val="24"/>
              </w:rPr>
            </w:pPr>
          </w:p>
        </w:tc>
        <w:tc>
          <w:tcPr>
            <w:tcW w:w="992" w:type="dxa"/>
            <w:vAlign w:val="center"/>
          </w:tcPr>
          <w:p w:rsidR="00705531" w:rsidRPr="003D2DD6" w:rsidRDefault="00705531" w:rsidP="00C30209">
            <w:pPr>
              <w:tabs>
                <w:tab w:val="left" w:pos="709"/>
              </w:tabs>
              <w:jc w:val="center"/>
              <w:rPr>
                <w:sz w:val="24"/>
                <w:szCs w:val="24"/>
              </w:rPr>
            </w:pPr>
            <w:r w:rsidRPr="003D2DD6">
              <w:rPr>
                <w:sz w:val="24"/>
                <w:szCs w:val="24"/>
              </w:rPr>
              <w:t>ЭТ</w:t>
            </w:r>
          </w:p>
        </w:tc>
        <w:tc>
          <w:tcPr>
            <w:tcW w:w="992" w:type="dxa"/>
            <w:vAlign w:val="center"/>
          </w:tcPr>
          <w:p w:rsidR="00705531" w:rsidRPr="003D2DD6" w:rsidRDefault="00705531" w:rsidP="00C30209">
            <w:pPr>
              <w:tabs>
                <w:tab w:val="left" w:pos="709"/>
              </w:tabs>
              <w:jc w:val="center"/>
              <w:rPr>
                <w:sz w:val="24"/>
                <w:szCs w:val="24"/>
              </w:rPr>
            </w:pPr>
            <w:r w:rsidRPr="003D2DD6">
              <w:rPr>
                <w:sz w:val="24"/>
                <w:szCs w:val="24"/>
              </w:rPr>
              <w:t>БТ</w:t>
            </w:r>
          </w:p>
        </w:tc>
        <w:tc>
          <w:tcPr>
            <w:tcW w:w="992" w:type="dxa"/>
            <w:vAlign w:val="center"/>
          </w:tcPr>
          <w:p w:rsidR="00705531" w:rsidRPr="003D2DD6" w:rsidRDefault="00705531" w:rsidP="00C30209">
            <w:pPr>
              <w:tabs>
                <w:tab w:val="left" w:pos="709"/>
              </w:tabs>
              <w:jc w:val="center"/>
              <w:rPr>
                <w:sz w:val="24"/>
                <w:szCs w:val="24"/>
              </w:rPr>
            </w:pPr>
            <w:r w:rsidRPr="003D2DD6">
              <w:rPr>
                <w:sz w:val="24"/>
                <w:szCs w:val="24"/>
              </w:rPr>
              <w:t>ЭТ</w:t>
            </w:r>
          </w:p>
        </w:tc>
        <w:tc>
          <w:tcPr>
            <w:tcW w:w="831" w:type="dxa"/>
            <w:vAlign w:val="center"/>
          </w:tcPr>
          <w:p w:rsidR="00705531" w:rsidRPr="003D2DD6" w:rsidRDefault="00705531" w:rsidP="00C30209">
            <w:pPr>
              <w:tabs>
                <w:tab w:val="left" w:pos="709"/>
              </w:tabs>
              <w:jc w:val="center"/>
              <w:rPr>
                <w:sz w:val="24"/>
                <w:szCs w:val="24"/>
              </w:rPr>
            </w:pPr>
            <w:r w:rsidRPr="003D2DD6">
              <w:rPr>
                <w:sz w:val="24"/>
                <w:szCs w:val="24"/>
              </w:rPr>
              <w:t>БТ</w:t>
            </w:r>
          </w:p>
        </w:tc>
        <w:tc>
          <w:tcPr>
            <w:tcW w:w="991" w:type="dxa"/>
            <w:vAlign w:val="center"/>
          </w:tcPr>
          <w:p w:rsidR="00705531" w:rsidRPr="003D2DD6" w:rsidRDefault="00705531" w:rsidP="00C30209">
            <w:pPr>
              <w:tabs>
                <w:tab w:val="left" w:pos="709"/>
              </w:tabs>
              <w:jc w:val="center"/>
              <w:rPr>
                <w:sz w:val="24"/>
                <w:szCs w:val="24"/>
              </w:rPr>
            </w:pPr>
            <w:r w:rsidRPr="003D2DD6">
              <w:rPr>
                <w:sz w:val="24"/>
                <w:szCs w:val="24"/>
              </w:rPr>
              <w:t>ЭТ</w:t>
            </w:r>
          </w:p>
        </w:tc>
        <w:tc>
          <w:tcPr>
            <w:tcW w:w="986" w:type="dxa"/>
            <w:vAlign w:val="center"/>
          </w:tcPr>
          <w:p w:rsidR="00705531" w:rsidRPr="003D2DD6" w:rsidRDefault="00705531" w:rsidP="00C30209">
            <w:pPr>
              <w:tabs>
                <w:tab w:val="left" w:pos="709"/>
              </w:tabs>
              <w:jc w:val="center"/>
              <w:rPr>
                <w:sz w:val="24"/>
                <w:szCs w:val="24"/>
              </w:rPr>
            </w:pPr>
            <w:r w:rsidRPr="003D2DD6">
              <w:rPr>
                <w:sz w:val="24"/>
                <w:szCs w:val="24"/>
              </w:rPr>
              <w:t>БТ</w:t>
            </w:r>
          </w:p>
        </w:tc>
      </w:tr>
      <w:tr w:rsidR="00D42FAA" w:rsidRPr="003D2DD6" w:rsidTr="00171DB7">
        <w:trPr>
          <w:jc w:val="center"/>
        </w:trPr>
        <w:tc>
          <w:tcPr>
            <w:tcW w:w="1481" w:type="dxa"/>
          </w:tcPr>
          <w:p w:rsidR="00171DB7" w:rsidRPr="003D2DD6" w:rsidRDefault="00171DB7" w:rsidP="00171DB7">
            <w:pPr>
              <w:tabs>
                <w:tab w:val="left" w:pos="709"/>
              </w:tabs>
              <w:jc w:val="center"/>
              <w:rPr>
                <w:sz w:val="24"/>
                <w:szCs w:val="24"/>
              </w:rPr>
            </w:pPr>
            <w:r w:rsidRPr="003D2DD6">
              <w:rPr>
                <w:sz w:val="24"/>
                <w:szCs w:val="24"/>
              </w:rPr>
              <w:t>1</w:t>
            </w:r>
          </w:p>
        </w:tc>
        <w:tc>
          <w:tcPr>
            <w:tcW w:w="2317" w:type="dxa"/>
          </w:tcPr>
          <w:p w:rsidR="00171DB7" w:rsidRPr="003D2DD6" w:rsidRDefault="00171DB7" w:rsidP="00171DB7">
            <w:pPr>
              <w:tabs>
                <w:tab w:val="left" w:pos="709"/>
              </w:tabs>
              <w:jc w:val="center"/>
              <w:rPr>
                <w:sz w:val="24"/>
                <w:szCs w:val="24"/>
              </w:rPr>
            </w:pPr>
            <w:r w:rsidRPr="003D2DD6">
              <w:rPr>
                <w:sz w:val="24"/>
                <w:szCs w:val="24"/>
              </w:rPr>
              <w:t>2</w:t>
            </w:r>
          </w:p>
        </w:tc>
        <w:tc>
          <w:tcPr>
            <w:tcW w:w="992" w:type="dxa"/>
            <w:vAlign w:val="center"/>
          </w:tcPr>
          <w:p w:rsidR="00171DB7" w:rsidRPr="003D2DD6" w:rsidRDefault="00171DB7" w:rsidP="00171DB7">
            <w:pPr>
              <w:jc w:val="center"/>
              <w:rPr>
                <w:sz w:val="24"/>
                <w:szCs w:val="24"/>
              </w:rPr>
            </w:pPr>
            <w:r w:rsidRPr="003D2DD6">
              <w:rPr>
                <w:sz w:val="24"/>
                <w:szCs w:val="24"/>
              </w:rPr>
              <w:t>3</w:t>
            </w:r>
          </w:p>
        </w:tc>
        <w:tc>
          <w:tcPr>
            <w:tcW w:w="992" w:type="dxa"/>
            <w:vAlign w:val="center"/>
          </w:tcPr>
          <w:p w:rsidR="00171DB7" w:rsidRPr="003D2DD6" w:rsidRDefault="00171DB7" w:rsidP="00171DB7">
            <w:pPr>
              <w:jc w:val="center"/>
              <w:rPr>
                <w:sz w:val="24"/>
                <w:szCs w:val="24"/>
              </w:rPr>
            </w:pPr>
            <w:r w:rsidRPr="003D2DD6">
              <w:rPr>
                <w:sz w:val="24"/>
                <w:szCs w:val="24"/>
              </w:rPr>
              <w:t>4</w:t>
            </w:r>
          </w:p>
        </w:tc>
        <w:tc>
          <w:tcPr>
            <w:tcW w:w="992" w:type="dxa"/>
            <w:vAlign w:val="center"/>
          </w:tcPr>
          <w:p w:rsidR="00171DB7" w:rsidRPr="003D2DD6" w:rsidRDefault="00171DB7" w:rsidP="00171DB7">
            <w:pPr>
              <w:jc w:val="center"/>
              <w:rPr>
                <w:sz w:val="24"/>
                <w:szCs w:val="24"/>
              </w:rPr>
            </w:pPr>
            <w:r w:rsidRPr="003D2DD6">
              <w:rPr>
                <w:sz w:val="24"/>
                <w:szCs w:val="24"/>
              </w:rPr>
              <w:t>5</w:t>
            </w:r>
          </w:p>
        </w:tc>
        <w:tc>
          <w:tcPr>
            <w:tcW w:w="831" w:type="dxa"/>
            <w:vAlign w:val="center"/>
          </w:tcPr>
          <w:p w:rsidR="00171DB7" w:rsidRPr="003D2DD6" w:rsidRDefault="00171DB7" w:rsidP="00171DB7">
            <w:pPr>
              <w:jc w:val="center"/>
              <w:rPr>
                <w:sz w:val="24"/>
                <w:szCs w:val="24"/>
              </w:rPr>
            </w:pPr>
            <w:r w:rsidRPr="003D2DD6">
              <w:rPr>
                <w:sz w:val="24"/>
                <w:szCs w:val="24"/>
              </w:rPr>
              <w:t>6</w:t>
            </w:r>
          </w:p>
        </w:tc>
        <w:tc>
          <w:tcPr>
            <w:tcW w:w="991" w:type="dxa"/>
            <w:vAlign w:val="center"/>
          </w:tcPr>
          <w:p w:rsidR="00171DB7" w:rsidRPr="003D2DD6" w:rsidRDefault="00171DB7" w:rsidP="00171DB7">
            <w:pPr>
              <w:jc w:val="center"/>
              <w:rPr>
                <w:sz w:val="24"/>
                <w:szCs w:val="24"/>
              </w:rPr>
            </w:pPr>
            <w:r w:rsidRPr="003D2DD6">
              <w:rPr>
                <w:sz w:val="24"/>
                <w:szCs w:val="24"/>
              </w:rPr>
              <w:t>7</w:t>
            </w:r>
          </w:p>
        </w:tc>
        <w:tc>
          <w:tcPr>
            <w:tcW w:w="986" w:type="dxa"/>
            <w:vAlign w:val="center"/>
          </w:tcPr>
          <w:p w:rsidR="00171DB7" w:rsidRPr="003D2DD6" w:rsidRDefault="00171DB7" w:rsidP="00171DB7">
            <w:pPr>
              <w:jc w:val="center"/>
              <w:rPr>
                <w:sz w:val="24"/>
                <w:szCs w:val="24"/>
              </w:rPr>
            </w:pPr>
            <w:r w:rsidRPr="003D2DD6">
              <w:rPr>
                <w:sz w:val="24"/>
                <w:szCs w:val="24"/>
              </w:rPr>
              <w:t>8</w:t>
            </w:r>
          </w:p>
        </w:tc>
      </w:tr>
      <w:tr w:rsidR="00D42FAA" w:rsidRPr="003D2DD6" w:rsidTr="00171DB7">
        <w:trPr>
          <w:jc w:val="center"/>
        </w:trPr>
        <w:tc>
          <w:tcPr>
            <w:tcW w:w="1481" w:type="dxa"/>
          </w:tcPr>
          <w:p w:rsidR="00FC3215" w:rsidRPr="003D2DD6" w:rsidRDefault="00FC3215" w:rsidP="00015BA5">
            <w:pPr>
              <w:tabs>
                <w:tab w:val="left" w:pos="709"/>
              </w:tabs>
              <w:jc w:val="both"/>
              <w:rPr>
                <w:sz w:val="24"/>
                <w:szCs w:val="24"/>
              </w:rPr>
            </w:pPr>
            <w:r w:rsidRPr="003D2DD6">
              <w:rPr>
                <w:sz w:val="24"/>
                <w:szCs w:val="24"/>
              </w:rPr>
              <w:t>Мотивация</w:t>
            </w:r>
            <w:r w:rsidR="00015BA5" w:rsidRPr="003D2DD6">
              <w:rPr>
                <w:sz w:val="24"/>
                <w:szCs w:val="24"/>
              </w:rPr>
              <w:t>-</w:t>
            </w:r>
            <w:r w:rsidRPr="003D2DD6">
              <w:rPr>
                <w:sz w:val="24"/>
                <w:szCs w:val="24"/>
              </w:rPr>
              <w:t>лық</w:t>
            </w:r>
          </w:p>
        </w:tc>
        <w:tc>
          <w:tcPr>
            <w:tcW w:w="2317" w:type="dxa"/>
          </w:tcPr>
          <w:p w:rsidR="00FC3215" w:rsidRPr="003D2DD6" w:rsidRDefault="00FC3215" w:rsidP="001D4015">
            <w:pPr>
              <w:tabs>
                <w:tab w:val="left" w:pos="709"/>
              </w:tabs>
              <w:jc w:val="both"/>
              <w:rPr>
                <w:sz w:val="24"/>
                <w:szCs w:val="24"/>
              </w:rPr>
            </w:pPr>
            <w:r w:rsidRPr="003D2DD6">
              <w:rPr>
                <w:sz w:val="24"/>
                <w:szCs w:val="24"/>
              </w:rPr>
              <w:t>Нейрондық желі</w:t>
            </w:r>
            <w:r w:rsidR="00C30209" w:rsidRPr="003D2DD6">
              <w:rPr>
                <w:sz w:val="24"/>
                <w:szCs w:val="24"/>
              </w:rPr>
              <w:t xml:space="preserve"> </w:t>
            </w:r>
            <w:r w:rsidRPr="003D2DD6">
              <w:rPr>
                <w:sz w:val="24"/>
                <w:szCs w:val="24"/>
              </w:rPr>
              <w:t>лерді меңгеруге деген қызығушы</w:t>
            </w:r>
            <w:r w:rsidR="00C30209" w:rsidRPr="003D2DD6">
              <w:rPr>
                <w:sz w:val="24"/>
                <w:szCs w:val="24"/>
              </w:rPr>
              <w:t xml:space="preserve"> </w:t>
            </w:r>
            <w:r w:rsidRPr="003D2DD6">
              <w:rPr>
                <w:sz w:val="24"/>
                <w:szCs w:val="24"/>
              </w:rPr>
              <w:t>лықтың қалыпта</w:t>
            </w:r>
            <w:r w:rsidR="00C30209" w:rsidRPr="003D2DD6">
              <w:rPr>
                <w:sz w:val="24"/>
                <w:szCs w:val="24"/>
              </w:rPr>
              <w:t xml:space="preserve"> </w:t>
            </w:r>
            <w:r w:rsidRPr="003D2DD6">
              <w:rPr>
                <w:sz w:val="24"/>
                <w:szCs w:val="24"/>
              </w:rPr>
              <w:t>суы және олардың маңыздылығын түсіну деңгейі</w:t>
            </w:r>
          </w:p>
        </w:tc>
        <w:tc>
          <w:tcPr>
            <w:tcW w:w="992" w:type="dxa"/>
            <w:vAlign w:val="center"/>
          </w:tcPr>
          <w:p w:rsidR="00FC3215" w:rsidRPr="003D2DD6" w:rsidRDefault="00933AB1">
            <w:pPr>
              <w:jc w:val="center"/>
              <w:rPr>
                <w:sz w:val="24"/>
                <w:szCs w:val="24"/>
              </w:rPr>
            </w:pPr>
            <w:r w:rsidRPr="003D2DD6">
              <w:rPr>
                <w:sz w:val="24"/>
                <w:szCs w:val="24"/>
              </w:rPr>
              <w:t>12,00</w:t>
            </w:r>
          </w:p>
        </w:tc>
        <w:tc>
          <w:tcPr>
            <w:tcW w:w="992" w:type="dxa"/>
            <w:vAlign w:val="center"/>
          </w:tcPr>
          <w:p w:rsidR="00FC3215" w:rsidRPr="003D2DD6" w:rsidRDefault="00933AB1">
            <w:pPr>
              <w:jc w:val="center"/>
              <w:rPr>
                <w:sz w:val="24"/>
                <w:szCs w:val="24"/>
              </w:rPr>
            </w:pPr>
            <w:r w:rsidRPr="003D2DD6">
              <w:rPr>
                <w:sz w:val="24"/>
                <w:szCs w:val="24"/>
              </w:rPr>
              <w:t>27,85</w:t>
            </w:r>
          </w:p>
        </w:tc>
        <w:tc>
          <w:tcPr>
            <w:tcW w:w="992" w:type="dxa"/>
            <w:vAlign w:val="center"/>
          </w:tcPr>
          <w:p w:rsidR="00FC3215" w:rsidRPr="003D2DD6" w:rsidRDefault="00933AB1">
            <w:pPr>
              <w:jc w:val="center"/>
              <w:rPr>
                <w:sz w:val="24"/>
                <w:szCs w:val="24"/>
              </w:rPr>
            </w:pPr>
            <w:r w:rsidRPr="003D2DD6">
              <w:rPr>
                <w:sz w:val="24"/>
                <w:szCs w:val="24"/>
              </w:rPr>
              <w:t>54,67</w:t>
            </w:r>
          </w:p>
        </w:tc>
        <w:tc>
          <w:tcPr>
            <w:tcW w:w="831" w:type="dxa"/>
            <w:vAlign w:val="center"/>
          </w:tcPr>
          <w:p w:rsidR="00FC3215" w:rsidRPr="003D2DD6" w:rsidRDefault="00933AB1">
            <w:pPr>
              <w:jc w:val="right"/>
              <w:rPr>
                <w:sz w:val="24"/>
                <w:szCs w:val="24"/>
              </w:rPr>
            </w:pPr>
            <w:r w:rsidRPr="003D2DD6">
              <w:rPr>
                <w:sz w:val="24"/>
                <w:szCs w:val="24"/>
              </w:rPr>
              <w:t>59,49</w:t>
            </w:r>
          </w:p>
        </w:tc>
        <w:tc>
          <w:tcPr>
            <w:tcW w:w="991" w:type="dxa"/>
            <w:vAlign w:val="center"/>
          </w:tcPr>
          <w:p w:rsidR="00FC3215" w:rsidRPr="003D2DD6" w:rsidRDefault="00933AB1">
            <w:pPr>
              <w:jc w:val="center"/>
              <w:rPr>
                <w:sz w:val="24"/>
                <w:szCs w:val="24"/>
              </w:rPr>
            </w:pPr>
            <w:r w:rsidRPr="003D2DD6">
              <w:rPr>
                <w:sz w:val="24"/>
                <w:szCs w:val="24"/>
              </w:rPr>
              <w:t>33,33</w:t>
            </w:r>
          </w:p>
        </w:tc>
        <w:tc>
          <w:tcPr>
            <w:tcW w:w="986" w:type="dxa"/>
            <w:vAlign w:val="center"/>
          </w:tcPr>
          <w:p w:rsidR="00FC3215" w:rsidRPr="003D2DD6" w:rsidRDefault="00933AB1">
            <w:pPr>
              <w:jc w:val="center"/>
              <w:rPr>
                <w:sz w:val="24"/>
                <w:szCs w:val="24"/>
              </w:rPr>
            </w:pPr>
            <w:r w:rsidRPr="003D2DD6">
              <w:rPr>
                <w:sz w:val="24"/>
                <w:szCs w:val="24"/>
              </w:rPr>
              <w:t>12,66</w:t>
            </w:r>
          </w:p>
        </w:tc>
      </w:tr>
      <w:tr w:rsidR="00D42FAA" w:rsidRPr="003D2DD6" w:rsidTr="00171DB7">
        <w:trPr>
          <w:jc w:val="center"/>
        </w:trPr>
        <w:tc>
          <w:tcPr>
            <w:tcW w:w="1481" w:type="dxa"/>
          </w:tcPr>
          <w:p w:rsidR="00FC3215" w:rsidRPr="003D2DD6" w:rsidRDefault="00FC3215" w:rsidP="00AE5DCD">
            <w:pPr>
              <w:tabs>
                <w:tab w:val="left" w:pos="709"/>
              </w:tabs>
              <w:jc w:val="both"/>
              <w:rPr>
                <w:sz w:val="24"/>
                <w:szCs w:val="24"/>
              </w:rPr>
            </w:pPr>
            <w:r w:rsidRPr="003D2DD6">
              <w:rPr>
                <w:sz w:val="24"/>
                <w:szCs w:val="24"/>
              </w:rPr>
              <w:t>Мазмұндық</w:t>
            </w:r>
          </w:p>
        </w:tc>
        <w:tc>
          <w:tcPr>
            <w:tcW w:w="2317" w:type="dxa"/>
          </w:tcPr>
          <w:p w:rsidR="00FC3215" w:rsidRPr="003D2DD6" w:rsidRDefault="00FC3215" w:rsidP="00171DB7">
            <w:pPr>
              <w:tabs>
                <w:tab w:val="left" w:pos="709"/>
              </w:tabs>
              <w:jc w:val="both"/>
              <w:rPr>
                <w:sz w:val="24"/>
                <w:szCs w:val="24"/>
              </w:rPr>
            </w:pPr>
            <w:r w:rsidRPr="003D2DD6">
              <w:rPr>
                <w:sz w:val="24"/>
                <w:szCs w:val="24"/>
              </w:rPr>
              <w:t>Нейрондық желі</w:t>
            </w:r>
            <w:r w:rsidR="00C30209" w:rsidRPr="003D2DD6">
              <w:rPr>
                <w:sz w:val="24"/>
                <w:szCs w:val="24"/>
              </w:rPr>
              <w:t xml:space="preserve"> </w:t>
            </w:r>
            <w:r w:rsidRPr="003D2DD6">
              <w:rPr>
                <w:sz w:val="24"/>
                <w:szCs w:val="24"/>
              </w:rPr>
              <w:t xml:space="preserve">лердің теориялық негіздері бойынша білім деңгейінің </w:t>
            </w:r>
          </w:p>
        </w:tc>
        <w:tc>
          <w:tcPr>
            <w:tcW w:w="992" w:type="dxa"/>
            <w:vAlign w:val="center"/>
          </w:tcPr>
          <w:p w:rsidR="00FC3215" w:rsidRPr="003D2DD6" w:rsidRDefault="00933AB1">
            <w:pPr>
              <w:jc w:val="center"/>
              <w:rPr>
                <w:sz w:val="24"/>
                <w:szCs w:val="24"/>
              </w:rPr>
            </w:pPr>
            <w:r w:rsidRPr="003D2DD6">
              <w:rPr>
                <w:sz w:val="24"/>
                <w:szCs w:val="24"/>
              </w:rPr>
              <w:t>13,33</w:t>
            </w:r>
          </w:p>
        </w:tc>
        <w:tc>
          <w:tcPr>
            <w:tcW w:w="992" w:type="dxa"/>
            <w:vAlign w:val="center"/>
          </w:tcPr>
          <w:p w:rsidR="00FC3215" w:rsidRPr="003D2DD6" w:rsidRDefault="00933AB1">
            <w:pPr>
              <w:jc w:val="center"/>
              <w:rPr>
                <w:sz w:val="24"/>
                <w:szCs w:val="24"/>
              </w:rPr>
            </w:pPr>
            <w:r w:rsidRPr="003D2DD6">
              <w:rPr>
                <w:sz w:val="24"/>
                <w:szCs w:val="24"/>
              </w:rPr>
              <w:t>32,91</w:t>
            </w:r>
          </w:p>
        </w:tc>
        <w:tc>
          <w:tcPr>
            <w:tcW w:w="992" w:type="dxa"/>
            <w:vAlign w:val="center"/>
          </w:tcPr>
          <w:p w:rsidR="00FC3215" w:rsidRPr="003D2DD6" w:rsidRDefault="00933AB1">
            <w:pPr>
              <w:jc w:val="center"/>
              <w:rPr>
                <w:sz w:val="24"/>
                <w:szCs w:val="24"/>
              </w:rPr>
            </w:pPr>
            <w:r w:rsidRPr="003D2DD6">
              <w:rPr>
                <w:sz w:val="24"/>
                <w:szCs w:val="24"/>
              </w:rPr>
              <w:t>58,67</w:t>
            </w:r>
          </w:p>
        </w:tc>
        <w:tc>
          <w:tcPr>
            <w:tcW w:w="831" w:type="dxa"/>
            <w:vAlign w:val="center"/>
          </w:tcPr>
          <w:p w:rsidR="00FC3215" w:rsidRPr="003D2DD6" w:rsidRDefault="00933AB1">
            <w:pPr>
              <w:jc w:val="right"/>
              <w:rPr>
                <w:sz w:val="24"/>
                <w:szCs w:val="24"/>
              </w:rPr>
            </w:pPr>
            <w:r w:rsidRPr="003D2DD6">
              <w:rPr>
                <w:sz w:val="24"/>
                <w:szCs w:val="24"/>
              </w:rPr>
              <w:t>58,23</w:t>
            </w:r>
          </w:p>
        </w:tc>
        <w:tc>
          <w:tcPr>
            <w:tcW w:w="991" w:type="dxa"/>
            <w:vAlign w:val="center"/>
          </w:tcPr>
          <w:p w:rsidR="00FC3215" w:rsidRPr="003D2DD6" w:rsidRDefault="00933AB1">
            <w:pPr>
              <w:jc w:val="center"/>
              <w:rPr>
                <w:sz w:val="24"/>
                <w:szCs w:val="24"/>
              </w:rPr>
            </w:pPr>
            <w:r w:rsidRPr="003D2DD6">
              <w:rPr>
                <w:sz w:val="24"/>
                <w:szCs w:val="24"/>
              </w:rPr>
              <w:t>28,00</w:t>
            </w:r>
          </w:p>
        </w:tc>
        <w:tc>
          <w:tcPr>
            <w:tcW w:w="986" w:type="dxa"/>
            <w:vAlign w:val="center"/>
          </w:tcPr>
          <w:p w:rsidR="00FC3215" w:rsidRPr="003D2DD6" w:rsidRDefault="00933AB1">
            <w:pPr>
              <w:jc w:val="center"/>
              <w:rPr>
                <w:sz w:val="24"/>
                <w:szCs w:val="24"/>
              </w:rPr>
            </w:pPr>
            <w:r w:rsidRPr="003D2DD6">
              <w:rPr>
                <w:sz w:val="24"/>
                <w:szCs w:val="24"/>
              </w:rPr>
              <w:t>8,86</w:t>
            </w:r>
          </w:p>
        </w:tc>
      </w:tr>
    </w:tbl>
    <w:p w:rsidR="00AE5DCD" w:rsidRPr="003D2DD6" w:rsidRDefault="00171DB7" w:rsidP="00171DB7">
      <w:pPr>
        <w:tabs>
          <w:tab w:val="left" w:pos="709"/>
        </w:tabs>
        <w:jc w:val="both"/>
        <w:rPr>
          <w:sz w:val="28"/>
          <w:szCs w:val="28"/>
        </w:rPr>
      </w:pPr>
      <w:r w:rsidRPr="003D2DD6">
        <w:rPr>
          <w:sz w:val="28"/>
          <w:szCs w:val="28"/>
        </w:rPr>
        <w:lastRenderedPageBreak/>
        <w:t>35 кесте жалғасы</w:t>
      </w:r>
    </w:p>
    <w:p w:rsidR="00171DB7" w:rsidRPr="003D2DD6" w:rsidRDefault="00171DB7" w:rsidP="00D94B26">
      <w:pPr>
        <w:tabs>
          <w:tab w:val="left" w:pos="709"/>
        </w:tabs>
        <w:ind w:firstLine="567"/>
        <w:jc w:val="both"/>
        <w:rPr>
          <w:sz w:val="16"/>
          <w:szCs w:val="28"/>
        </w:rPr>
      </w:pPr>
    </w:p>
    <w:tbl>
      <w:tblPr>
        <w:tblStyle w:val="a9"/>
        <w:tblW w:w="9582" w:type="dxa"/>
        <w:jc w:val="center"/>
        <w:tblLayout w:type="fixed"/>
        <w:tblLook w:val="04A0" w:firstRow="1" w:lastRow="0" w:firstColumn="1" w:lastColumn="0" w:noHBand="0" w:noVBand="1"/>
      </w:tblPr>
      <w:tblGrid>
        <w:gridCol w:w="1481"/>
        <w:gridCol w:w="2317"/>
        <w:gridCol w:w="992"/>
        <w:gridCol w:w="992"/>
        <w:gridCol w:w="992"/>
        <w:gridCol w:w="831"/>
        <w:gridCol w:w="991"/>
        <w:gridCol w:w="986"/>
      </w:tblGrid>
      <w:tr w:rsidR="00D42FAA" w:rsidRPr="003D2DD6" w:rsidTr="006B1E2A">
        <w:trPr>
          <w:jc w:val="center"/>
        </w:trPr>
        <w:tc>
          <w:tcPr>
            <w:tcW w:w="1481" w:type="dxa"/>
          </w:tcPr>
          <w:p w:rsidR="00171DB7" w:rsidRPr="003D2DD6" w:rsidRDefault="00171DB7" w:rsidP="006B1E2A">
            <w:pPr>
              <w:tabs>
                <w:tab w:val="left" w:pos="709"/>
              </w:tabs>
              <w:jc w:val="center"/>
              <w:rPr>
                <w:sz w:val="24"/>
                <w:szCs w:val="24"/>
              </w:rPr>
            </w:pPr>
            <w:r w:rsidRPr="003D2DD6">
              <w:rPr>
                <w:sz w:val="24"/>
                <w:szCs w:val="24"/>
              </w:rPr>
              <w:t>1</w:t>
            </w:r>
          </w:p>
        </w:tc>
        <w:tc>
          <w:tcPr>
            <w:tcW w:w="2317" w:type="dxa"/>
          </w:tcPr>
          <w:p w:rsidR="00171DB7" w:rsidRPr="003D2DD6" w:rsidRDefault="00171DB7" w:rsidP="006B1E2A">
            <w:pPr>
              <w:tabs>
                <w:tab w:val="left" w:pos="709"/>
              </w:tabs>
              <w:jc w:val="center"/>
              <w:rPr>
                <w:sz w:val="24"/>
                <w:szCs w:val="24"/>
              </w:rPr>
            </w:pPr>
            <w:r w:rsidRPr="003D2DD6">
              <w:rPr>
                <w:sz w:val="24"/>
                <w:szCs w:val="24"/>
              </w:rPr>
              <w:t>2</w:t>
            </w:r>
          </w:p>
        </w:tc>
        <w:tc>
          <w:tcPr>
            <w:tcW w:w="992" w:type="dxa"/>
            <w:vAlign w:val="center"/>
          </w:tcPr>
          <w:p w:rsidR="00171DB7" w:rsidRPr="003D2DD6" w:rsidRDefault="00171DB7" w:rsidP="006B1E2A">
            <w:pPr>
              <w:jc w:val="center"/>
              <w:rPr>
                <w:sz w:val="24"/>
                <w:szCs w:val="24"/>
              </w:rPr>
            </w:pPr>
            <w:r w:rsidRPr="003D2DD6">
              <w:rPr>
                <w:sz w:val="24"/>
                <w:szCs w:val="24"/>
              </w:rPr>
              <w:t>3</w:t>
            </w:r>
          </w:p>
        </w:tc>
        <w:tc>
          <w:tcPr>
            <w:tcW w:w="992" w:type="dxa"/>
            <w:vAlign w:val="center"/>
          </w:tcPr>
          <w:p w:rsidR="00171DB7" w:rsidRPr="003D2DD6" w:rsidRDefault="00171DB7" w:rsidP="006B1E2A">
            <w:pPr>
              <w:jc w:val="center"/>
              <w:rPr>
                <w:sz w:val="24"/>
                <w:szCs w:val="24"/>
              </w:rPr>
            </w:pPr>
            <w:r w:rsidRPr="003D2DD6">
              <w:rPr>
                <w:sz w:val="24"/>
                <w:szCs w:val="24"/>
              </w:rPr>
              <w:t>4</w:t>
            </w:r>
          </w:p>
        </w:tc>
        <w:tc>
          <w:tcPr>
            <w:tcW w:w="992" w:type="dxa"/>
            <w:vAlign w:val="center"/>
          </w:tcPr>
          <w:p w:rsidR="00171DB7" w:rsidRPr="003D2DD6" w:rsidRDefault="00171DB7" w:rsidP="006B1E2A">
            <w:pPr>
              <w:jc w:val="center"/>
              <w:rPr>
                <w:sz w:val="24"/>
                <w:szCs w:val="24"/>
              </w:rPr>
            </w:pPr>
            <w:r w:rsidRPr="003D2DD6">
              <w:rPr>
                <w:sz w:val="24"/>
                <w:szCs w:val="24"/>
              </w:rPr>
              <w:t>5</w:t>
            </w:r>
          </w:p>
        </w:tc>
        <w:tc>
          <w:tcPr>
            <w:tcW w:w="831" w:type="dxa"/>
            <w:vAlign w:val="center"/>
          </w:tcPr>
          <w:p w:rsidR="00171DB7" w:rsidRPr="003D2DD6" w:rsidRDefault="00171DB7" w:rsidP="006B1E2A">
            <w:pPr>
              <w:jc w:val="center"/>
              <w:rPr>
                <w:sz w:val="24"/>
                <w:szCs w:val="24"/>
              </w:rPr>
            </w:pPr>
            <w:r w:rsidRPr="003D2DD6">
              <w:rPr>
                <w:sz w:val="24"/>
                <w:szCs w:val="24"/>
              </w:rPr>
              <w:t>6</w:t>
            </w:r>
          </w:p>
        </w:tc>
        <w:tc>
          <w:tcPr>
            <w:tcW w:w="991" w:type="dxa"/>
            <w:vAlign w:val="center"/>
          </w:tcPr>
          <w:p w:rsidR="00171DB7" w:rsidRPr="003D2DD6" w:rsidRDefault="00171DB7" w:rsidP="006B1E2A">
            <w:pPr>
              <w:jc w:val="center"/>
              <w:rPr>
                <w:sz w:val="24"/>
                <w:szCs w:val="24"/>
              </w:rPr>
            </w:pPr>
            <w:r w:rsidRPr="003D2DD6">
              <w:rPr>
                <w:sz w:val="24"/>
                <w:szCs w:val="24"/>
              </w:rPr>
              <w:t>7</w:t>
            </w:r>
          </w:p>
        </w:tc>
        <w:tc>
          <w:tcPr>
            <w:tcW w:w="986" w:type="dxa"/>
            <w:vAlign w:val="center"/>
          </w:tcPr>
          <w:p w:rsidR="00171DB7" w:rsidRPr="003D2DD6" w:rsidRDefault="00171DB7" w:rsidP="006B1E2A">
            <w:pPr>
              <w:jc w:val="center"/>
              <w:rPr>
                <w:sz w:val="24"/>
                <w:szCs w:val="24"/>
              </w:rPr>
            </w:pPr>
            <w:r w:rsidRPr="003D2DD6">
              <w:rPr>
                <w:sz w:val="24"/>
                <w:szCs w:val="24"/>
              </w:rPr>
              <w:t>8</w:t>
            </w:r>
          </w:p>
        </w:tc>
      </w:tr>
      <w:tr w:rsidR="00D42FAA" w:rsidRPr="003D2DD6" w:rsidTr="006B1E2A">
        <w:trPr>
          <w:jc w:val="center"/>
        </w:trPr>
        <w:tc>
          <w:tcPr>
            <w:tcW w:w="1481" w:type="dxa"/>
          </w:tcPr>
          <w:p w:rsidR="00171DB7" w:rsidRPr="003D2DD6" w:rsidRDefault="00171DB7" w:rsidP="006B1E2A">
            <w:pPr>
              <w:tabs>
                <w:tab w:val="left" w:pos="709"/>
              </w:tabs>
              <w:jc w:val="center"/>
              <w:rPr>
                <w:sz w:val="24"/>
                <w:szCs w:val="24"/>
              </w:rPr>
            </w:pPr>
          </w:p>
        </w:tc>
        <w:tc>
          <w:tcPr>
            <w:tcW w:w="2317" w:type="dxa"/>
          </w:tcPr>
          <w:p w:rsidR="00171DB7" w:rsidRPr="003D2DD6" w:rsidRDefault="00171DB7" w:rsidP="006B1E2A">
            <w:pPr>
              <w:tabs>
                <w:tab w:val="left" w:pos="709"/>
              </w:tabs>
              <w:rPr>
                <w:sz w:val="24"/>
                <w:szCs w:val="24"/>
              </w:rPr>
            </w:pPr>
            <w:r w:rsidRPr="003D2DD6">
              <w:rPr>
                <w:sz w:val="24"/>
                <w:szCs w:val="24"/>
              </w:rPr>
              <w:t>қалыптасуы</w:t>
            </w:r>
          </w:p>
        </w:tc>
        <w:tc>
          <w:tcPr>
            <w:tcW w:w="992" w:type="dxa"/>
            <w:vAlign w:val="center"/>
          </w:tcPr>
          <w:p w:rsidR="00171DB7" w:rsidRPr="003D2DD6" w:rsidRDefault="00171DB7" w:rsidP="006B1E2A">
            <w:pPr>
              <w:jc w:val="center"/>
              <w:rPr>
                <w:sz w:val="24"/>
                <w:szCs w:val="24"/>
              </w:rPr>
            </w:pPr>
          </w:p>
        </w:tc>
        <w:tc>
          <w:tcPr>
            <w:tcW w:w="992" w:type="dxa"/>
            <w:vAlign w:val="center"/>
          </w:tcPr>
          <w:p w:rsidR="00171DB7" w:rsidRPr="003D2DD6" w:rsidRDefault="00171DB7" w:rsidP="006B1E2A">
            <w:pPr>
              <w:jc w:val="center"/>
              <w:rPr>
                <w:sz w:val="24"/>
                <w:szCs w:val="24"/>
              </w:rPr>
            </w:pPr>
          </w:p>
        </w:tc>
        <w:tc>
          <w:tcPr>
            <w:tcW w:w="992" w:type="dxa"/>
            <w:vAlign w:val="center"/>
          </w:tcPr>
          <w:p w:rsidR="00171DB7" w:rsidRPr="003D2DD6" w:rsidRDefault="00171DB7" w:rsidP="006B1E2A">
            <w:pPr>
              <w:jc w:val="center"/>
              <w:rPr>
                <w:sz w:val="24"/>
                <w:szCs w:val="24"/>
              </w:rPr>
            </w:pPr>
          </w:p>
        </w:tc>
        <w:tc>
          <w:tcPr>
            <w:tcW w:w="831" w:type="dxa"/>
            <w:vAlign w:val="center"/>
          </w:tcPr>
          <w:p w:rsidR="00171DB7" w:rsidRPr="003D2DD6" w:rsidRDefault="00171DB7" w:rsidP="006B1E2A">
            <w:pPr>
              <w:jc w:val="center"/>
              <w:rPr>
                <w:sz w:val="24"/>
                <w:szCs w:val="24"/>
              </w:rPr>
            </w:pPr>
          </w:p>
        </w:tc>
        <w:tc>
          <w:tcPr>
            <w:tcW w:w="991" w:type="dxa"/>
            <w:vAlign w:val="center"/>
          </w:tcPr>
          <w:p w:rsidR="00171DB7" w:rsidRPr="003D2DD6" w:rsidRDefault="00171DB7" w:rsidP="006B1E2A">
            <w:pPr>
              <w:jc w:val="center"/>
              <w:rPr>
                <w:sz w:val="24"/>
                <w:szCs w:val="24"/>
              </w:rPr>
            </w:pPr>
          </w:p>
        </w:tc>
        <w:tc>
          <w:tcPr>
            <w:tcW w:w="986" w:type="dxa"/>
            <w:vAlign w:val="center"/>
          </w:tcPr>
          <w:p w:rsidR="00171DB7" w:rsidRPr="003D2DD6" w:rsidRDefault="00171DB7" w:rsidP="006B1E2A">
            <w:pPr>
              <w:jc w:val="center"/>
              <w:rPr>
                <w:sz w:val="24"/>
                <w:szCs w:val="24"/>
              </w:rPr>
            </w:pPr>
          </w:p>
        </w:tc>
      </w:tr>
      <w:tr w:rsidR="00D42FAA" w:rsidRPr="003D2DD6" w:rsidTr="006B1E2A">
        <w:trPr>
          <w:jc w:val="center"/>
        </w:trPr>
        <w:tc>
          <w:tcPr>
            <w:tcW w:w="1481" w:type="dxa"/>
          </w:tcPr>
          <w:p w:rsidR="00171DB7" w:rsidRPr="003D2DD6" w:rsidRDefault="00171DB7" w:rsidP="006B1E2A">
            <w:pPr>
              <w:tabs>
                <w:tab w:val="left" w:pos="709"/>
              </w:tabs>
              <w:jc w:val="both"/>
              <w:rPr>
                <w:sz w:val="24"/>
                <w:szCs w:val="24"/>
              </w:rPr>
            </w:pPr>
            <w:r w:rsidRPr="003D2DD6">
              <w:rPr>
                <w:sz w:val="24"/>
                <w:szCs w:val="24"/>
              </w:rPr>
              <w:t>Технологиялық</w:t>
            </w:r>
          </w:p>
        </w:tc>
        <w:tc>
          <w:tcPr>
            <w:tcW w:w="2317" w:type="dxa"/>
          </w:tcPr>
          <w:p w:rsidR="00171DB7" w:rsidRPr="003D2DD6" w:rsidRDefault="00171DB7" w:rsidP="006B1E2A">
            <w:pPr>
              <w:tabs>
                <w:tab w:val="left" w:pos="709"/>
              </w:tabs>
              <w:jc w:val="both"/>
              <w:rPr>
                <w:sz w:val="24"/>
                <w:szCs w:val="24"/>
              </w:rPr>
            </w:pPr>
            <w:r w:rsidRPr="003D2DD6">
              <w:rPr>
                <w:sz w:val="24"/>
                <w:szCs w:val="24"/>
              </w:rPr>
              <w:t>Нейрондық желі лерді оқытуға ар налған техника лық-программа лық құралдарды қолдану дағды ларының қалып тасуы</w:t>
            </w:r>
          </w:p>
        </w:tc>
        <w:tc>
          <w:tcPr>
            <w:tcW w:w="992" w:type="dxa"/>
            <w:vAlign w:val="center"/>
          </w:tcPr>
          <w:p w:rsidR="00171DB7" w:rsidRPr="003D2DD6" w:rsidRDefault="00171DB7" w:rsidP="006B1E2A">
            <w:pPr>
              <w:jc w:val="center"/>
              <w:rPr>
                <w:sz w:val="24"/>
                <w:szCs w:val="24"/>
              </w:rPr>
            </w:pPr>
            <w:r w:rsidRPr="003D2DD6">
              <w:rPr>
                <w:sz w:val="24"/>
                <w:szCs w:val="24"/>
              </w:rPr>
              <w:t>12,00</w:t>
            </w:r>
          </w:p>
        </w:tc>
        <w:tc>
          <w:tcPr>
            <w:tcW w:w="992" w:type="dxa"/>
            <w:vAlign w:val="center"/>
          </w:tcPr>
          <w:p w:rsidR="00171DB7" w:rsidRPr="003D2DD6" w:rsidRDefault="00171DB7" w:rsidP="006B1E2A">
            <w:pPr>
              <w:jc w:val="center"/>
              <w:rPr>
                <w:sz w:val="24"/>
                <w:szCs w:val="24"/>
              </w:rPr>
            </w:pPr>
            <w:r w:rsidRPr="003D2DD6">
              <w:rPr>
                <w:sz w:val="24"/>
                <w:szCs w:val="24"/>
              </w:rPr>
              <w:t>36,71</w:t>
            </w:r>
          </w:p>
        </w:tc>
        <w:tc>
          <w:tcPr>
            <w:tcW w:w="992" w:type="dxa"/>
            <w:vAlign w:val="center"/>
          </w:tcPr>
          <w:p w:rsidR="00171DB7" w:rsidRPr="003D2DD6" w:rsidRDefault="00171DB7" w:rsidP="006B1E2A">
            <w:pPr>
              <w:jc w:val="center"/>
              <w:rPr>
                <w:sz w:val="24"/>
                <w:szCs w:val="24"/>
              </w:rPr>
            </w:pPr>
            <w:r w:rsidRPr="003D2DD6">
              <w:rPr>
                <w:sz w:val="24"/>
                <w:szCs w:val="24"/>
              </w:rPr>
              <w:t>66,67</w:t>
            </w:r>
          </w:p>
        </w:tc>
        <w:tc>
          <w:tcPr>
            <w:tcW w:w="831" w:type="dxa"/>
            <w:vAlign w:val="center"/>
          </w:tcPr>
          <w:p w:rsidR="00171DB7" w:rsidRPr="003D2DD6" w:rsidRDefault="00171DB7" w:rsidP="006B1E2A">
            <w:pPr>
              <w:jc w:val="right"/>
              <w:rPr>
                <w:sz w:val="24"/>
                <w:szCs w:val="24"/>
              </w:rPr>
            </w:pPr>
            <w:r w:rsidRPr="003D2DD6">
              <w:rPr>
                <w:sz w:val="24"/>
                <w:szCs w:val="24"/>
              </w:rPr>
              <w:t>55,70</w:t>
            </w:r>
          </w:p>
        </w:tc>
        <w:tc>
          <w:tcPr>
            <w:tcW w:w="991" w:type="dxa"/>
            <w:vAlign w:val="center"/>
          </w:tcPr>
          <w:p w:rsidR="00171DB7" w:rsidRPr="003D2DD6" w:rsidRDefault="00171DB7" w:rsidP="006B1E2A">
            <w:pPr>
              <w:jc w:val="center"/>
              <w:rPr>
                <w:sz w:val="24"/>
                <w:szCs w:val="24"/>
              </w:rPr>
            </w:pPr>
            <w:r w:rsidRPr="003D2DD6">
              <w:rPr>
                <w:sz w:val="24"/>
                <w:szCs w:val="24"/>
              </w:rPr>
              <w:t>21,33</w:t>
            </w:r>
          </w:p>
        </w:tc>
        <w:tc>
          <w:tcPr>
            <w:tcW w:w="986" w:type="dxa"/>
            <w:vAlign w:val="center"/>
          </w:tcPr>
          <w:p w:rsidR="00171DB7" w:rsidRPr="003D2DD6" w:rsidRDefault="00171DB7" w:rsidP="006B1E2A">
            <w:pPr>
              <w:jc w:val="center"/>
              <w:rPr>
                <w:sz w:val="24"/>
                <w:szCs w:val="24"/>
              </w:rPr>
            </w:pPr>
            <w:r w:rsidRPr="003D2DD6">
              <w:rPr>
                <w:sz w:val="24"/>
                <w:szCs w:val="24"/>
              </w:rPr>
              <w:t>7,59</w:t>
            </w:r>
          </w:p>
        </w:tc>
      </w:tr>
      <w:tr w:rsidR="00171DB7" w:rsidRPr="003D2DD6" w:rsidTr="006B1E2A">
        <w:trPr>
          <w:jc w:val="center"/>
        </w:trPr>
        <w:tc>
          <w:tcPr>
            <w:tcW w:w="9582" w:type="dxa"/>
            <w:gridSpan w:val="8"/>
          </w:tcPr>
          <w:p w:rsidR="00171DB7" w:rsidRPr="003D2DD6" w:rsidRDefault="00171DB7" w:rsidP="006B1E2A">
            <w:pPr>
              <w:tabs>
                <w:tab w:val="left" w:pos="709"/>
              </w:tabs>
              <w:ind w:firstLine="600"/>
              <w:jc w:val="both"/>
              <w:rPr>
                <w:sz w:val="24"/>
                <w:szCs w:val="24"/>
              </w:rPr>
            </w:pPr>
            <w:r w:rsidRPr="003D2DD6">
              <w:rPr>
                <w:sz w:val="24"/>
                <w:szCs w:val="24"/>
              </w:rPr>
              <w:t>Ескерту – Автор құрастырған</w:t>
            </w:r>
          </w:p>
        </w:tc>
      </w:tr>
    </w:tbl>
    <w:p w:rsidR="00171DB7" w:rsidRPr="003D2DD6" w:rsidRDefault="00171DB7" w:rsidP="00D94B26">
      <w:pPr>
        <w:tabs>
          <w:tab w:val="left" w:pos="709"/>
        </w:tabs>
        <w:ind w:firstLine="567"/>
        <w:jc w:val="both"/>
        <w:rPr>
          <w:sz w:val="28"/>
          <w:szCs w:val="28"/>
        </w:rPr>
      </w:pPr>
    </w:p>
    <w:p w:rsidR="00262295" w:rsidRPr="003D2DD6" w:rsidRDefault="00262295" w:rsidP="00476DB4">
      <w:pPr>
        <w:tabs>
          <w:tab w:val="left" w:pos="709"/>
        </w:tabs>
        <w:ind w:firstLine="709"/>
        <w:jc w:val="both"/>
        <w:rPr>
          <w:sz w:val="28"/>
          <w:szCs w:val="28"/>
        </w:rPr>
      </w:pPr>
      <w:r w:rsidRPr="003D2DD6">
        <w:rPr>
          <w:sz w:val="28"/>
          <w:szCs w:val="28"/>
        </w:rPr>
        <w:t>Қалыптастырушы эксперименттің мотивациялық, мазмұндық және технологиялық компоненттері бойынша эксперименттік және бақылау топтарының нәтижелері салыстырмалы түрде талданды.</w:t>
      </w:r>
    </w:p>
    <w:p w:rsidR="00262295" w:rsidRPr="003D2DD6" w:rsidRDefault="00262295" w:rsidP="00476DB4">
      <w:pPr>
        <w:tabs>
          <w:tab w:val="left" w:pos="709"/>
        </w:tabs>
        <w:ind w:firstLine="709"/>
        <w:jc w:val="both"/>
        <w:rPr>
          <w:sz w:val="28"/>
          <w:szCs w:val="28"/>
        </w:rPr>
      </w:pPr>
      <w:r w:rsidRPr="003D2DD6">
        <w:rPr>
          <w:sz w:val="28"/>
          <w:szCs w:val="28"/>
        </w:rPr>
        <w:t xml:space="preserve">Мотивациялық компонент бойынша эксперименттік топта жоғары деңгей </w:t>
      </w:r>
      <w:r w:rsidR="005D4123" w:rsidRPr="003D2DD6">
        <w:rPr>
          <w:sz w:val="28"/>
          <w:szCs w:val="28"/>
        </w:rPr>
        <w:t>33,33%, орта деңгей 54,67%, ал төмен деңгей 12,00</w:t>
      </w:r>
      <w:r w:rsidRPr="003D2DD6">
        <w:rPr>
          <w:sz w:val="28"/>
          <w:szCs w:val="28"/>
        </w:rPr>
        <w:t xml:space="preserve">% құрады. Бақылау тобында сәйкесінше жоғары деңгей </w:t>
      </w:r>
      <w:r w:rsidR="005D4123" w:rsidRPr="003D2DD6">
        <w:rPr>
          <w:sz w:val="28"/>
          <w:szCs w:val="28"/>
        </w:rPr>
        <w:t>12,66</w:t>
      </w:r>
      <w:r w:rsidRPr="003D2DD6">
        <w:rPr>
          <w:sz w:val="28"/>
          <w:szCs w:val="28"/>
        </w:rPr>
        <w:t xml:space="preserve">%, орта деңгей </w:t>
      </w:r>
      <w:r w:rsidR="005D4123" w:rsidRPr="003D2DD6">
        <w:rPr>
          <w:sz w:val="28"/>
          <w:szCs w:val="28"/>
        </w:rPr>
        <w:t>59,49</w:t>
      </w:r>
      <w:r w:rsidRPr="003D2DD6">
        <w:rPr>
          <w:sz w:val="28"/>
          <w:szCs w:val="28"/>
        </w:rPr>
        <w:t xml:space="preserve">%, төмен деңгей </w:t>
      </w:r>
      <w:r w:rsidR="005D4123" w:rsidRPr="003D2DD6">
        <w:rPr>
          <w:sz w:val="28"/>
          <w:szCs w:val="28"/>
        </w:rPr>
        <w:t>27,85</w:t>
      </w:r>
      <w:r w:rsidRPr="003D2DD6">
        <w:rPr>
          <w:sz w:val="28"/>
          <w:szCs w:val="28"/>
        </w:rPr>
        <w:t xml:space="preserve">% болды. Екі топ арасындағы айырмашылықты қарастырсақ, жоғары деңгей бойынша айырмашылық </w:t>
      </w:r>
      <w:r w:rsidR="00240B17" w:rsidRPr="003D2DD6">
        <w:rPr>
          <w:sz w:val="28"/>
          <w:szCs w:val="28"/>
        </w:rPr>
        <w:t>20,67</w:t>
      </w:r>
      <w:r w:rsidRPr="003D2DD6">
        <w:rPr>
          <w:sz w:val="28"/>
          <w:szCs w:val="28"/>
        </w:rPr>
        <w:t xml:space="preserve">%-ды, орта деңгей бойынша </w:t>
      </w:r>
      <w:r w:rsidR="00240B17" w:rsidRPr="003D2DD6">
        <w:rPr>
          <w:sz w:val="28"/>
          <w:szCs w:val="28"/>
        </w:rPr>
        <w:t>4,82</w:t>
      </w:r>
      <w:r w:rsidRPr="003D2DD6">
        <w:rPr>
          <w:sz w:val="28"/>
          <w:szCs w:val="28"/>
        </w:rPr>
        <w:t xml:space="preserve">%-ды, ал төмен деңгей бойынша </w:t>
      </w:r>
      <w:r w:rsidR="00240B17" w:rsidRPr="003D2DD6">
        <w:rPr>
          <w:sz w:val="28"/>
          <w:szCs w:val="28"/>
        </w:rPr>
        <w:t>15,85</w:t>
      </w:r>
      <w:r w:rsidRPr="003D2DD6">
        <w:rPr>
          <w:sz w:val="28"/>
          <w:szCs w:val="28"/>
        </w:rPr>
        <w:t>%-ды құрады. Бұл эксперименттік топта білім алушылардың нейрондық желілерді меңгеруге деген мотивациясының артқанын көрсетеді.</w:t>
      </w:r>
    </w:p>
    <w:p w:rsidR="00262295" w:rsidRPr="003D2DD6" w:rsidRDefault="00262295" w:rsidP="00476DB4">
      <w:pPr>
        <w:tabs>
          <w:tab w:val="left" w:pos="709"/>
        </w:tabs>
        <w:ind w:firstLine="709"/>
        <w:jc w:val="both"/>
        <w:rPr>
          <w:sz w:val="28"/>
          <w:szCs w:val="28"/>
        </w:rPr>
      </w:pPr>
      <w:r w:rsidRPr="003D2DD6">
        <w:rPr>
          <w:sz w:val="28"/>
          <w:szCs w:val="28"/>
        </w:rPr>
        <w:t xml:space="preserve">Мазмұндық компонент бойынша эксперименттік топта жоғары деңгей </w:t>
      </w:r>
      <w:r w:rsidR="006A4B78" w:rsidRPr="003D2DD6">
        <w:rPr>
          <w:sz w:val="28"/>
          <w:szCs w:val="28"/>
        </w:rPr>
        <w:t>28,00</w:t>
      </w:r>
      <w:r w:rsidRPr="003D2DD6">
        <w:rPr>
          <w:sz w:val="28"/>
          <w:szCs w:val="28"/>
        </w:rPr>
        <w:t xml:space="preserve">%, орта деңгей </w:t>
      </w:r>
      <w:r w:rsidR="006A4B78" w:rsidRPr="003D2DD6">
        <w:rPr>
          <w:sz w:val="28"/>
          <w:szCs w:val="28"/>
        </w:rPr>
        <w:t>58,67</w:t>
      </w:r>
      <w:r w:rsidRPr="003D2DD6">
        <w:rPr>
          <w:sz w:val="28"/>
          <w:szCs w:val="28"/>
        </w:rPr>
        <w:t xml:space="preserve">%, төмен деңгей </w:t>
      </w:r>
      <w:r w:rsidR="006A4B78" w:rsidRPr="003D2DD6">
        <w:rPr>
          <w:sz w:val="28"/>
          <w:szCs w:val="28"/>
        </w:rPr>
        <w:t>13,33</w:t>
      </w:r>
      <w:r w:rsidRPr="003D2DD6">
        <w:rPr>
          <w:sz w:val="28"/>
          <w:szCs w:val="28"/>
        </w:rPr>
        <w:t xml:space="preserve">% болса, бақылау тобында жоғары деңгей </w:t>
      </w:r>
      <w:r w:rsidR="006A4B78" w:rsidRPr="003D2DD6">
        <w:rPr>
          <w:sz w:val="28"/>
          <w:szCs w:val="28"/>
        </w:rPr>
        <w:t>8,86</w:t>
      </w:r>
      <w:r w:rsidRPr="003D2DD6">
        <w:rPr>
          <w:sz w:val="28"/>
          <w:szCs w:val="28"/>
        </w:rPr>
        <w:t xml:space="preserve">%, орта деңгей </w:t>
      </w:r>
      <w:r w:rsidR="006A4B78" w:rsidRPr="003D2DD6">
        <w:rPr>
          <w:sz w:val="28"/>
          <w:szCs w:val="28"/>
        </w:rPr>
        <w:t>58,23</w:t>
      </w:r>
      <w:r w:rsidRPr="003D2DD6">
        <w:rPr>
          <w:sz w:val="28"/>
          <w:szCs w:val="28"/>
        </w:rPr>
        <w:t xml:space="preserve">%, төмен деңгей </w:t>
      </w:r>
      <w:r w:rsidR="006A4B78" w:rsidRPr="003D2DD6">
        <w:rPr>
          <w:sz w:val="28"/>
          <w:szCs w:val="28"/>
        </w:rPr>
        <w:t>32,91</w:t>
      </w:r>
      <w:r w:rsidRPr="003D2DD6">
        <w:rPr>
          <w:sz w:val="28"/>
          <w:szCs w:val="28"/>
        </w:rPr>
        <w:t xml:space="preserve">% құрады. Айырмашылықтар жоғары деңгей бойынша </w:t>
      </w:r>
      <w:r w:rsidR="00886F6C" w:rsidRPr="003D2DD6">
        <w:rPr>
          <w:sz w:val="28"/>
          <w:szCs w:val="28"/>
        </w:rPr>
        <w:t>19,14</w:t>
      </w:r>
      <w:r w:rsidRPr="003D2DD6">
        <w:rPr>
          <w:sz w:val="28"/>
          <w:szCs w:val="28"/>
        </w:rPr>
        <w:t xml:space="preserve">%, орта деңгей бойынша </w:t>
      </w:r>
      <w:r w:rsidR="00886F6C" w:rsidRPr="003D2DD6">
        <w:rPr>
          <w:sz w:val="28"/>
          <w:szCs w:val="28"/>
        </w:rPr>
        <w:t>0,44</w:t>
      </w:r>
      <w:r w:rsidRPr="003D2DD6">
        <w:rPr>
          <w:sz w:val="28"/>
          <w:szCs w:val="28"/>
        </w:rPr>
        <w:t xml:space="preserve">%, ал төмен деңгей бойынша </w:t>
      </w:r>
      <w:r w:rsidR="00886F6C" w:rsidRPr="003D2DD6">
        <w:rPr>
          <w:sz w:val="28"/>
          <w:szCs w:val="28"/>
        </w:rPr>
        <w:t>19,58</w:t>
      </w:r>
      <w:r w:rsidRPr="003D2DD6">
        <w:rPr>
          <w:sz w:val="28"/>
          <w:szCs w:val="28"/>
        </w:rPr>
        <w:t>% болды. Бұл нәтижелер эксперименттік топта нейрондық желілердің теориялық негіздері бойынша білім деңгейінің едәуір жақсарғанын дәлелдейді.</w:t>
      </w:r>
    </w:p>
    <w:p w:rsidR="00262295" w:rsidRPr="003D2DD6" w:rsidRDefault="00262295" w:rsidP="00476DB4">
      <w:pPr>
        <w:tabs>
          <w:tab w:val="left" w:pos="709"/>
        </w:tabs>
        <w:ind w:firstLine="709"/>
        <w:jc w:val="both"/>
        <w:rPr>
          <w:sz w:val="28"/>
          <w:szCs w:val="28"/>
        </w:rPr>
      </w:pPr>
      <w:r w:rsidRPr="003D2DD6">
        <w:rPr>
          <w:sz w:val="28"/>
          <w:szCs w:val="28"/>
        </w:rPr>
        <w:t xml:space="preserve">Технологиялық компонент бойынша эксперименттік топта жоғары деңгей </w:t>
      </w:r>
      <w:r w:rsidR="00F47B41" w:rsidRPr="003D2DD6">
        <w:rPr>
          <w:sz w:val="28"/>
          <w:szCs w:val="28"/>
        </w:rPr>
        <w:t>21,33</w:t>
      </w:r>
      <w:r w:rsidRPr="003D2DD6">
        <w:rPr>
          <w:sz w:val="28"/>
          <w:szCs w:val="28"/>
        </w:rPr>
        <w:t xml:space="preserve">%, орта деңгей </w:t>
      </w:r>
      <w:r w:rsidR="00F47B41" w:rsidRPr="003D2DD6">
        <w:rPr>
          <w:sz w:val="28"/>
          <w:szCs w:val="28"/>
        </w:rPr>
        <w:t>66,67</w:t>
      </w:r>
      <w:r w:rsidRPr="003D2DD6">
        <w:rPr>
          <w:sz w:val="28"/>
          <w:szCs w:val="28"/>
        </w:rPr>
        <w:t xml:space="preserve">%, төмен деңгей </w:t>
      </w:r>
      <w:r w:rsidR="00F47B41" w:rsidRPr="003D2DD6">
        <w:rPr>
          <w:sz w:val="28"/>
          <w:szCs w:val="28"/>
        </w:rPr>
        <w:t>12,00</w:t>
      </w:r>
      <w:r w:rsidRPr="003D2DD6">
        <w:rPr>
          <w:sz w:val="28"/>
          <w:szCs w:val="28"/>
        </w:rPr>
        <w:t xml:space="preserve">% құрады. Бақылау тобында жоғары деңгей </w:t>
      </w:r>
      <w:r w:rsidR="00F47B41" w:rsidRPr="003D2DD6">
        <w:rPr>
          <w:sz w:val="28"/>
          <w:szCs w:val="28"/>
        </w:rPr>
        <w:t>7,59</w:t>
      </w:r>
      <w:r w:rsidRPr="003D2DD6">
        <w:rPr>
          <w:sz w:val="28"/>
          <w:szCs w:val="28"/>
        </w:rPr>
        <w:t xml:space="preserve">%, орта деңгей </w:t>
      </w:r>
      <w:r w:rsidR="00F47B41" w:rsidRPr="003D2DD6">
        <w:rPr>
          <w:sz w:val="28"/>
          <w:szCs w:val="28"/>
        </w:rPr>
        <w:t>55,70</w:t>
      </w:r>
      <w:r w:rsidRPr="003D2DD6">
        <w:rPr>
          <w:sz w:val="28"/>
          <w:szCs w:val="28"/>
        </w:rPr>
        <w:t xml:space="preserve">%, төмен деңгей </w:t>
      </w:r>
      <w:r w:rsidR="00F47B41" w:rsidRPr="003D2DD6">
        <w:rPr>
          <w:sz w:val="28"/>
          <w:szCs w:val="28"/>
        </w:rPr>
        <w:t>36,71</w:t>
      </w:r>
      <w:r w:rsidRPr="003D2DD6">
        <w:rPr>
          <w:sz w:val="28"/>
          <w:szCs w:val="28"/>
        </w:rPr>
        <w:t xml:space="preserve">% болды. Салыстырмалы талдау нәтижесінде жоғары деңгей бойынша айырмашылық </w:t>
      </w:r>
      <w:r w:rsidR="00F47B41" w:rsidRPr="003D2DD6">
        <w:rPr>
          <w:sz w:val="28"/>
          <w:szCs w:val="28"/>
        </w:rPr>
        <w:t>13,74</w:t>
      </w:r>
      <w:r w:rsidRPr="003D2DD6">
        <w:rPr>
          <w:sz w:val="28"/>
          <w:szCs w:val="28"/>
        </w:rPr>
        <w:t xml:space="preserve">%, орта деңгей бойынша </w:t>
      </w:r>
      <w:r w:rsidR="00F47B41" w:rsidRPr="003D2DD6">
        <w:rPr>
          <w:sz w:val="28"/>
          <w:szCs w:val="28"/>
        </w:rPr>
        <w:t>10,97</w:t>
      </w:r>
      <w:r w:rsidRPr="003D2DD6">
        <w:rPr>
          <w:sz w:val="28"/>
          <w:szCs w:val="28"/>
        </w:rPr>
        <w:t xml:space="preserve">%, ал төмен деңгей бойынша </w:t>
      </w:r>
      <w:r w:rsidR="00F47B41" w:rsidRPr="003D2DD6">
        <w:rPr>
          <w:sz w:val="28"/>
          <w:szCs w:val="28"/>
        </w:rPr>
        <w:t>24,71</w:t>
      </w:r>
      <w:r w:rsidRPr="003D2DD6">
        <w:rPr>
          <w:sz w:val="28"/>
          <w:szCs w:val="28"/>
        </w:rPr>
        <w:t>% екендігі анықталды. Бұл эксперименттік топта нейрондық желілерді практикалық тұрғыда қолдану дағдыларының айтарлықтай қалыптасқанын көрсетеді.</w:t>
      </w:r>
    </w:p>
    <w:p w:rsidR="00C868C4" w:rsidRPr="003D2DD6" w:rsidRDefault="00262295" w:rsidP="00476DB4">
      <w:pPr>
        <w:tabs>
          <w:tab w:val="left" w:pos="709"/>
        </w:tabs>
        <w:ind w:firstLine="709"/>
        <w:jc w:val="both"/>
        <w:rPr>
          <w:sz w:val="28"/>
          <w:szCs w:val="28"/>
        </w:rPr>
      </w:pPr>
      <w:r w:rsidRPr="003D2DD6">
        <w:rPr>
          <w:sz w:val="28"/>
          <w:szCs w:val="28"/>
        </w:rPr>
        <w:t>Жалпы алғанда, қалыптастырушы эксперимент нәтижелері эксперименттік топта барлық компоненттер бойынша оң динамиканың байқалғанын және білім алушылардың нейрондық желілер саласындағы білім, білік және дағдыларының едәуір артқанын дәлелдейді.</w:t>
      </w:r>
    </w:p>
    <w:p w:rsidR="00C30209" w:rsidRPr="003D2DD6" w:rsidRDefault="00C30209" w:rsidP="00476DB4">
      <w:pPr>
        <w:tabs>
          <w:tab w:val="left" w:pos="709"/>
        </w:tabs>
        <w:ind w:firstLine="709"/>
        <w:jc w:val="both"/>
        <w:rPr>
          <w:sz w:val="28"/>
          <w:szCs w:val="28"/>
        </w:rPr>
      </w:pPr>
    </w:p>
    <w:p w:rsidR="001B46AD" w:rsidRPr="003D2DD6" w:rsidRDefault="005056E0" w:rsidP="001D51F8">
      <w:pPr>
        <w:tabs>
          <w:tab w:val="left" w:pos="709"/>
        </w:tabs>
        <w:jc w:val="center"/>
        <w:rPr>
          <w:sz w:val="28"/>
          <w:szCs w:val="28"/>
        </w:rPr>
      </w:pPr>
      <w:r w:rsidRPr="003D2DD6">
        <w:rPr>
          <w:noProof/>
          <w:sz w:val="28"/>
          <w:szCs w:val="28"/>
          <w:lang w:val="ru-RU" w:eastAsia="ru-RU"/>
        </w:rPr>
        <w:lastRenderedPageBreak/>
        <w:drawing>
          <wp:inline distT="0" distB="0" distL="0" distR="0" wp14:anchorId="4EDBF69C" wp14:editId="6790A685">
            <wp:extent cx="6117010" cy="3211285"/>
            <wp:effectExtent l="0" t="0" r="0" b="8255"/>
            <wp:docPr id="1170260454" name="Рисунок 117026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7590" cy="3211590"/>
                    </a:xfrm>
                    <a:prstGeom prst="rect">
                      <a:avLst/>
                    </a:prstGeom>
                    <a:noFill/>
                    <a:ln>
                      <a:noFill/>
                    </a:ln>
                  </pic:spPr>
                </pic:pic>
              </a:graphicData>
            </a:graphic>
          </wp:inline>
        </w:drawing>
      </w:r>
    </w:p>
    <w:p w:rsidR="0099728B" w:rsidRPr="003D2DD6" w:rsidRDefault="0099728B" w:rsidP="000F1710">
      <w:pPr>
        <w:tabs>
          <w:tab w:val="left" w:pos="709"/>
        </w:tabs>
        <w:ind w:firstLine="567"/>
        <w:jc w:val="center"/>
        <w:rPr>
          <w:sz w:val="16"/>
          <w:szCs w:val="16"/>
        </w:rPr>
      </w:pPr>
    </w:p>
    <w:p w:rsidR="0099728B" w:rsidRPr="003D2DD6" w:rsidRDefault="0099728B" w:rsidP="0099728B">
      <w:pPr>
        <w:tabs>
          <w:tab w:val="left" w:pos="709"/>
        </w:tabs>
        <w:jc w:val="center"/>
        <w:rPr>
          <w:sz w:val="28"/>
          <w:szCs w:val="28"/>
        </w:rPr>
      </w:pPr>
      <w:r w:rsidRPr="003D2DD6">
        <w:rPr>
          <w:sz w:val="28"/>
          <w:szCs w:val="28"/>
        </w:rPr>
        <w:t>Сурет 2</w:t>
      </w:r>
      <w:r w:rsidR="004A0AE2" w:rsidRPr="003D2DD6">
        <w:rPr>
          <w:sz w:val="28"/>
          <w:szCs w:val="28"/>
        </w:rPr>
        <w:t>9</w:t>
      </w:r>
      <w:r w:rsidRPr="003D2DD6">
        <w:rPr>
          <w:sz w:val="28"/>
          <w:szCs w:val="28"/>
        </w:rPr>
        <w:t xml:space="preserve"> </w:t>
      </w:r>
      <w:r w:rsidR="00C30209" w:rsidRPr="003D2DD6">
        <w:rPr>
          <w:sz w:val="28"/>
          <w:szCs w:val="28"/>
        </w:rPr>
        <w:t>–</w:t>
      </w:r>
      <w:r w:rsidRPr="003D2DD6">
        <w:rPr>
          <w:sz w:val="28"/>
          <w:szCs w:val="28"/>
        </w:rPr>
        <w:t xml:space="preserve"> Қалыптастырушы эксперимент нәтижелерінің диаграммасы</w:t>
      </w:r>
    </w:p>
    <w:p w:rsidR="000F1710" w:rsidRPr="003D2DD6" w:rsidRDefault="000F1710" w:rsidP="000F1710">
      <w:pPr>
        <w:tabs>
          <w:tab w:val="left" w:pos="709"/>
        </w:tabs>
        <w:ind w:firstLine="567"/>
        <w:jc w:val="center"/>
        <w:rPr>
          <w:sz w:val="28"/>
          <w:szCs w:val="28"/>
        </w:rPr>
      </w:pPr>
    </w:p>
    <w:p w:rsidR="0099728B" w:rsidRPr="003D2DD6" w:rsidRDefault="001D692E" w:rsidP="00C30209">
      <w:pPr>
        <w:tabs>
          <w:tab w:val="left" w:pos="709"/>
        </w:tabs>
        <w:ind w:firstLine="709"/>
        <w:jc w:val="both"/>
        <w:rPr>
          <w:sz w:val="28"/>
          <w:szCs w:val="28"/>
        </w:rPr>
      </w:pPr>
      <w:r w:rsidRPr="003D2DD6">
        <w:rPr>
          <w:sz w:val="28"/>
          <w:szCs w:val="28"/>
        </w:rPr>
        <w:t>2</w:t>
      </w:r>
      <w:r w:rsidR="004A0AE2" w:rsidRPr="003D2DD6">
        <w:rPr>
          <w:sz w:val="28"/>
          <w:szCs w:val="28"/>
        </w:rPr>
        <w:t>9</w:t>
      </w:r>
      <w:r w:rsidR="0099728B" w:rsidRPr="003D2DD6">
        <w:rPr>
          <w:sz w:val="28"/>
          <w:szCs w:val="28"/>
        </w:rPr>
        <w:t>-суретте зерттеу аясында жүргізілген қалыптастырушы эксперимент нәтижелері бойынша эксперименттік және бақылау топтарының көрсеткіштері арасындағы айырмашылықтардың диаграммалық көрінісі берілген. Диаграмма мәліметтері эксперименттік топтағы білім алушылардың нейрондық желілерді меңгеру деңгейінің айтарлықтай жоғарылағанын көрсетеді. Атап айтқанда, олар жаңа білім, білік және дағдыларды игерумен қатар, нейрондық желілерді практикалық тұрғыда қолдану қабілеттерін дамытқан.</w:t>
      </w:r>
    </w:p>
    <w:p w:rsidR="0099728B" w:rsidRPr="003D2DD6" w:rsidRDefault="0099728B" w:rsidP="00C30209">
      <w:pPr>
        <w:tabs>
          <w:tab w:val="left" w:pos="709"/>
        </w:tabs>
        <w:ind w:firstLine="709"/>
        <w:jc w:val="both"/>
        <w:rPr>
          <w:sz w:val="28"/>
          <w:szCs w:val="28"/>
        </w:rPr>
      </w:pPr>
      <w:r w:rsidRPr="003D2DD6">
        <w:rPr>
          <w:sz w:val="28"/>
          <w:szCs w:val="28"/>
        </w:rPr>
        <w:t>Ал бақылау тобында мотивациялық көрсеткіштердің белгілі бір деңгейде артқаны байқалғанымен, нейрондық желілерді терең түсіну және оларды қолдану дағдылары бойынша өзгерістер айтарлықтай емес екендігі анықталды. Алынған нәтижелер 1.3-бөлімде ұсынылған бағалау критерийлері мен көрсеткіштер жүйесіне сәйкес келеді.</w:t>
      </w:r>
    </w:p>
    <w:p w:rsidR="0099728B" w:rsidRPr="003D2DD6" w:rsidRDefault="0099728B" w:rsidP="00C30209">
      <w:pPr>
        <w:tabs>
          <w:tab w:val="left" w:pos="709"/>
        </w:tabs>
        <w:ind w:firstLine="709"/>
        <w:jc w:val="both"/>
        <w:rPr>
          <w:sz w:val="28"/>
          <w:szCs w:val="28"/>
        </w:rPr>
      </w:pPr>
      <w:r w:rsidRPr="003D2DD6">
        <w:rPr>
          <w:sz w:val="28"/>
          <w:szCs w:val="28"/>
        </w:rPr>
        <w:t>Қалыптастырушы эксперимент нәтижелері нейрондық желілер технологияларын білім беру үдерісіне енгізудің білім алушылардың академиялық белсенділігін арттыруда және олардың кәсіби құзыреттіліктерін қалыптастыруда маңызды рөл атқаратынын дәлелдейді.</w:t>
      </w:r>
    </w:p>
    <w:p w:rsidR="0099728B" w:rsidRPr="003D2DD6" w:rsidRDefault="0099728B" w:rsidP="00C30209">
      <w:pPr>
        <w:tabs>
          <w:tab w:val="left" w:pos="709"/>
        </w:tabs>
        <w:ind w:firstLine="709"/>
        <w:jc w:val="both"/>
        <w:rPr>
          <w:sz w:val="28"/>
          <w:szCs w:val="28"/>
        </w:rPr>
      </w:pPr>
      <w:r w:rsidRPr="003D2DD6">
        <w:rPr>
          <w:sz w:val="28"/>
          <w:szCs w:val="28"/>
        </w:rPr>
        <w:t xml:space="preserve">Педагогикалық зерттеулерде алынған эмпирикалық деректерді өңдеу және олардың сенімділігін тексеру маңызды міндеттердің бірі болып табылады. Осыған байланысты зерттеу нәтижелерінің дұрыстығын негіздеу үшін математикалық статистика әдістері қолданылды. Атап айтқанда, алынған деректерді талдау және </w:t>
      </w:r>
      <w:r w:rsidR="000B4C09" w:rsidRPr="003D2DD6">
        <w:rPr>
          <w:sz w:val="28"/>
          <w:szCs w:val="28"/>
        </w:rPr>
        <w:t xml:space="preserve">болжамды </w:t>
      </w:r>
      <w:r w:rsidRPr="003D2DD6">
        <w:rPr>
          <w:sz w:val="28"/>
          <w:szCs w:val="28"/>
        </w:rPr>
        <w:t>тексеру үшін парам</w:t>
      </w:r>
      <w:r w:rsidR="008B47AD" w:rsidRPr="003D2DD6">
        <w:rPr>
          <w:sz w:val="28"/>
          <w:szCs w:val="28"/>
        </w:rPr>
        <w:t>етрлік емес статистикалық әдіс -</w:t>
      </w:r>
      <w:r w:rsidRPr="003D2DD6">
        <w:rPr>
          <w:sz w:val="28"/>
          <w:szCs w:val="28"/>
        </w:rPr>
        <w:t xml:space="preserve"> К. Пирсонның χ² (хи-квадрат) критерийі пайдаланылды</w:t>
      </w:r>
      <w:r w:rsidR="006A7305" w:rsidRPr="003D2DD6">
        <w:rPr>
          <w:sz w:val="28"/>
          <w:szCs w:val="28"/>
        </w:rPr>
        <w:t xml:space="preserve"> </w:t>
      </w:r>
      <w:r w:rsidR="006A7305" w:rsidRPr="003D2DD6">
        <w:rPr>
          <w:sz w:val="28"/>
          <w:szCs w:val="28"/>
        </w:rPr>
        <w:fldChar w:fldCharType="begin"/>
      </w:r>
      <w:r w:rsidR="00ED4E56" w:rsidRPr="003D2DD6">
        <w:rPr>
          <w:sz w:val="28"/>
          <w:szCs w:val="28"/>
        </w:rPr>
        <w:instrText xml:space="preserve"> ADDIN ZOTERO_ITEM CSL_CITATION {"citationID":"qxYT8fso","properties":{"formattedCitation":"[187]","plainCitation":"[187]","noteIndex":0},"citationItems":[{"id":280,"uris":["http://zotero.org/users/local/5AIM6xm4/items/F3W6G24X"],"itemData":{"id":280,"type":"article-journal","container-title":"The London, Edinburgh, and Dublin Philosophical Magazine and Journal of Science","ISSN":"1941-5982","issue":"302","journalAbbreviation":"The London, Edinburgh, and Dublin Philosophical Magazine and Journal of Science","page":"157-175","publisher":"Taylor &amp; Francis","title":"X. On the criterion that a given system of deviations from the probable in the case of a correlated system of variables is such that it can be reasonably supposed to have arisen from random sampling","volume":"50","author":[{"family":"Pearson","given":"Karl"}],"issued":{"date-parts":[["1900"]]}}}],"schema":"https://github.com/citation-style-language/schema/raw/master/csl-citation.json"} </w:instrText>
      </w:r>
      <w:r w:rsidR="006A7305" w:rsidRPr="003D2DD6">
        <w:rPr>
          <w:sz w:val="28"/>
          <w:szCs w:val="28"/>
        </w:rPr>
        <w:fldChar w:fldCharType="separate"/>
      </w:r>
      <w:r w:rsidR="00ED4E56" w:rsidRPr="003D2DD6">
        <w:rPr>
          <w:sz w:val="28"/>
        </w:rPr>
        <w:t>[187]</w:t>
      </w:r>
      <w:r w:rsidR="006A7305" w:rsidRPr="003D2DD6">
        <w:rPr>
          <w:sz w:val="28"/>
          <w:szCs w:val="28"/>
        </w:rPr>
        <w:fldChar w:fldCharType="end"/>
      </w:r>
      <w:r w:rsidRPr="003D2DD6">
        <w:rPr>
          <w:sz w:val="28"/>
          <w:szCs w:val="28"/>
        </w:rPr>
        <w:t>.</w:t>
      </w:r>
    </w:p>
    <w:p w:rsidR="00FA525A" w:rsidRPr="003D2DD6" w:rsidRDefault="007C70BA" w:rsidP="00C30209">
      <w:pPr>
        <w:tabs>
          <w:tab w:val="left" w:pos="709"/>
        </w:tabs>
        <w:ind w:firstLine="709"/>
        <w:jc w:val="both"/>
        <w:rPr>
          <w:sz w:val="28"/>
          <w:szCs w:val="28"/>
        </w:rPr>
      </w:pPr>
      <w:r w:rsidRPr="003D2DD6">
        <w:rPr>
          <w:sz w:val="28"/>
          <w:szCs w:val="28"/>
        </w:rPr>
        <w:t xml:space="preserve">Бұл критерий эксперименттік және бақылау топтары арасындағы айырмашылықтың кездейсоқ емес екенін статистикалық тұрғыдан бағалауға мүмкіндік береді. Зерттеу барысында </w:t>
      </w:r>
      <m:oMath>
        <m:r>
          <w:rPr>
            <w:rFonts w:ascii="Cambria Math" w:hAnsi="Cambria Math"/>
            <w:sz w:val="28"/>
            <w:szCs w:val="28"/>
          </w:rPr>
          <m:t>χ²</m:t>
        </m:r>
      </m:oMath>
      <w:r w:rsidRPr="003D2DD6">
        <w:rPr>
          <w:sz w:val="28"/>
          <w:szCs w:val="28"/>
        </w:rPr>
        <w:t xml:space="preserve"> көрсеткіші нақты алынған нәтижелер </w:t>
      </w:r>
      <w:r w:rsidRPr="003D2DD6">
        <w:rPr>
          <w:sz w:val="28"/>
          <w:szCs w:val="28"/>
        </w:rPr>
        <w:lastRenderedPageBreak/>
        <w:t xml:space="preserve">мен күтілетін мәндердің арасындағы ауытқулар негізінде есептеліп, алынған мән критикалық көрсеткішпен салыстыру арқылы </w:t>
      </w:r>
      <w:r w:rsidR="000B4C09" w:rsidRPr="003D2DD6">
        <w:rPr>
          <w:sz w:val="28"/>
          <w:szCs w:val="28"/>
        </w:rPr>
        <w:t>болжамның</w:t>
      </w:r>
      <w:r w:rsidRPr="003D2DD6">
        <w:rPr>
          <w:sz w:val="28"/>
          <w:szCs w:val="28"/>
        </w:rPr>
        <w:t xml:space="preserve"> расталуы немесе теріске шығарылуы анықталады</w:t>
      </w:r>
      <w:r w:rsidR="0099728B" w:rsidRPr="003D2DD6">
        <w:rPr>
          <w:sz w:val="28"/>
          <w:szCs w:val="28"/>
        </w:rPr>
        <w:t>.</w:t>
      </w:r>
      <w:r w:rsidR="001D2EE0" w:rsidRPr="003D2DD6">
        <w:rPr>
          <w:sz w:val="28"/>
          <w:szCs w:val="28"/>
        </w:rPr>
        <w:t xml:space="preserve"> </w:t>
      </w:r>
      <m:oMath>
        <m:r>
          <w:rPr>
            <w:rFonts w:ascii="Cambria Math" w:hAnsi="Cambria Math"/>
            <w:sz w:val="28"/>
            <w:szCs w:val="28"/>
          </w:rPr>
          <m:t>χ²</m:t>
        </m:r>
      </m:oMath>
      <w:r w:rsidR="001D2EE0" w:rsidRPr="003D2DD6">
        <w:rPr>
          <w:sz w:val="28"/>
          <w:szCs w:val="28"/>
        </w:rPr>
        <w:t xml:space="preserve"> есептеу келесі </w:t>
      </w:r>
      <w:r w:rsidR="00C30209" w:rsidRPr="003D2DD6">
        <w:rPr>
          <w:sz w:val="28"/>
          <w:szCs w:val="28"/>
        </w:rPr>
        <w:t>(</w:t>
      </w:r>
      <w:r w:rsidR="005039F4" w:rsidRPr="003D2DD6">
        <w:rPr>
          <w:sz w:val="28"/>
          <w:szCs w:val="28"/>
        </w:rPr>
        <w:t>1</w:t>
      </w:r>
      <w:r w:rsidR="00C30209" w:rsidRPr="003D2DD6">
        <w:rPr>
          <w:sz w:val="28"/>
          <w:szCs w:val="28"/>
        </w:rPr>
        <w:t xml:space="preserve">) </w:t>
      </w:r>
      <w:r w:rsidR="001D2EE0" w:rsidRPr="003D2DD6">
        <w:rPr>
          <w:sz w:val="28"/>
          <w:szCs w:val="28"/>
        </w:rPr>
        <w:t>формулаға негізделген</w:t>
      </w:r>
      <w:r w:rsidR="00C30209" w:rsidRPr="003D2DD6">
        <w:rPr>
          <w:sz w:val="28"/>
          <w:szCs w:val="28"/>
        </w:rPr>
        <w:t> </w:t>
      </w:r>
      <w:r w:rsidR="007F0F21" w:rsidRPr="003D2DD6">
        <w:rPr>
          <w:sz w:val="28"/>
          <w:szCs w:val="28"/>
        </w:rPr>
        <w:fldChar w:fldCharType="begin"/>
      </w:r>
      <w:r w:rsidR="00ED4E56" w:rsidRPr="003D2DD6">
        <w:rPr>
          <w:sz w:val="28"/>
          <w:szCs w:val="28"/>
        </w:rPr>
        <w:instrText xml:space="preserve"> ADDIN ZOTERO_ITEM CSL_CITATION {"citationID":"LF6Z6XOt","properties":{"formattedCitation":"[188]","plainCitation":"[188]","noteIndex":0},"citationItems":[{"id":281,"uris":["http://zotero.org/users/local/5AIM6xm4/items/FPWP7R8K"],"itemData":{"id":281,"type":"article-journal","container-title":"International Journal of Information and Education Technology","ISSN":"2010-3689","issue":"11","journalAbbreviation":"International Journal of Information and Education Technology","page":"1566-1573","title":"The effectiveness of using virtual and augmented reality technologies for teaching computer science in schools","volume":"14","author":[{"family":"UDERBAYEVA","given":"N"}],"issued":{"date-parts":[["2024"]]}}}],"schema":"https://github.com/citation-style-language/schema/raw/master/csl-citation.json"} </w:instrText>
      </w:r>
      <w:r w:rsidR="007F0F21" w:rsidRPr="003D2DD6">
        <w:rPr>
          <w:sz w:val="28"/>
          <w:szCs w:val="28"/>
        </w:rPr>
        <w:fldChar w:fldCharType="separate"/>
      </w:r>
      <w:r w:rsidR="00ED4E56" w:rsidRPr="003D2DD6">
        <w:rPr>
          <w:sz w:val="28"/>
        </w:rPr>
        <w:t>[188]</w:t>
      </w:r>
      <w:r w:rsidR="007F0F21" w:rsidRPr="003D2DD6">
        <w:rPr>
          <w:sz w:val="28"/>
          <w:szCs w:val="28"/>
        </w:rPr>
        <w:fldChar w:fldCharType="end"/>
      </w:r>
      <w:r w:rsidR="007F0F21" w:rsidRPr="003D2DD6">
        <w:rPr>
          <w:sz w:val="28"/>
          <w:szCs w:val="28"/>
        </w:rPr>
        <w:t>.</w:t>
      </w:r>
    </w:p>
    <w:p w:rsidR="00895EB6" w:rsidRPr="003D2DD6" w:rsidRDefault="00895EB6" w:rsidP="0099728B">
      <w:pPr>
        <w:tabs>
          <w:tab w:val="left" w:pos="709"/>
        </w:tabs>
        <w:ind w:firstLine="567"/>
        <w:jc w:val="both"/>
        <w:rPr>
          <w:sz w:val="28"/>
          <w:szCs w:val="28"/>
        </w:rPr>
      </w:pPr>
    </w:p>
    <w:p w:rsidR="007F0F21" w:rsidRPr="003D2DD6" w:rsidRDefault="002D0562" w:rsidP="005039F4">
      <w:pPr>
        <w:tabs>
          <w:tab w:val="left" w:pos="709"/>
        </w:tabs>
        <w:ind w:firstLine="567"/>
        <w:jc w:val="right"/>
        <w:rPr>
          <w:iCs/>
        </w:rPr>
      </w:pPr>
      <m:oMath>
        <m:r>
          <w:rPr>
            <w:rFonts w:ascii="Cambria Math" w:hAnsi="Cambria Math"/>
          </w:rPr>
          <m:t>χ</m:t>
        </m:r>
        <m:r>
          <m:rPr>
            <m:sty m:val="p"/>
          </m:rPr>
          <w:rPr>
            <w:rFonts w:ascii="Cambria Math" w:hAnsi="Cambria Math"/>
          </w:rPr>
          <m:t>²</m:t>
        </m:r>
        <m:r>
          <w:rPr>
            <w:rFonts w:ascii="Cambria Math" w:eastAsia="Cambria Math" w:hAnsi="Cambria Math"/>
          </w:rPr>
          <m:t>=</m:t>
        </m:r>
        <m:f>
          <m:fPr>
            <m:ctrlPr>
              <w:rPr>
                <w:rFonts w:ascii="Cambria Math" w:eastAsia="Cambria Math" w:hAnsi="Cambria Math"/>
                <w:i/>
                <w:iCs/>
              </w:rPr>
            </m:ctrlPr>
          </m:fPr>
          <m:num>
            <m:nary>
              <m:naryPr>
                <m:chr m:val="∑"/>
                <m:limLoc m:val="undOvr"/>
                <m:subHide m:val="1"/>
                <m:supHide m:val="1"/>
                <m:ctrlPr>
                  <w:rPr>
                    <w:rFonts w:ascii="Cambria Math" w:eastAsia="Cambria Math" w:hAnsi="Cambria Math"/>
                    <w:i/>
                    <w:iCs/>
                  </w:rPr>
                </m:ctrlPr>
              </m:naryPr>
              <m:sub/>
              <m:sup/>
              <m:e>
                <m:d>
                  <m:dPr>
                    <m:begChr m:val="|"/>
                    <m:endChr m:val="|"/>
                    <m:ctrlPr>
                      <w:rPr>
                        <w:rFonts w:ascii="Cambria Math" w:eastAsia="Cambria Math" w:hAnsi="Cambria Math"/>
                        <w:i/>
                        <w:iCs/>
                      </w:rPr>
                    </m:ctrlPr>
                  </m:dPr>
                  <m:e>
                    <m:sSup>
                      <m:sSupPr>
                        <m:ctrlPr>
                          <w:rPr>
                            <w:rFonts w:ascii="Cambria Math" w:eastAsia="Cambria Math" w:hAnsi="Cambria Math"/>
                            <w:i/>
                            <w:iCs/>
                          </w:rPr>
                        </m:ctrlPr>
                      </m:sSupPr>
                      <m:e>
                        <m:d>
                          <m:dPr>
                            <m:ctrlPr>
                              <w:rPr>
                                <w:rFonts w:ascii="Cambria Math" w:eastAsia="Cambria Math" w:hAnsi="Cambria Math"/>
                                <w:i/>
                                <w:iCs/>
                              </w:rPr>
                            </m:ctrlPr>
                          </m:dPr>
                          <m:e>
                            <m:r>
                              <w:rPr>
                                <w:rFonts w:ascii="Cambria Math" w:eastAsia="Cambria Math" w:hAnsi="Cambria Math"/>
                              </w:rPr>
                              <m:t>Э-</m:t>
                            </m:r>
                            <m:sSub>
                              <m:sSubPr>
                                <m:ctrlPr>
                                  <w:rPr>
                                    <w:rFonts w:ascii="Cambria Math" w:eastAsia="Cambria Math" w:hAnsi="Cambria Math"/>
                                    <w:i/>
                                  </w:rPr>
                                </m:ctrlPr>
                              </m:sSubPr>
                              <m:e>
                                <m:r>
                                  <w:rPr>
                                    <w:rFonts w:ascii="Cambria Math" w:eastAsia="Cambria Math" w:hAnsi="Cambria Math"/>
                                  </w:rPr>
                                  <m:t>Т</m:t>
                                </m:r>
                              </m:e>
                              <m:sub>
                                <m:r>
                                  <w:rPr>
                                    <w:rFonts w:ascii="Cambria Math" w:eastAsia="Cambria Math" w:hAnsi="Cambria Math"/>
                                  </w:rPr>
                                  <m:t>кр</m:t>
                                </m:r>
                              </m:sub>
                            </m:sSub>
                          </m:e>
                        </m:d>
                      </m:e>
                      <m:sup>
                        <m:r>
                          <w:rPr>
                            <w:rFonts w:ascii="Cambria Math" w:eastAsia="Cambria Math" w:hAnsi="Cambria Math"/>
                          </w:rPr>
                          <m:t>2</m:t>
                        </m:r>
                      </m:sup>
                    </m:sSup>
                  </m:e>
                </m:d>
              </m:e>
            </m:nary>
          </m:num>
          <m:den>
            <m:sSub>
              <m:sSubPr>
                <m:ctrlPr>
                  <w:rPr>
                    <w:rFonts w:ascii="Cambria Math" w:eastAsia="Cambria Math" w:hAnsi="Cambria Math"/>
                    <w:i/>
                  </w:rPr>
                </m:ctrlPr>
              </m:sSubPr>
              <m:e>
                <m:r>
                  <w:rPr>
                    <w:rFonts w:ascii="Cambria Math" w:eastAsia="Cambria Math" w:hAnsi="Cambria Math"/>
                  </w:rPr>
                  <m:t>Т</m:t>
                </m:r>
              </m:e>
              <m:sub>
                <m:r>
                  <w:rPr>
                    <w:rFonts w:ascii="Cambria Math" w:eastAsia="Cambria Math" w:hAnsi="Cambria Math"/>
                  </w:rPr>
                  <m:t>кр</m:t>
                </m:r>
              </m:sub>
            </m:sSub>
          </m:den>
        </m:f>
      </m:oMath>
      <w:r w:rsidR="005039F4" w:rsidRPr="003D2DD6">
        <w:rPr>
          <w:iCs/>
        </w:rPr>
        <w:t xml:space="preserve"> </w:t>
      </w:r>
      <w:r w:rsidR="005039F4" w:rsidRPr="003D2DD6">
        <w:rPr>
          <w:iCs/>
        </w:rPr>
        <w:tab/>
      </w:r>
      <w:r w:rsidR="005039F4" w:rsidRPr="003D2DD6">
        <w:rPr>
          <w:iCs/>
        </w:rPr>
        <w:tab/>
      </w:r>
      <w:r w:rsidR="005039F4" w:rsidRPr="003D2DD6">
        <w:rPr>
          <w:iCs/>
        </w:rPr>
        <w:tab/>
      </w:r>
      <w:r w:rsidR="005039F4" w:rsidRPr="003D2DD6">
        <w:rPr>
          <w:iCs/>
        </w:rPr>
        <w:tab/>
      </w:r>
      <w:r w:rsidR="005039F4" w:rsidRPr="003D2DD6">
        <w:rPr>
          <w:iCs/>
        </w:rPr>
        <w:tab/>
      </w:r>
      <w:r w:rsidR="005039F4" w:rsidRPr="003D2DD6">
        <w:rPr>
          <w:iCs/>
        </w:rPr>
        <w:tab/>
      </w:r>
      <w:r w:rsidR="005039F4" w:rsidRPr="003D2DD6">
        <w:rPr>
          <w:iCs/>
          <w:sz w:val="28"/>
          <w:szCs w:val="28"/>
        </w:rPr>
        <w:t>(1)</w:t>
      </w:r>
    </w:p>
    <w:p w:rsidR="00895EB6" w:rsidRPr="003D2DD6" w:rsidRDefault="00895EB6" w:rsidP="0099728B">
      <w:pPr>
        <w:tabs>
          <w:tab w:val="left" w:pos="709"/>
        </w:tabs>
        <w:ind w:firstLine="567"/>
        <w:jc w:val="both"/>
        <w:rPr>
          <w:sz w:val="28"/>
          <w:szCs w:val="28"/>
        </w:rPr>
      </w:pPr>
    </w:p>
    <w:p w:rsidR="000E018F" w:rsidRPr="003D2DD6" w:rsidRDefault="00C30209" w:rsidP="00C30209">
      <w:pPr>
        <w:tabs>
          <w:tab w:val="left" w:pos="709"/>
        </w:tabs>
        <w:jc w:val="both"/>
        <w:rPr>
          <w:rFonts w:eastAsia="PMingLiU"/>
          <w:iCs/>
          <w:sz w:val="28"/>
          <w:szCs w:val="28"/>
        </w:rPr>
      </w:pPr>
      <w:r w:rsidRPr="003D2DD6">
        <w:rPr>
          <w:rFonts w:eastAsia="PMingLiU"/>
          <w:iCs/>
          <w:sz w:val="28"/>
          <w:szCs w:val="28"/>
        </w:rPr>
        <w:t xml:space="preserve">мұнда </w:t>
      </w:r>
      <w:r w:rsidR="00476169" w:rsidRPr="003D2DD6">
        <w:rPr>
          <w:rFonts w:eastAsia="PMingLiU"/>
          <w:iCs/>
          <w:sz w:val="28"/>
          <w:szCs w:val="28"/>
        </w:rPr>
        <w:t xml:space="preserve">еркіндік дәрежесі </w:t>
      </w:r>
      <w:r w:rsidR="00476169" w:rsidRPr="003D2DD6">
        <w:rPr>
          <w:rFonts w:eastAsia="PMingLiU"/>
          <w:i/>
          <w:iCs/>
          <w:sz w:val="28"/>
          <w:szCs w:val="28"/>
        </w:rPr>
        <w:t>df</w:t>
      </w:r>
      <w:r w:rsidR="00476169" w:rsidRPr="003D2DD6">
        <w:rPr>
          <w:rFonts w:eastAsia="PMingLiU"/>
          <w:sz w:val="28"/>
          <w:szCs w:val="28"/>
        </w:rPr>
        <w:t xml:space="preserve"> = (</w:t>
      </w:r>
      <w:r w:rsidR="00476169" w:rsidRPr="003D2DD6">
        <w:rPr>
          <w:rFonts w:eastAsia="PMingLiU"/>
          <w:i/>
          <w:iCs/>
          <w:sz w:val="28"/>
          <w:szCs w:val="28"/>
        </w:rPr>
        <w:t>R</w:t>
      </w:r>
      <w:r w:rsidR="00476169" w:rsidRPr="003D2DD6">
        <w:rPr>
          <w:rFonts w:eastAsia="PMingLiU"/>
          <w:sz w:val="28"/>
          <w:szCs w:val="28"/>
        </w:rPr>
        <w:t xml:space="preserve"> </w:t>
      </w:r>
      <w:r w:rsidR="00476169" w:rsidRPr="003D2DD6">
        <w:rPr>
          <w:rFonts w:eastAsia="PMingLiU"/>
          <w:sz w:val="28"/>
          <w:szCs w:val="28"/>
          <w:lang w:val="en-US"/>
        </w:rPr>
        <w:sym w:font="Symbol" w:char="F02D"/>
      </w:r>
      <w:r w:rsidR="00476169" w:rsidRPr="003D2DD6">
        <w:rPr>
          <w:rFonts w:eastAsia="PMingLiU"/>
          <w:sz w:val="28"/>
          <w:szCs w:val="28"/>
        </w:rPr>
        <w:t xml:space="preserve"> 1) × (</w:t>
      </w:r>
      <w:r w:rsidR="00476169" w:rsidRPr="003D2DD6">
        <w:rPr>
          <w:rFonts w:eastAsia="PMingLiU"/>
          <w:i/>
          <w:iCs/>
          <w:sz w:val="28"/>
          <w:szCs w:val="28"/>
        </w:rPr>
        <w:t>C</w:t>
      </w:r>
      <w:r w:rsidR="00476169" w:rsidRPr="003D2DD6">
        <w:rPr>
          <w:rFonts w:eastAsia="PMingLiU"/>
          <w:sz w:val="28"/>
          <w:szCs w:val="28"/>
        </w:rPr>
        <w:t xml:space="preserve"> </w:t>
      </w:r>
      <w:r w:rsidR="00476169" w:rsidRPr="003D2DD6">
        <w:rPr>
          <w:rFonts w:eastAsia="PMingLiU"/>
          <w:sz w:val="28"/>
          <w:szCs w:val="28"/>
          <w:lang w:val="en-US"/>
        </w:rPr>
        <w:sym w:font="Symbol" w:char="F02D"/>
      </w:r>
      <w:r w:rsidR="00476169" w:rsidRPr="003D2DD6">
        <w:rPr>
          <w:rFonts w:eastAsia="PMingLiU"/>
          <w:sz w:val="28"/>
          <w:szCs w:val="28"/>
        </w:rPr>
        <w:t xml:space="preserve"> 1) </w:t>
      </w:r>
      <w:r w:rsidR="00476169" w:rsidRPr="003D2DD6">
        <w:rPr>
          <w:rFonts w:eastAsia="PMingLiU"/>
          <w:iCs/>
          <w:sz w:val="28"/>
          <w:szCs w:val="28"/>
        </w:rPr>
        <w:t xml:space="preserve">бойынша анықталады. Яғни </w:t>
      </w:r>
      <m:oMath>
        <m:r>
          <w:rPr>
            <w:rFonts w:ascii="Cambria Math" w:eastAsia="PMingLiU" w:hAnsi="Cambria Math"/>
            <w:sz w:val="28"/>
            <w:szCs w:val="28"/>
          </w:rPr>
          <m:t xml:space="preserve">(2 </m:t>
        </m:r>
        <m:r>
          <w:rPr>
            <w:rFonts w:ascii="Cambria Math" w:eastAsia="PMingLiU" w:hAnsi="Cambria Math"/>
            <w:i/>
            <w:iCs/>
            <w:sz w:val="28"/>
            <w:szCs w:val="28"/>
          </w:rPr>
          <w:sym w:font="Symbol" w:char="F02D"/>
        </m:r>
        <m:r>
          <w:rPr>
            <w:rFonts w:ascii="Cambria Math" w:eastAsia="PMingLiU" w:hAnsi="Cambria Math"/>
            <w:sz w:val="28"/>
            <w:szCs w:val="28"/>
          </w:rPr>
          <m:t xml:space="preserve"> 1) × (3 </m:t>
        </m:r>
        <m:r>
          <w:rPr>
            <w:rFonts w:ascii="Cambria Math" w:eastAsia="PMingLiU" w:hAnsi="Cambria Math"/>
            <w:i/>
            <w:iCs/>
            <w:sz w:val="28"/>
            <w:szCs w:val="28"/>
          </w:rPr>
          <w:sym w:font="Symbol" w:char="F02D"/>
        </m:r>
        <m:r>
          <w:rPr>
            <w:rFonts w:ascii="Cambria Math" w:eastAsia="PMingLiU" w:hAnsi="Cambria Math"/>
            <w:sz w:val="28"/>
            <w:szCs w:val="28"/>
          </w:rPr>
          <m:t xml:space="preserve"> 1) = 2</m:t>
        </m:r>
      </m:oMath>
      <w:r w:rsidR="00476169" w:rsidRPr="003D2DD6">
        <w:rPr>
          <w:rFonts w:eastAsia="PMingLiU"/>
          <w:iCs/>
          <w:sz w:val="28"/>
          <w:szCs w:val="28"/>
        </w:rPr>
        <w:t xml:space="preserve">, </w:t>
      </w:r>
      <w:r w:rsidRPr="003D2DD6">
        <w:rPr>
          <w:rFonts w:eastAsia="PMingLiU"/>
          <w:iCs/>
          <w:sz w:val="28"/>
          <w:szCs w:val="28"/>
        </w:rPr>
        <w:t>Маңыздылық деңгейі α</w:t>
      </w:r>
      <w:r w:rsidR="000E018F" w:rsidRPr="003D2DD6">
        <w:rPr>
          <w:rFonts w:eastAsia="PMingLiU"/>
          <w:iCs/>
          <w:sz w:val="28"/>
          <w:szCs w:val="28"/>
        </w:rPr>
        <w:t xml:space="preserve">=0,05 болған жағдайда χ² критикалық мәні статистикалық кесте бойынша анықталады. Еркіндік дәрежесі </w:t>
      </w:r>
      <m:oMath>
        <m:r>
          <w:rPr>
            <w:rFonts w:ascii="Cambria Math" w:eastAsia="PMingLiU" w:hAnsi="Cambria Math"/>
            <w:sz w:val="28"/>
            <w:szCs w:val="28"/>
          </w:rPr>
          <m:t>df = 2</m:t>
        </m:r>
      </m:oMath>
      <w:r w:rsidR="000E018F" w:rsidRPr="003D2DD6">
        <w:rPr>
          <w:rFonts w:eastAsia="PMingLiU"/>
          <w:iCs/>
          <w:sz w:val="28"/>
          <w:szCs w:val="28"/>
        </w:rPr>
        <w:t xml:space="preserve"> үшін критикалық мән: </w:t>
      </w:r>
      <m:oMath>
        <m:sSubSup>
          <m:sSubSupPr>
            <m:ctrlPr>
              <w:rPr>
                <w:rFonts w:ascii="Cambria Math" w:eastAsia="PMingLiU" w:hAnsi="Cambria Math"/>
                <w:i/>
                <w:iCs/>
                <w:sz w:val="28"/>
                <w:szCs w:val="28"/>
                <w:lang w:val="en-US"/>
              </w:rPr>
            </m:ctrlPr>
          </m:sSubSupPr>
          <m:e>
            <m:r>
              <w:rPr>
                <w:rFonts w:ascii="Cambria Math" w:eastAsia="PMingLiU" w:hAnsi="Cambria Math"/>
                <w:sz w:val="28"/>
                <w:szCs w:val="28"/>
              </w:rPr>
              <m:t>χ</m:t>
            </m:r>
          </m:e>
          <m:sub>
            <m:r>
              <w:rPr>
                <w:rFonts w:ascii="Cambria Math" w:eastAsia="PMingLiU" w:hAnsi="Cambria Math"/>
                <w:sz w:val="28"/>
                <w:szCs w:val="28"/>
              </w:rPr>
              <m:t>кр</m:t>
            </m:r>
          </m:sub>
          <m:sup>
            <m:r>
              <w:rPr>
                <w:rFonts w:ascii="Cambria Math" w:eastAsia="PMingLiU" w:hAnsi="Cambria Math"/>
                <w:sz w:val="28"/>
                <w:szCs w:val="28"/>
              </w:rPr>
              <m:t>2</m:t>
            </m:r>
          </m:sup>
        </m:sSubSup>
        <m:r>
          <w:rPr>
            <w:rFonts w:ascii="Cambria Math" w:eastAsia="PMingLiU" w:hAnsi="Cambria Math"/>
            <w:sz w:val="28"/>
            <w:szCs w:val="28"/>
          </w:rPr>
          <m:t>= 5.99</m:t>
        </m:r>
      </m:oMath>
      <w:r w:rsidR="00B535C0" w:rsidRPr="003D2DD6">
        <w:rPr>
          <w:rFonts w:eastAsia="PMingLiU"/>
          <w:iCs/>
          <w:sz w:val="28"/>
          <w:szCs w:val="28"/>
        </w:rPr>
        <w:t xml:space="preserve">. </w:t>
      </w:r>
    </w:p>
    <w:p w:rsidR="000E018F" w:rsidRPr="003D2DD6" w:rsidRDefault="00F35E21" w:rsidP="00476DB4">
      <w:pPr>
        <w:tabs>
          <w:tab w:val="left" w:pos="709"/>
        </w:tabs>
        <w:ind w:firstLine="709"/>
        <w:jc w:val="both"/>
        <w:rPr>
          <w:rFonts w:eastAsia="PMingLiU"/>
          <w:iCs/>
          <w:sz w:val="28"/>
          <w:szCs w:val="20"/>
        </w:rPr>
      </w:pPr>
      <w:r w:rsidRPr="003D2DD6">
        <w:rPr>
          <w:rFonts w:eastAsia="PMingLiU"/>
          <w:iCs/>
          <w:sz w:val="28"/>
          <w:szCs w:val="28"/>
        </w:rPr>
        <w:t xml:space="preserve">Осы мәліметтерді жүйелеу және айқындаушы мен қалыптастырушы кезең нәтижелерін салыстыру мақсатында білім алушылардың деңгейлік көрсеткіштері пайыздық қатынаста жинақталып, салыстырмалы </w:t>
      </w:r>
      <w:r w:rsidR="00C30209" w:rsidRPr="003D2DD6">
        <w:rPr>
          <w:rFonts w:eastAsia="PMingLiU"/>
          <w:iCs/>
          <w:sz w:val="28"/>
          <w:szCs w:val="28"/>
        </w:rPr>
        <w:t>36-</w:t>
      </w:r>
      <w:r w:rsidRPr="003D2DD6">
        <w:rPr>
          <w:rFonts w:eastAsia="PMingLiU"/>
          <w:iCs/>
          <w:sz w:val="28"/>
          <w:szCs w:val="28"/>
        </w:rPr>
        <w:t>кесте түрінде</w:t>
      </w:r>
      <w:r w:rsidRPr="003D2DD6">
        <w:rPr>
          <w:rFonts w:eastAsia="PMingLiU"/>
          <w:iCs/>
          <w:sz w:val="28"/>
          <w:szCs w:val="20"/>
        </w:rPr>
        <w:t xml:space="preserve"> ұсынылды</w:t>
      </w:r>
      <w:r w:rsidR="000E018F" w:rsidRPr="003D2DD6">
        <w:rPr>
          <w:rFonts w:eastAsia="PMingLiU"/>
          <w:iCs/>
          <w:sz w:val="28"/>
          <w:szCs w:val="20"/>
        </w:rPr>
        <w:t>.</w:t>
      </w:r>
      <w:r w:rsidR="005E47D1" w:rsidRPr="003D2DD6">
        <w:rPr>
          <w:rFonts w:eastAsia="PMingLiU"/>
          <w:iCs/>
          <w:sz w:val="28"/>
          <w:szCs w:val="20"/>
        </w:rPr>
        <w:t xml:space="preserve"> </w:t>
      </w:r>
    </w:p>
    <w:p w:rsidR="001F3518" w:rsidRPr="003D2DD6" w:rsidRDefault="001F3518" w:rsidP="00141459">
      <w:pPr>
        <w:tabs>
          <w:tab w:val="left" w:pos="709"/>
        </w:tabs>
        <w:jc w:val="both"/>
        <w:rPr>
          <w:rFonts w:eastAsia="PMingLiU"/>
          <w:iCs/>
          <w:sz w:val="28"/>
          <w:szCs w:val="20"/>
        </w:rPr>
      </w:pPr>
    </w:p>
    <w:p w:rsidR="00141459" w:rsidRPr="003D2DD6" w:rsidRDefault="001B62F8" w:rsidP="00141459">
      <w:pPr>
        <w:tabs>
          <w:tab w:val="left" w:pos="709"/>
        </w:tabs>
        <w:jc w:val="both"/>
        <w:rPr>
          <w:rFonts w:eastAsia="PMingLiU"/>
          <w:iCs/>
          <w:sz w:val="28"/>
          <w:szCs w:val="20"/>
        </w:rPr>
      </w:pPr>
      <w:r w:rsidRPr="003D2DD6">
        <w:rPr>
          <w:rFonts w:eastAsia="PMingLiU"/>
          <w:iCs/>
          <w:sz w:val="28"/>
          <w:szCs w:val="20"/>
        </w:rPr>
        <w:t xml:space="preserve">Кесте 36 </w:t>
      </w:r>
      <w:r w:rsidR="00C30209" w:rsidRPr="003D2DD6">
        <w:rPr>
          <w:rFonts w:eastAsia="PMingLiU"/>
          <w:iCs/>
          <w:sz w:val="28"/>
          <w:szCs w:val="20"/>
        </w:rPr>
        <w:t>–</w:t>
      </w:r>
      <w:r w:rsidR="00141459" w:rsidRPr="003D2DD6">
        <w:rPr>
          <w:rFonts w:eastAsia="PMingLiU"/>
          <w:iCs/>
          <w:sz w:val="28"/>
          <w:szCs w:val="20"/>
        </w:rPr>
        <w:t xml:space="preserve"> Айқындаушы және қалыптастырушы эксперимент нәтижелерін салыстырмалы талдау (%)</w:t>
      </w:r>
    </w:p>
    <w:p w:rsidR="001F3518" w:rsidRPr="003D2DD6" w:rsidRDefault="001F3518" w:rsidP="00141459">
      <w:pPr>
        <w:tabs>
          <w:tab w:val="left" w:pos="709"/>
        </w:tabs>
        <w:jc w:val="both"/>
        <w:rPr>
          <w:rFonts w:eastAsia="PMingLiU"/>
          <w:iCs/>
          <w:sz w:val="20"/>
          <w:szCs w:val="20"/>
        </w:rPr>
      </w:pPr>
    </w:p>
    <w:tbl>
      <w:tblPr>
        <w:tblStyle w:val="a9"/>
        <w:tblW w:w="9633" w:type="dxa"/>
        <w:jc w:val="center"/>
        <w:tblLayout w:type="fixed"/>
        <w:tblLook w:val="04A0" w:firstRow="1" w:lastRow="0" w:firstColumn="1" w:lastColumn="0" w:noHBand="0" w:noVBand="1"/>
      </w:tblPr>
      <w:tblGrid>
        <w:gridCol w:w="1630"/>
        <w:gridCol w:w="1385"/>
        <w:gridCol w:w="977"/>
        <w:gridCol w:w="1393"/>
        <w:gridCol w:w="1532"/>
        <w:gridCol w:w="1250"/>
        <w:gridCol w:w="1466"/>
      </w:tblGrid>
      <w:tr w:rsidR="00D42FAA" w:rsidRPr="003D2DD6" w:rsidTr="00C30209">
        <w:trPr>
          <w:trHeight w:val="91"/>
          <w:jc w:val="center"/>
        </w:trPr>
        <w:tc>
          <w:tcPr>
            <w:tcW w:w="846" w:type="pct"/>
            <w:vMerge w:val="restart"/>
            <w:vAlign w:val="center"/>
          </w:tcPr>
          <w:p w:rsidR="00F02627" w:rsidRPr="003D2DD6" w:rsidRDefault="00F02627" w:rsidP="00B40086">
            <w:pPr>
              <w:tabs>
                <w:tab w:val="left" w:pos="709"/>
              </w:tabs>
              <w:jc w:val="center"/>
              <w:rPr>
                <w:rFonts w:eastAsia="PMingLiU"/>
                <w:iCs/>
                <w:sz w:val="24"/>
                <w:szCs w:val="24"/>
              </w:rPr>
            </w:pPr>
            <w:r w:rsidRPr="003D2DD6">
              <w:rPr>
                <w:sz w:val="24"/>
                <w:szCs w:val="24"/>
              </w:rPr>
              <w:t>Деңгейлері</w:t>
            </w:r>
          </w:p>
        </w:tc>
        <w:tc>
          <w:tcPr>
            <w:tcW w:w="1949" w:type="pct"/>
            <w:gridSpan w:val="3"/>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Эксперименттік тобы</w:t>
            </w:r>
          </w:p>
        </w:tc>
        <w:tc>
          <w:tcPr>
            <w:tcW w:w="2205" w:type="pct"/>
            <w:gridSpan w:val="3"/>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Бақылау тобы</w:t>
            </w:r>
          </w:p>
        </w:tc>
      </w:tr>
      <w:tr w:rsidR="00D42FAA" w:rsidRPr="003D2DD6" w:rsidTr="00C30209">
        <w:trPr>
          <w:jc w:val="center"/>
        </w:trPr>
        <w:tc>
          <w:tcPr>
            <w:tcW w:w="846" w:type="pct"/>
            <w:vMerge/>
            <w:vAlign w:val="center"/>
          </w:tcPr>
          <w:p w:rsidR="00F02627" w:rsidRPr="003D2DD6" w:rsidRDefault="00F02627" w:rsidP="00B40086">
            <w:pPr>
              <w:jc w:val="center"/>
              <w:rPr>
                <w:sz w:val="24"/>
                <w:szCs w:val="24"/>
              </w:rPr>
            </w:pPr>
          </w:p>
        </w:tc>
        <w:tc>
          <w:tcPr>
            <w:tcW w:w="719"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А(%)</w:t>
            </w:r>
          </w:p>
        </w:tc>
        <w:tc>
          <w:tcPr>
            <w:tcW w:w="507"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Қ(%)</w:t>
            </w:r>
          </w:p>
        </w:tc>
        <w:tc>
          <w:tcPr>
            <w:tcW w:w="723"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Өзгеріс</w:t>
            </w:r>
          </w:p>
        </w:tc>
        <w:tc>
          <w:tcPr>
            <w:tcW w:w="795"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А(%)</w:t>
            </w:r>
          </w:p>
        </w:tc>
        <w:tc>
          <w:tcPr>
            <w:tcW w:w="649"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Қ(%)</w:t>
            </w:r>
          </w:p>
        </w:tc>
        <w:tc>
          <w:tcPr>
            <w:tcW w:w="761" w:type="pct"/>
            <w:vAlign w:val="center"/>
          </w:tcPr>
          <w:p w:rsidR="00F02627" w:rsidRPr="003D2DD6" w:rsidRDefault="00F02627" w:rsidP="00B40086">
            <w:pPr>
              <w:tabs>
                <w:tab w:val="left" w:pos="709"/>
              </w:tabs>
              <w:jc w:val="center"/>
              <w:rPr>
                <w:rFonts w:eastAsia="PMingLiU"/>
                <w:iCs/>
                <w:sz w:val="24"/>
                <w:szCs w:val="24"/>
              </w:rPr>
            </w:pPr>
            <w:r w:rsidRPr="003D2DD6">
              <w:rPr>
                <w:rFonts w:eastAsia="PMingLiU"/>
                <w:iCs/>
                <w:sz w:val="24"/>
                <w:szCs w:val="24"/>
              </w:rPr>
              <w:t>Өзгеріс</w:t>
            </w:r>
          </w:p>
        </w:tc>
      </w:tr>
      <w:tr w:rsidR="00D42FAA" w:rsidRPr="003D2DD6" w:rsidTr="00C30209">
        <w:trPr>
          <w:jc w:val="center"/>
        </w:trPr>
        <w:tc>
          <w:tcPr>
            <w:tcW w:w="5000" w:type="pct"/>
            <w:gridSpan w:val="7"/>
            <w:vAlign w:val="center"/>
          </w:tcPr>
          <w:p w:rsidR="00B40086" w:rsidRPr="003D2DD6" w:rsidRDefault="00B40086" w:rsidP="00B40086">
            <w:pPr>
              <w:tabs>
                <w:tab w:val="left" w:pos="709"/>
              </w:tabs>
              <w:jc w:val="center"/>
              <w:rPr>
                <w:rFonts w:eastAsia="PMingLiU"/>
                <w:i/>
                <w:iCs/>
                <w:sz w:val="24"/>
                <w:szCs w:val="24"/>
              </w:rPr>
            </w:pPr>
            <w:r w:rsidRPr="003D2DD6">
              <w:rPr>
                <w:rFonts w:eastAsia="PMingLiU"/>
                <w:i/>
                <w:iCs/>
                <w:sz w:val="24"/>
                <w:szCs w:val="24"/>
              </w:rPr>
              <w:t>Мотивациялық компонент</w:t>
            </w:r>
          </w:p>
        </w:tc>
      </w:tr>
      <w:tr w:rsidR="00D42FAA" w:rsidRPr="003D2DD6" w:rsidTr="00C30209">
        <w:trPr>
          <w:jc w:val="center"/>
        </w:trPr>
        <w:tc>
          <w:tcPr>
            <w:tcW w:w="846" w:type="pct"/>
            <w:vAlign w:val="center"/>
          </w:tcPr>
          <w:p w:rsidR="00F02627" w:rsidRPr="003D2DD6" w:rsidRDefault="00F02627" w:rsidP="00B40086">
            <w:pPr>
              <w:jc w:val="center"/>
              <w:rPr>
                <w:sz w:val="24"/>
                <w:szCs w:val="24"/>
              </w:rPr>
            </w:pPr>
            <w:r w:rsidRPr="003D2DD6">
              <w:rPr>
                <w:sz w:val="24"/>
                <w:szCs w:val="24"/>
              </w:rPr>
              <w:t>Төмен</w:t>
            </w:r>
          </w:p>
        </w:tc>
        <w:tc>
          <w:tcPr>
            <w:tcW w:w="719" w:type="pct"/>
            <w:vAlign w:val="center"/>
          </w:tcPr>
          <w:p w:rsidR="00F02627" w:rsidRPr="003D2DD6" w:rsidRDefault="0088672D" w:rsidP="00B40086">
            <w:pPr>
              <w:tabs>
                <w:tab w:val="left" w:pos="709"/>
              </w:tabs>
              <w:jc w:val="center"/>
              <w:rPr>
                <w:rFonts w:eastAsia="PMingLiU"/>
                <w:iCs/>
                <w:sz w:val="24"/>
                <w:szCs w:val="24"/>
              </w:rPr>
            </w:pPr>
            <w:r w:rsidRPr="003D2DD6">
              <w:rPr>
                <w:rFonts w:eastAsia="PMingLiU"/>
                <w:iCs/>
                <w:sz w:val="24"/>
                <w:szCs w:val="24"/>
              </w:rPr>
              <w:t>37,33</w:t>
            </w:r>
          </w:p>
        </w:tc>
        <w:tc>
          <w:tcPr>
            <w:tcW w:w="507"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12,00</w:t>
            </w:r>
          </w:p>
        </w:tc>
        <w:tc>
          <w:tcPr>
            <w:tcW w:w="723" w:type="pct"/>
            <w:vAlign w:val="center"/>
          </w:tcPr>
          <w:p w:rsidR="00F02627" w:rsidRPr="003D2DD6" w:rsidRDefault="00335D6A" w:rsidP="00C12B7D">
            <w:pPr>
              <w:tabs>
                <w:tab w:val="left" w:pos="709"/>
              </w:tabs>
              <w:jc w:val="center"/>
              <w:rPr>
                <w:rFonts w:eastAsia="PMingLiU"/>
                <w:iCs/>
                <w:sz w:val="24"/>
                <w:szCs w:val="24"/>
              </w:rPr>
            </w:pPr>
            <w:r w:rsidRPr="003D2DD6">
              <w:rPr>
                <w:sz w:val="24"/>
                <w:szCs w:val="24"/>
              </w:rPr>
              <w:t>28 →9</w:t>
            </w:r>
          </w:p>
        </w:tc>
        <w:tc>
          <w:tcPr>
            <w:tcW w:w="795" w:type="pct"/>
            <w:vAlign w:val="center"/>
          </w:tcPr>
          <w:p w:rsidR="00F02627" w:rsidRPr="003D2DD6" w:rsidRDefault="00FE6649" w:rsidP="00B40086">
            <w:pPr>
              <w:tabs>
                <w:tab w:val="left" w:pos="709"/>
              </w:tabs>
              <w:jc w:val="center"/>
              <w:rPr>
                <w:rFonts w:eastAsia="PMingLiU"/>
                <w:iCs/>
                <w:sz w:val="24"/>
                <w:szCs w:val="24"/>
              </w:rPr>
            </w:pPr>
            <w:r w:rsidRPr="003D2DD6">
              <w:rPr>
                <w:rFonts w:eastAsia="PMingLiU"/>
                <w:iCs/>
                <w:sz w:val="24"/>
                <w:szCs w:val="24"/>
              </w:rPr>
              <w:t>37,97</w:t>
            </w:r>
          </w:p>
        </w:tc>
        <w:tc>
          <w:tcPr>
            <w:tcW w:w="649"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27,85</w:t>
            </w:r>
          </w:p>
        </w:tc>
        <w:tc>
          <w:tcPr>
            <w:tcW w:w="761" w:type="pct"/>
            <w:vAlign w:val="center"/>
          </w:tcPr>
          <w:p w:rsidR="00F02627" w:rsidRPr="003D2DD6" w:rsidRDefault="00335D6A" w:rsidP="00C12B7D">
            <w:pPr>
              <w:tabs>
                <w:tab w:val="left" w:pos="709"/>
              </w:tabs>
              <w:jc w:val="center"/>
              <w:rPr>
                <w:sz w:val="24"/>
                <w:szCs w:val="24"/>
              </w:rPr>
            </w:pPr>
            <w:r w:rsidRPr="003D2DD6">
              <w:rPr>
                <w:sz w:val="24"/>
                <w:szCs w:val="24"/>
              </w:rPr>
              <w:t>30</w:t>
            </w:r>
            <w:r w:rsidR="00C12B7D" w:rsidRPr="003D2DD6">
              <w:rPr>
                <w:sz w:val="24"/>
                <w:szCs w:val="24"/>
              </w:rPr>
              <w:t>→</w:t>
            </w:r>
            <w:r w:rsidRPr="003D2DD6">
              <w:rPr>
                <w:sz w:val="24"/>
                <w:szCs w:val="24"/>
              </w:rPr>
              <w:t>22</w:t>
            </w:r>
          </w:p>
        </w:tc>
      </w:tr>
      <w:tr w:rsidR="00D42FAA" w:rsidRPr="003D2DD6" w:rsidTr="00C30209">
        <w:trPr>
          <w:jc w:val="center"/>
        </w:trPr>
        <w:tc>
          <w:tcPr>
            <w:tcW w:w="846" w:type="pct"/>
            <w:vAlign w:val="center"/>
          </w:tcPr>
          <w:p w:rsidR="00F02627" w:rsidRPr="003D2DD6" w:rsidRDefault="00F02627" w:rsidP="00B40086">
            <w:pPr>
              <w:jc w:val="center"/>
              <w:rPr>
                <w:sz w:val="24"/>
                <w:szCs w:val="24"/>
              </w:rPr>
            </w:pPr>
            <w:r w:rsidRPr="003D2DD6">
              <w:rPr>
                <w:sz w:val="24"/>
                <w:szCs w:val="24"/>
              </w:rPr>
              <w:t>Орташа</w:t>
            </w:r>
          </w:p>
        </w:tc>
        <w:tc>
          <w:tcPr>
            <w:tcW w:w="719" w:type="pct"/>
            <w:vAlign w:val="center"/>
          </w:tcPr>
          <w:p w:rsidR="00F02627" w:rsidRPr="003D2DD6" w:rsidRDefault="0088672D" w:rsidP="00B40086">
            <w:pPr>
              <w:tabs>
                <w:tab w:val="left" w:pos="709"/>
              </w:tabs>
              <w:jc w:val="center"/>
              <w:rPr>
                <w:rFonts w:eastAsia="PMingLiU"/>
                <w:iCs/>
                <w:sz w:val="24"/>
                <w:szCs w:val="24"/>
              </w:rPr>
            </w:pPr>
            <w:r w:rsidRPr="003D2DD6">
              <w:rPr>
                <w:rFonts w:eastAsia="PMingLiU"/>
                <w:iCs/>
                <w:sz w:val="24"/>
                <w:szCs w:val="24"/>
              </w:rPr>
              <w:t>42,67</w:t>
            </w:r>
          </w:p>
        </w:tc>
        <w:tc>
          <w:tcPr>
            <w:tcW w:w="507"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54,67</w:t>
            </w:r>
          </w:p>
        </w:tc>
        <w:tc>
          <w:tcPr>
            <w:tcW w:w="723" w:type="pct"/>
            <w:vAlign w:val="center"/>
          </w:tcPr>
          <w:p w:rsidR="00F02627" w:rsidRPr="003D2DD6" w:rsidRDefault="00335D6A" w:rsidP="00C12B7D">
            <w:pPr>
              <w:tabs>
                <w:tab w:val="left" w:pos="709"/>
              </w:tabs>
              <w:jc w:val="center"/>
              <w:rPr>
                <w:rFonts w:eastAsia="PMingLiU"/>
                <w:iCs/>
                <w:sz w:val="24"/>
                <w:szCs w:val="24"/>
              </w:rPr>
            </w:pPr>
            <w:r w:rsidRPr="003D2DD6">
              <w:rPr>
                <w:sz w:val="24"/>
                <w:szCs w:val="24"/>
              </w:rPr>
              <w:t>32</w:t>
            </w:r>
            <w:r w:rsidR="00C12B7D" w:rsidRPr="003D2DD6">
              <w:rPr>
                <w:sz w:val="24"/>
                <w:szCs w:val="24"/>
              </w:rPr>
              <w:t>→</w:t>
            </w:r>
            <w:r w:rsidRPr="003D2DD6">
              <w:rPr>
                <w:sz w:val="24"/>
                <w:szCs w:val="24"/>
              </w:rPr>
              <w:t>41</w:t>
            </w:r>
          </w:p>
        </w:tc>
        <w:tc>
          <w:tcPr>
            <w:tcW w:w="795" w:type="pct"/>
            <w:vAlign w:val="center"/>
          </w:tcPr>
          <w:p w:rsidR="00F02627" w:rsidRPr="003D2DD6" w:rsidRDefault="00FE6649" w:rsidP="00B40086">
            <w:pPr>
              <w:tabs>
                <w:tab w:val="left" w:pos="709"/>
              </w:tabs>
              <w:jc w:val="center"/>
              <w:rPr>
                <w:rFonts w:eastAsia="PMingLiU"/>
                <w:iCs/>
                <w:sz w:val="24"/>
                <w:szCs w:val="24"/>
              </w:rPr>
            </w:pPr>
            <w:r w:rsidRPr="003D2DD6">
              <w:rPr>
                <w:rFonts w:eastAsia="PMingLiU"/>
                <w:iCs/>
                <w:sz w:val="24"/>
                <w:szCs w:val="24"/>
              </w:rPr>
              <w:t>45,57</w:t>
            </w:r>
          </w:p>
        </w:tc>
        <w:tc>
          <w:tcPr>
            <w:tcW w:w="649"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59,49</w:t>
            </w:r>
          </w:p>
        </w:tc>
        <w:tc>
          <w:tcPr>
            <w:tcW w:w="761" w:type="pct"/>
            <w:vAlign w:val="center"/>
          </w:tcPr>
          <w:p w:rsidR="00F02627" w:rsidRPr="003D2DD6" w:rsidRDefault="00335D6A" w:rsidP="00C12B7D">
            <w:pPr>
              <w:tabs>
                <w:tab w:val="left" w:pos="709"/>
              </w:tabs>
              <w:jc w:val="center"/>
              <w:rPr>
                <w:sz w:val="24"/>
                <w:szCs w:val="24"/>
              </w:rPr>
            </w:pPr>
            <w:r w:rsidRPr="003D2DD6">
              <w:rPr>
                <w:sz w:val="24"/>
                <w:szCs w:val="24"/>
              </w:rPr>
              <w:t>36</w:t>
            </w:r>
            <w:r w:rsidR="00C12B7D" w:rsidRPr="003D2DD6">
              <w:rPr>
                <w:sz w:val="24"/>
                <w:szCs w:val="24"/>
              </w:rPr>
              <w:t>→</w:t>
            </w:r>
            <w:r w:rsidRPr="003D2DD6">
              <w:rPr>
                <w:sz w:val="24"/>
                <w:szCs w:val="24"/>
              </w:rPr>
              <w:t>47</w:t>
            </w:r>
          </w:p>
        </w:tc>
      </w:tr>
      <w:tr w:rsidR="00D42FAA" w:rsidRPr="003D2DD6" w:rsidTr="00C30209">
        <w:trPr>
          <w:jc w:val="center"/>
        </w:trPr>
        <w:tc>
          <w:tcPr>
            <w:tcW w:w="846" w:type="pct"/>
            <w:vAlign w:val="center"/>
          </w:tcPr>
          <w:p w:rsidR="00F02627" w:rsidRPr="003D2DD6" w:rsidRDefault="00F02627" w:rsidP="00B40086">
            <w:pPr>
              <w:jc w:val="center"/>
              <w:rPr>
                <w:sz w:val="24"/>
                <w:szCs w:val="24"/>
              </w:rPr>
            </w:pPr>
            <w:r w:rsidRPr="003D2DD6">
              <w:rPr>
                <w:sz w:val="24"/>
                <w:szCs w:val="24"/>
              </w:rPr>
              <w:t>Жоғары</w:t>
            </w:r>
          </w:p>
        </w:tc>
        <w:tc>
          <w:tcPr>
            <w:tcW w:w="719" w:type="pct"/>
            <w:vAlign w:val="center"/>
          </w:tcPr>
          <w:p w:rsidR="00F02627" w:rsidRPr="003D2DD6" w:rsidRDefault="0088672D" w:rsidP="00B40086">
            <w:pPr>
              <w:tabs>
                <w:tab w:val="left" w:pos="709"/>
              </w:tabs>
              <w:jc w:val="center"/>
              <w:rPr>
                <w:rFonts w:eastAsia="PMingLiU"/>
                <w:iCs/>
                <w:sz w:val="24"/>
                <w:szCs w:val="24"/>
              </w:rPr>
            </w:pPr>
            <w:r w:rsidRPr="003D2DD6">
              <w:rPr>
                <w:rFonts w:eastAsia="PMingLiU"/>
                <w:iCs/>
                <w:sz w:val="24"/>
                <w:szCs w:val="24"/>
              </w:rPr>
              <w:t>20,00</w:t>
            </w:r>
          </w:p>
        </w:tc>
        <w:tc>
          <w:tcPr>
            <w:tcW w:w="507"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33,33</w:t>
            </w:r>
          </w:p>
        </w:tc>
        <w:tc>
          <w:tcPr>
            <w:tcW w:w="723" w:type="pct"/>
            <w:vAlign w:val="center"/>
          </w:tcPr>
          <w:p w:rsidR="00F02627" w:rsidRPr="003D2DD6" w:rsidRDefault="00335D6A" w:rsidP="00C12B7D">
            <w:pPr>
              <w:tabs>
                <w:tab w:val="left" w:pos="709"/>
              </w:tabs>
              <w:jc w:val="center"/>
              <w:rPr>
                <w:rFonts w:eastAsia="PMingLiU"/>
                <w:iCs/>
                <w:sz w:val="24"/>
                <w:szCs w:val="24"/>
              </w:rPr>
            </w:pPr>
            <w:r w:rsidRPr="003D2DD6">
              <w:rPr>
                <w:sz w:val="24"/>
                <w:szCs w:val="24"/>
              </w:rPr>
              <w:t>15</w:t>
            </w:r>
            <w:r w:rsidR="00C12B7D" w:rsidRPr="003D2DD6">
              <w:rPr>
                <w:sz w:val="24"/>
                <w:szCs w:val="24"/>
              </w:rPr>
              <w:t>→</w:t>
            </w:r>
            <w:r w:rsidRPr="003D2DD6">
              <w:rPr>
                <w:sz w:val="24"/>
                <w:szCs w:val="24"/>
              </w:rPr>
              <w:t>25</w:t>
            </w:r>
          </w:p>
        </w:tc>
        <w:tc>
          <w:tcPr>
            <w:tcW w:w="795" w:type="pct"/>
            <w:vAlign w:val="center"/>
          </w:tcPr>
          <w:p w:rsidR="00F02627" w:rsidRPr="003D2DD6" w:rsidRDefault="00FE6649" w:rsidP="00B40086">
            <w:pPr>
              <w:tabs>
                <w:tab w:val="left" w:pos="709"/>
              </w:tabs>
              <w:jc w:val="center"/>
              <w:rPr>
                <w:rFonts w:eastAsia="PMingLiU"/>
                <w:iCs/>
                <w:sz w:val="24"/>
                <w:szCs w:val="24"/>
              </w:rPr>
            </w:pPr>
            <w:r w:rsidRPr="003D2DD6">
              <w:rPr>
                <w:rFonts w:eastAsia="PMingLiU"/>
                <w:iCs/>
                <w:sz w:val="24"/>
                <w:szCs w:val="24"/>
              </w:rPr>
              <w:t>16,46</w:t>
            </w:r>
          </w:p>
        </w:tc>
        <w:tc>
          <w:tcPr>
            <w:tcW w:w="649" w:type="pct"/>
            <w:vAlign w:val="center"/>
          </w:tcPr>
          <w:p w:rsidR="00F02627" w:rsidRPr="003D2DD6" w:rsidRDefault="00FD11AB" w:rsidP="00B40086">
            <w:pPr>
              <w:tabs>
                <w:tab w:val="left" w:pos="709"/>
              </w:tabs>
              <w:jc w:val="center"/>
              <w:rPr>
                <w:rFonts w:eastAsia="PMingLiU"/>
                <w:iCs/>
                <w:sz w:val="24"/>
                <w:szCs w:val="24"/>
              </w:rPr>
            </w:pPr>
            <w:r w:rsidRPr="003D2DD6">
              <w:rPr>
                <w:rFonts w:eastAsia="PMingLiU"/>
                <w:iCs/>
                <w:sz w:val="24"/>
                <w:szCs w:val="24"/>
              </w:rPr>
              <w:t>12,66</w:t>
            </w:r>
          </w:p>
        </w:tc>
        <w:tc>
          <w:tcPr>
            <w:tcW w:w="761" w:type="pct"/>
            <w:vAlign w:val="center"/>
          </w:tcPr>
          <w:p w:rsidR="00F02627" w:rsidRPr="003D2DD6" w:rsidRDefault="00335D6A" w:rsidP="00C12B7D">
            <w:pPr>
              <w:tabs>
                <w:tab w:val="left" w:pos="709"/>
              </w:tabs>
              <w:jc w:val="center"/>
              <w:rPr>
                <w:sz w:val="24"/>
                <w:szCs w:val="24"/>
              </w:rPr>
            </w:pPr>
            <w:r w:rsidRPr="003D2DD6">
              <w:rPr>
                <w:sz w:val="24"/>
                <w:szCs w:val="24"/>
              </w:rPr>
              <w:t>13</w:t>
            </w:r>
            <w:r w:rsidR="00C12B7D" w:rsidRPr="003D2DD6">
              <w:rPr>
                <w:sz w:val="24"/>
                <w:szCs w:val="24"/>
              </w:rPr>
              <w:t>→</w:t>
            </w:r>
            <w:r w:rsidRPr="003D2DD6">
              <w:rPr>
                <w:sz w:val="24"/>
                <w:szCs w:val="24"/>
              </w:rPr>
              <w:t>10</w:t>
            </w:r>
          </w:p>
        </w:tc>
      </w:tr>
      <w:tr w:rsidR="00D42FAA" w:rsidRPr="003D2DD6" w:rsidTr="00C30209">
        <w:trPr>
          <w:jc w:val="center"/>
        </w:trPr>
        <w:tc>
          <w:tcPr>
            <w:tcW w:w="5000" w:type="pct"/>
            <w:gridSpan w:val="7"/>
            <w:vAlign w:val="center"/>
          </w:tcPr>
          <w:p w:rsidR="00B40086" w:rsidRPr="003D2DD6" w:rsidRDefault="00B40086" w:rsidP="00B40086">
            <w:pPr>
              <w:tabs>
                <w:tab w:val="left" w:pos="709"/>
              </w:tabs>
              <w:jc w:val="center"/>
              <w:rPr>
                <w:rFonts w:eastAsia="PMingLiU"/>
                <w:i/>
                <w:iCs/>
                <w:sz w:val="24"/>
                <w:szCs w:val="24"/>
              </w:rPr>
            </w:pPr>
            <w:r w:rsidRPr="003D2DD6">
              <w:rPr>
                <w:rFonts w:eastAsia="PMingLiU"/>
                <w:i/>
                <w:iCs/>
                <w:sz w:val="24"/>
                <w:szCs w:val="24"/>
              </w:rPr>
              <w:t>Мазмұндық компонент</w:t>
            </w:r>
          </w:p>
        </w:tc>
      </w:tr>
      <w:tr w:rsidR="00D42FAA" w:rsidRPr="003D2DD6" w:rsidTr="00C30209">
        <w:trPr>
          <w:jc w:val="center"/>
        </w:trPr>
        <w:tc>
          <w:tcPr>
            <w:tcW w:w="846" w:type="pct"/>
            <w:vAlign w:val="center"/>
          </w:tcPr>
          <w:p w:rsidR="00DC5D6A" w:rsidRPr="003D2DD6" w:rsidRDefault="00DC5D6A" w:rsidP="00B40086">
            <w:pPr>
              <w:jc w:val="center"/>
              <w:rPr>
                <w:sz w:val="24"/>
                <w:szCs w:val="24"/>
              </w:rPr>
            </w:pPr>
            <w:r w:rsidRPr="003D2DD6">
              <w:rPr>
                <w:sz w:val="24"/>
                <w:szCs w:val="24"/>
              </w:rPr>
              <w:t>Төмен</w:t>
            </w:r>
          </w:p>
        </w:tc>
        <w:tc>
          <w:tcPr>
            <w:tcW w:w="719" w:type="pct"/>
            <w:vAlign w:val="center"/>
          </w:tcPr>
          <w:p w:rsidR="00DC5D6A" w:rsidRPr="003D2DD6" w:rsidRDefault="0088672D" w:rsidP="00B40086">
            <w:pPr>
              <w:tabs>
                <w:tab w:val="left" w:pos="709"/>
              </w:tabs>
              <w:jc w:val="center"/>
              <w:rPr>
                <w:rFonts w:eastAsia="PMingLiU"/>
                <w:iCs/>
                <w:sz w:val="24"/>
                <w:szCs w:val="24"/>
              </w:rPr>
            </w:pPr>
            <w:r w:rsidRPr="003D2DD6">
              <w:rPr>
                <w:rFonts w:eastAsia="PMingLiU"/>
                <w:iCs/>
                <w:sz w:val="24"/>
                <w:szCs w:val="24"/>
              </w:rPr>
              <w:t>52,00</w:t>
            </w:r>
          </w:p>
        </w:tc>
        <w:tc>
          <w:tcPr>
            <w:tcW w:w="507"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13,33</w:t>
            </w:r>
          </w:p>
        </w:tc>
        <w:tc>
          <w:tcPr>
            <w:tcW w:w="723" w:type="pct"/>
            <w:vAlign w:val="center"/>
          </w:tcPr>
          <w:p w:rsidR="00DC5D6A" w:rsidRPr="003D2DD6" w:rsidRDefault="00214BB3" w:rsidP="00D14EFE">
            <w:pPr>
              <w:tabs>
                <w:tab w:val="left" w:pos="709"/>
              </w:tabs>
              <w:jc w:val="center"/>
              <w:rPr>
                <w:sz w:val="24"/>
                <w:szCs w:val="24"/>
              </w:rPr>
            </w:pPr>
            <w:r w:rsidRPr="003D2DD6">
              <w:rPr>
                <w:sz w:val="24"/>
                <w:szCs w:val="24"/>
              </w:rPr>
              <w:t>39</w:t>
            </w:r>
            <w:r w:rsidR="00C12B7D" w:rsidRPr="003D2DD6">
              <w:rPr>
                <w:sz w:val="24"/>
                <w:szCs w:val="24"/>
              </w:rPr>
              <w:t>→</w:t>
            </w:r>
            <w:r w:rsidR="00D14EFE" w:rsidRPr="003D2DD6">
              <w:rPr>
                <w:sz w:val="24"/>
                <w:szCs w:val="24"/>
              </w:rPr>
              <w:t>10</w:t>
            </w:r>
          </w:p>
        </w:tc>
        <w:tc>
          <w:tcPr>
            <w:tcW w:w="795" w:type="pct"/>
            <w:vAlign w:val="center"/>
          </w:tcPr>
          <w:p w:rsidR="00DC5D6A" w:rsidRPr="003D2DD6" w:rsidRDefault="00FE6649" w:rsidP="00B40086">
            <w:pPr>
              <w:tabs>
                <w:tab w:val="left" w:pos="709"/>
              </w:tabs>
              <w:jc w:val="center"/>
              <w:rPr>
                <w:rFonts w:eastAsia="PMingLiU"/>
                <w:iCs/>
                <w:sz w:val="24"/>
                <w:szCs w:val="24"/>
              </w:rPr>
            </w:pPr>
            <w:r w:rsidRPr="003D2DD6">
              <w:rPr>
                <w:rFonts w:eastAsia="PMingLiU"/>
                <w:iCs/>
                <w:sz w:val="24"/>
                <w:szCs w:val="24"/>
              </w:rPr>
              <w:t>45,57</w:t>
            </w:r>
          </w:p>
        </w:tc>
        <w:tc>
          <w:tcPr>
            <w:tcW w:w="649"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32,91</w:t>
            </w:r>
          </w:p>
        </w:tc>
        <w:tc>
          <w:tcPr>
            <w:tcW w:w="761" w:type="pct"/>
            <w:vAlign w:val="center"/>
          </w:tcPr>
          <w:p w:rsidR="00DC5D6A" w:rsidRPr="003D2DD6" w:rsidRDefault="00214BB3" w:rsidP="00C12B7D">
            <w:pPr>
              <w:tabs>
                <w:tab w:val="left" w:pos="709"/>
              </w:tabs>
              <w:jc w:val="center"/>
              <w:rPr>
                <w:sz w:val="24"/>
                <w:szCs w:val="24"/>
              </w:rPr>
            </w:pPr>
            <w:r w:rsidRPr="003D2DD6">
              <w:rPr>
                <w:sz w:val="24"/>
                <w:szCs w:val="24"/>
              </w:rPr>
              <w:t>36</w:t>
            </w:r>
            <w:r w:rsidR="00C12B7D" w:rsidRPr="003D2DD6">
              <w:rPr>
                <w:sz w:val="24"/>
                <w:szCs w:val="24"/>
              </w:rPr>
              <w:t>→</w:t>
            </w:r>
            <w:r w:rsidR="00D14EFE" w:rsidRPr="003D2DD6">
              <w:rPr>
                <w:sz w:val="24"/>
                <w:szCs w:val="24"/>
              </w:rPr>
              <w:t>26</w:t>
            </w:r>
          </w:p>
        </w:tc>
      </w:tr>
      <w:tr w:rsidR="00D42FAA" w:rsidRPr="003D2DD6" w:rsidTr="00C30209">
        <w:trPr>
          <w:jc w:val="center"/>
        </w:trPr>
        <w:tc>
          <w:tcPr>
            <w:tcW w:w="846" w:type="pct"/>
            <w:vAlign w:val="center"/>
          </w:tcPr>
          <w:p w:rsidR="00DC5D6A" w:rsidRPr="003D2DD6" w:rsidRDefault="00DC5D6A" w:rsidP="00B40086">
            <w:pPr>
              <w:jc w:val="center"/>
              <w:rPr>
                <w:sz w:val="24"/>
                <w:szCs w:val="24"/>
              </w:rPr>
            </w:pPr>
            <w:r w:rsidRPr="003D2DD6">
              <w:rPr>
                <w:sz w:val="24"/>
                <w:szCs w:val="24"/>
              </w:rPr>
              <w:t>Орташа</w:t>
            </w:r>
          </w:p>
        </w:tc>
        <w:tc>
          <w:tcPr>
            <w:tcW w:w="719" w:type="pct"/>
            <w:vAlign w:val="center"/>
          </w:tcPr>
          <w:p w:rsidR="00DC5D6A" w:rsidRPr="003D2DD6" w:rsidRDefault="0088672D" w:rsidP="00B40086">
            <w:pPr>
              <w:tabs>
                <w:tab w:val="left" w:pos="709"/>
              </w:tabs>
              <w:jc w:val="center"/>
              <w:rPr>
                <w:rFonts w:eastAsia="PMingLiU"/>
                <w:iCs/>
                <w:sz w:val="24"/>
                <w:szCs w:val="24"/>
              </w:rPr>
            </w:pPr>
            <w:r w:rsidRPr="003D2DD6">
              <w:rPr>
                <w:rFonts w:eastAsia="PMingLiU"/>
                <w:iCs/>
                <w:sz w:val="24"/>
                <w:szCs w:val="24"/>
              </w:rPr>
              <w:t>40,00</w:t>
            </w:r>
          </w:p>
        </w:tc>
        <w:tc>
          <w:tcPr>
            <w:tcW w:w="507"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58,67</w:t>
            </w:r>
          </w:p>
        </w:tc>
        <w:tc>
          <w:tcPr>
            <w:tcW w:w="723" w:type="pct"/>
            <w:vAlign w:val="center"/>
          </w:tcPr>
          <w:p w:rsidR="00DC5D6A" w:rsidRPr="003D2DD6" w:rsidRDefault="00214BB3" w:rsidP="00DC5D6A">
            <w:pPr>
              <w:tabs>
                <w:tab w:val="left" w:pos="709"/>
              </w:tabs>
              <w:jc w:val="center"/>
              <w:rPr>
                <w:sz w:val="24"/>
                <w:szCs w:val="24"/>
              </w:rPr>
            </w:pPr>
            <w:r w:rsidRPr="003D2DD6">
              <w:rPr>
                <w:sz w:val="24"/>
                <w:szCs w:val="24"/>
              </w:rPr>
              <w:t>30</w:t>
            </w:r>
            <w:r w:rsidR="00C12B7D" w:rsidRPr="003D2DD6">
              <w:rPr>
                <w:sz w:val="24"/>
                <w:szCs w:val="24"/>
              </w:rPr>
              <w:t>→</w:t>
            </w:r>
            <w:r w:rsidR="00D14EFE" w:rsidRPr="003D2DD6">
              <w:rPr>
                <w:sz w:val="24"/>
                <w:szCs w:val="24"/>
              </w:rPr>
              <w:t>44</w:t>
            </w:r>
          </w:p>
        </w:tc>
        <w:tc>
          <w:tcPr>
            <w:tcW w:w="795" w:type="pct"/>
            <w:vAlign w:val="center"/>
          </w:tcPr>
          <w:p w:rsidR="00DC5D6A" w:rsidRPr="003D2DD6" w:rsidRDefault="00FE6649" w:rsidP="00B40086">
            <w:pPr>
              <w:tabs>
                <w:tab w:val="left" w:pos="709"/>
              </w:tabs>
              <w:jc w:val="center"/>
              <w:rPr>
                <w:rFonts w:eastAsia="PMingLiU"/>
                <w:iCs/>
                <w:sz w:val="24"/>
                <w:szCs w:val="24"/>
              </w:rPr>
            </w:pPr>
            <w:r w:rsidRPr="003D2DD6">
              <w:rPr>
                <w:rFonts w:eastAsia="PMingLiU"/>
                <w:iCs/>
                <w:sz w:val="24"/>
                <w:szCs w:val="24"/>
              </w:rPr>
              <w:t>49,37</w:t>
            </w:r>
          </w:p>
        </w:tc>
        <w:tc>
          <w:tcPr>
            <w:tcW w:w="649"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58,23</w:t>
            </w:r>
          </w:p>
        </w:tc>
        <w:tc>
          <w:tcPr>
            <w:tcW w:w="761" w:type="pct"/>
            <w:vAlign w:val="center"/>
          </w:tcPr>
          <w:p w:rsidR="00DC5D6A" w:rsidRPr="003D2DD6" w:rsidRDefault="00214BB3" w:rsidP="00C12B7D">
            <w:pPr>
              <w:tabs>
                <w:tab w:val="left" w:pos="709"/>
              </w:tabs>
              <w:jc w:val="center"/>
              <w:rPr>
                <w:sz w:val="24"/>
                <w:szCs w:val="24"/>
              </w:rPr>
            </w:pPr>
            <w:r w:rsidRPr="003D2DD6">
              <w:rPr>
                <w:sz w:val="24"/>
                <w:szCs w:val="24"/>
              </w:rPr>
              <w:t>39</w:t>
            </w:r>
            <w:r w:rsidR="00C12B7D" w:rsidRPr="003D2DD6">
              <w:rPr>
                <w:sz w:val="24"/>
                <w:szCs w:val="24"/>
              </w:rPr>
              <w:t>→</w:t>
            </w:r>
            <w:r w:rsidR="00D14EFE" w:rsidRPr="003D2DD6">
              <w:rPr>
                <w:sz w:val="24"/>
                <w:szCs w:val="24"/>
              </w:rPr>
              <w:t>46</w:t>
            </w:r>
          </w:p>
        </w:tc>
      </w:tr>
      <w:tr w:rsidR="00D42FAA" w:rsidRPr="003D2DD6" w:rsidTr="00C30209">
        <w:trPr>
          <w:jc w:val="center"/>
        </w:trPr>
        <w:tc>
          <w:tcPr>
            <w:tcW w:w="846" w:type="pct"/>
            <w:vAlign w:val="center"/>
          </w:tcPr>
          <w:p w:rsidR="00DC5D6A" w:rsidRPr="003D2DD6" w:rsidRDefault="00DC5D6A" w:rsidP="00B40086">
            <w:pPr>
              <w:jc w:val="center"/>
              <w:rPr>
                <w:sz w:val="24"/>
                <w:szCs w:val="24"/>
              </w:rPr>
            </w:pPr>
            <w:r w:rsidRPr="003D2DD6">
              <w:rPr>
                <w:sz w:val="24"/>
                <w:szCs w:val="24"/>
              </w:rPr>
              <w:t>Жоғары</w:t>
            </w:r>
          </w:p>
        </w:tc>
        <w:tc>
          <w:tcPr>
            <w:tcW w:w="719" w:type="pct"/>
            <w:vAlign w:val="center"/>
          </w:tcPr>
          <w:p w:rsidR="00DC5D6A" w:rsidRPr="003D2DD6" w:rsidRDefault="0088672D" w:rsidP="00B40086">
            <w:pPr>
              <w:tabs>
                <w:tab w:val="left" w:pos="709"/>
              </w:tabs>
              <w:jc w:val="center"/>
              <w:rPr>
                <w:rFonts w:eastAsia="PMingLiU"/>
                <w:iCs/>
                <w:sz w:val="24"/>
                <w:szCs w:val="24"/>
              </w:rPr>
            </w:pPr>
            <w:r w:rsidRPr="003D2DD6">
              <w:rPr>
                <w:rFonts w:eastAsia="PMingLiU"/>
                <w:iCs/>
                <w:sz w:val="24"/>
                <w:szCs w:val="24"/>
              </w:rPr>
              <w:t>8,00</w:t>
            </w:r>
          </w:p>
        </w:tc>
        <w:tc>
          <w:tcPr>
            <w:tcW w:w="507"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28,00</w:t>
            </w:r>
          </w:p>
        </w:tc>
        <w:tc>
          <w:tcPr>
            <w:tcW w:w="723" w:type="pct"/>
            <w:vAlign w:val="center"/>
          </w:tcPr>
          <w:p w:rsidR="00DC5D6A" w:rsidRPr="003D2DD6" w:rsidRDefault="00214BB3" w:rsidP="00B50495">
            <w:pPr>
              <w:tabs>
                <w:tab w:val="left" w:pos="709"/>
              </w:tabs>
              <w:jc w:val="center"/>
              <w:rPr>
                <w:sz w:val="24"/>
                <w:szCs w:val="24"/>
              </w:rPr>
            </w:pPr>
            <w:r w:rsidRPr="003D2DD6">
              <w:rPr>
                <w:sz w:val="24"/>
                <w:szCs w:val="24"/>
              </w:rPr>
              <w:t>6</w:t>
            </w:r>
            <w:r w:rsidR="00C12B7D" w:rsidRPr="003D2DD6">
              <w:rPr>
                <w:sz w:val="24"/>
                <w:szCs w:val="24"/>
              </w:rPr>
              <w:t>→</w:t>
            </w:r>
            <w:r w:rsidR="00DC5D6A" w:rsidRPr="003D2DD6">
              <w:rPr>
                <w:sz w:val="24"/>
                <w:szCs w:val="24"/>
              </w:rPr>
              <w:t>21</w:t>
            </w:r>
          </w:p>
        </w:tc>
        <w:tc>
          <w:tcPr>
            <w:tcW w:w="795" w:type="pct"/>
            <w:vAlign w:val="center"/>
          </w:tcPr>
          <w:p w:rsidR="00DC5D6A" w:rsidRPr="003D2DD6" w:rsidRDefault="00FE6649" w:rsidP="00B40086">
            <w:pPr>
              <w:tabs>
                <w:tab w:val="left" w:pos="709"/>
              </w:tabs>
              <w:jc w:val="center"/>
              <w:rPr>
                <w:rFonts w:eastAsia="PMingLiU"/>
                <w:iCs/>
                <w:sz w:val="24"/>
                <w:szCs w:val="24"/>
              </w:rPr>
            </w:pPr>
            <w:r w:rsidRPr="003D2DD6">
              <w:rPr>
                <w:rFonts w:eastAsia="PMingLiU"/>
                <w:iCs/>
                <w:sz w:val="24"/>
                <w:szCs w:val="24"/>
              </w:rPr>
              <w:t>5,06</w:t>
            </w:r>
          </w:p>
        </w:tc>
        <w:tc>
          <w:tcPr>
            <w:tcW w:w="649" w:type="pct"/>
            <w:vAlign w:val="center"/>
          </w:tcPr>
          <w:p w:rsidR="00DC5D6A" w:rsidRPr="003D2DD6" w:rsidRDefault="00FD11AB" w:rsidP="00B40086">
            <w:pPr>
              <w:tabs>
                <w:tab w:val="left" w:pos="709"/>
              </w:tabs>
              <w:jc w:val="center"/>
              <w:rPr>
                <w:rFonts w:eastAsia="PMingLiU"/>
                <w:iCs/>
                <w:sz w:val="24"/>
                <w:szCs w:val="24"/>
              </w:rPr>
            </w:pPr>
            <w:r w:rsidRPr="003D2DD6">
              <w:rPr>
                <w:rFonts w:eastAsia="PMingLiU"/>
                <w:iCs/>
                <w:sz w:val="24"/>
                <w:szCs w:val="24"/>
              </w:rPr>
              <w:t>8,86</w:t>
            </w:r>
          </w:p>
        </w:tc>
        <w:tc>
          <w:tcPr>
            <w:tcW w:w="761" w:type="pct"/>
            <w:vAlign w:val="center"/>
          </w:tcPr>
          <w:p w:rsidR="00DC5D6A" w:rsidRPr="003D2DD6" w:rsidRDefault="00214BB3" w:rsidP="00C12B7D">
            <w:pPr>
              <w:tabs>
                <w:tab w:val="left" w:pos="709"/>
              </w:tabs>
              <w:jc w:val="center"/>
              <w:rPr>
                <w:sz w:val="24"/>
                <w:szCs w:val="24"/>
              </w:rPr>
            </w:pPr>
            <w:r w:rsidRPr="003D2DD6">
              <w:rPr>
                <w:sz w:val="24"/>
                <w:szCs w:val="24"/>
              </w:rPr>
              <w:t>4</w:t>
            </w:r>
            <w:r w:rsidR="00D14EFE" w:rsidRPr="003D2DD6">
              <w:rPr>
                <w:sz w:val="24"/>
                <w:szCs w:val="24"/>
              </w:rPr>
              <w:t>→7</w:t>
            </w:r>
          </w:p>
        </w:tc>
      </w:tr>
      <w:tr w:rsidR="00D42FAA" w:rsidRPr="003D2DD6" w:rsidTr="00C30209">
        <w:trPr>
          <w:jc w:val="center"/>
        </w:trPr>
        <w:tc>
          <w:tcPr>
            <w:tcW w:w="5000" w:type="pct"/>
            <w:gridSpan w:val="7"/>
            <w:vAlign w:val="center"/>
          </w:tcPr>
          <w:p w:rsidR="00DC5D6A" w:rsidRPr="003D2DD6" w:rsidRDefault="00DC5D6A" w:rsidP="00B40086">
            <w:pPr>
              <w:tabs>
                <w:tab w:val="left" w:pos="709"/>
              </w:tabs>
              <w:jc w:val="center"/>
              <w:rPr>
                <w:rFonts w:eastAsia="PMingLiU"/>
                <w:i/>
                <w:iCs/>
                <w:sz w:val="24"/>
                <w:szCs w:val="24"/>
              </w:rPr>
            </w:pPr>
            <w:r w:rsidRPr="003D2DD6">
              <w:rPr>
                <w:rFonts w:eastAsia="PMingLiU"/>
                <w:i/>
                <w:iCs/>
                <w:sz w:val="24"/>
                <w:szCs w:val="24"/>
              </w:rPr>
              <w:t>Технологиялық компонент</w:t>
            </w:r>
          </w:p>
        </w:tc>
      </w:tr>
      <w:tr w:rsidR="00D42FAA" w:rsidRPr="003D2DD6" w:rsidTr="00C30209">
        <w:trPr>
          <w:jc w:val="center"/>
        </w:trPr>
        <w:tc>
          <w:tcPr>
            <w:tcW w:w="846" w:type="pct"/>
            <w:vAlign w:val="center"/>
          </w:tcPr>
          <w:p w:rsidR="00DC5D6A" w:rsidRPr="003D2DD6" w:rsidRDefault="00DC5D6A" w:rsidP="00C12B7D">
            <w:pPr>
              <w:tabs>
                <w:tab w:val="left" w:pos="709"/>
              </w:tabs>
              <w:jc w:val="center"/>
              <w:rPr>
                <w:sz w:val="24"/>
                <w:szCs w:val="24"/>
              </w:rPr>
            </w:pPr>
            <w:r w:rsidRPr="003D2DD6">
              <w:rPr>
                <w:sz w:val="24"/>
                <w:szCs w:val="24"/>
              </w:rPr>
              <w:t>Төмен</w:t>
            </w:r>
          </w:p>
        </w:tc>
        <w:tc>
          <w:tcPr>
            <w:tcW w:w="719" w:type="pct"/>
            <w:vAlign w:val="center"/>
          </w:tcPr>
          <w:p w:rsidR="00DC5D6A" w:rsidRPr="003D2DD6" w:rsidRDefault="0088672D" w:rsidP="00B40086">
            <w:pPr>
              <w:tabs>
                <w:tab w:val="left" w:pos="709"/>
              </w:tabs>
              <w:jc w:val="center"/>
              <w:rPr>
                <w:sz w:val="24"/>
                <w:szCs w:val="24"/>
              </w:rPr>
            </w:pPr>
            <w:r w:rsidRPr="003D2DD6">
              <w:rPr>
                <w:sz w:val="24"/>
                <w:szCs w:val="24"/>
              </w:rPr>
              <w:t>49,33</w:t>
            </w:r>
          </w:p>
        </w:tc>
        <w:tc>
          <w:tcPr>
            <w:tcW w:w="507" w:type="pct"/>
            <w:vAlign w:val="center"/>
          </w:tcPr>
          <w:p w:rsidR="00DC5D6A" w:rsidRPr="003D2DD6" w:rsidRDefault="00FD11AB" w:rsidP="00B40086">
            <w:pPr>
              <w:tabs>
                <w:tab w:val="left" w:pos="709"/>
              </w:tabs>
              <w:jc w:val="center"/>
              <w:rPr>
                <w:sz w:val="24"/>
                <w:szCs w:val="24"/>
              </w:rPr>
            </w:pPr>
            <w:r w:rsidRPr="003D2DD6">
              <w:rPr>
                <w:sz w:val="24"/>
                <w:szCs w:val="24"/>
              </w:rPr>
              <w:t>12,00</w:t>
            </w:r>
          </w:p>
        </w:tc>
        <w:tc>
          <w:tcPr>
            <w:tcW w:w="723" w:type="pct"/>
            <w:vAlign w:val="center"/>
          </w:tcPr>
          <w:p w:rsidR="00DC5D6A" w:rsidRPr="003D2DD6" w:rsidRDefault="00214BB3" w:rsidP="00C12B7D">
            <w:pPr>
              <w:tabs>
                <w:tab w:val="left" w:pos="709"/>
              </w:tabs>
              <w:jc w:val="center"/>
              <w:rPr>
                <w:sz w:val="24"/>
                <w:szCs w:val="24"/>
              </w:rPr>
            </w:pPr>
            <w:r w:rsidRPr="003D2DD6">
              <w:rPr>
                <w:sz w:val="24"/>
                <w:szCs w:val="24"/>
              </w:rPr>
              <w:t>37</w:t>
            </w:r>
            <w:r w:rsidR="00C12B7D" w:rsidRPr="003D2DD6">
              <w:rPr>
                <w:sz w:val="24"/>
                <w:szCs w:val="24"/>
              </w:rPr>
              <w:t>→</w:t>
            </w:r>
            <w:r w:rsidR="00A7102E" w:rsidRPr="003D2DD6">
              <w:rPr>
                <w:sz w:val="24"/>
                <w:szCs w:val="24"/>
              </w:rPr>
              <w:t>9</w:t>
            </w:r>
          </w:p>
        </w:tc>
        <w:tc>
          <w:tcPr>
            <w:tcW w:w="795" w:type="pct"/>
            <w:vAlign w:val="center"/>
          </w:tcPr>
          <w:p w:rsidR="00DC5D6A" w:rsidRPr="003D2DD6" w:rsidRDefault="00FE6649" w:rsidP="00B40086">
            <w:pPr>
              <w:tabs>
                <w:tab w:val="left" w:pos="709"/>
              </w:tabs>
              <w:jc w:val="center"/>
              <w:rPr>
                <w:sz w:val="24"/>
                <w:szCs w:val="24"/>
              </w:rPr>
            </w:pPr>
            <w:r w:rsidRPr="003D2DD6">
              <w:rPr>
                <w:sz w:val="24"/>
                <w:szCs w:val="24"/>
              </w:rPr>
              <w:t>44,30</w:t>
            </w:r>
          </w:p>
        </w:tc>
        <w:tc>
          <w:tcPr>
            <w:tcW w:w="649" w:type="pct"/>
            <w:vAlign w:val="center"/>
          </w:tcPr>
          <w:p w:rsidR="00DC5D6A" w:rsidRPr="003D2DD6" w:rsidRDefault="00FD11AB" w:rsidP="00B40086">
            <w:pPr>
              <w:tabs>
                <w:tab w:val="left" w:pos="709"/>
              </w:tabs>
              <w:jc w:val="center"/>
              <w:rPr>
                <w:sz w:val="24"/>
                <w:szCs w:val="24"/>
              </w:rPr>
            </w:pPr>
            <w:r w:rsidRPr="003D2DD6">
              <w:rPr>
                <w:sz w:val="24"/>
                <w:szCs w:val="24"/>
              </w:rPr>
              <w:t>36,71</w:t>
            </w:r>
          </w:p>
        </w:tc>
        <w:tc>
          <w:tcPr>
            <w:tcW w:w="761" w:type="pct"/>
            <w:vAlign w:val="center"/>
          </w:tcPr>
          <w:p w:rsidR="00DC5D6A" w:rsidRPr="003D2DD6" w:rsidRDefault="00214BB3" w:rsidP="00C12B7D">
            <w:pPr>
              <w:tabs>
                <w:tab w:val="left" w:pos="709"/>
              </w:tabs>
              <w:jc w:val="center"/>
              <w:rPr>
                <w:sz w:val="24"/>
                <w:szCs w:val="24"/>
              </w:rPr>
            </w:pPr>
            <w:r w:rsidRPr="003D2DD6">
              <w:rPr>
                <w:sz w:val="24"/>
                <w:szCs w:val="24"/>
              </w:rPr>
              <w:t>35</w:t>
            </w:r>
            <w:r w:rsidR="00C12B7D" w:rsidRPr="003D2DD6">
              <w:rPr>
                <w:sz w:val="24"/>
                <w:szCs w:val="24"/>
              </w:rPr>
              <w:t>→</w:t>
            </w:r>
            <w:r w:rsidR="00A7102E" w:rsidRPr="003D2DD6">
              <w:rPr>
                <w:sz w:val="24"/>
                <w:szCs w:val="24"/>
              </w:rPr>
              <w:t>29</w:t>
            </w:r>
          </w:p>
        </w:tc>
      </w:tr>
      <w:tr w:rsidR="00D42FAA" w:rsidRPr="003D2DD6" w:rsidTr="00C30209">
        <w:trPr>
          <w:jc w:val="center"/>
        </w:trPr>
        <w:tc>
          <w:tcPr>
            <w:tcW w:w="846" w:type="pct"/>
            <w:vAlign w:val="center"/>
          </w:tcPr>
          <w:p w:rsidR="00DC5D6A" w:rsidRPr="003D2DD6" w:rsidRDefault="00DC5D6A" w:rsidP="00C12B7D">
            <w:pPr>
              <w:tabs>
                <w:tab w:val="left" w:pos="709"/>
              </w:tabs>
              <w:jc w:val="center"/>
              <w:rPr>
                <w:sz w:val="24"/>
                <w:szCs w:val="24"/>
              </w:rPr>
            </w:pPr>
            <w:r w:rsidRPr="003D2DD6">
              <w:rPr>
                <w:sz w:val="24"/>
                <w:szCs w:val="24"/>
              </w:rPr>
              <w:t>Орташа</w:t>
            </w:r>
          </w:p>
        </w:tc>
        <w:tc>
          <w:tcPr>
            <w:tcW w:w="719" w:type="pct"/>
            <w:vAlign w:val="center"/>
          </w:tcPr>
          <w:p w:rsidR="00DC5D6A" w:rsidRPr="003D2DD6" w:rsidRDefault="0088672D" w:rsidP="00B40086">
            <w:pPr>
              <w:tabs>
                <w:tab w:val="left" w:pos="709"/>
              </w:tabs>
              <w:jc w:val="center"/>
              <w:rPr>
                <w:sz w:val="24"/>
                <w:szCs w:val="24"/>
              </w:rPr>
            </w:pPr>
            <w:r w:rsidRPr="003D2DD6">
              <w:rPr>
                <w:sz w:val="24"/>
                <w:szCs w:val="24"/>
              </w:rPr>
              <w:t>44,00</w:t>
            </w:r>
          </w:p>
        </w:tc>
        <w:tc>
          <w:tcPr>
            <w:tcW w:w="507" w:type="pct"/>
            <w:vAlign w:val="center"/>
          </w:tcPr>
          <w:p w:rsidR="00DC5D6A" w:rsidRPr="003D2DD6" w:rsidRDefault="00FD11AB" w:rsidP="00B40086">
            <w:pPr>
              <w:tabs>
                <w:tab w:val="left" w:pos="709"/>
              </w:tabs>
              <w:jc w:val="center"/>
              <w:rPr>
                <w:sz w:val="24"/>
                <w:szCs w:val="24"/>
              </w:rPr>
            </w:pPr>
            <w:r w:rsidRPr="003D2DD6">
              <w:rPr>
                <w:sz w:val="24"/>
                <w:szCs w:val="24"/>
              </w:rPr>
              <w:t>66,67</w:t>
            </w:r>
          </w:p>
        </w:tc>
        <w:tc>
          <w:tcPr>
            <w:tcW w:w="723" w:type="pct"/>
            <w:vAlign w:val="center"/>
          </w:tcPr>
          <w:p w:rsidR="00DC5D6A" w:rsidRPr="003D2DD6" w:rsidRDefault="00DC5D6A" w:rsidP="00B50495">
            <w:pPr>
              <w:tabs>
                <w:tab w:val="left" w:pos="709"/>
              </w:tabs>
              <w:jc w:val="center"/>
              <w:rPr>
                <w:sz w:val="24"/>
                <w:szCs w:val="24"/>
              </w:rPr>
            </w:pPr>
            <w:r w:rsidRPr="003D2DD6">
              <w:rPr>
                <w:sz w:val="24"/>
                <w:szCs w:val="24"/>
              </w:rPr>
              <w:t>3</w:t>
            </w:r>
            <w:r w:rsidR="00214BB3" w:rsidRPr="003D2DD6">
              <w:rPr>
                <w:sz w:val="24"/>
                <w:szCs w:val="24"/>
              </w:rPr>
              <w:t>3</w:t>
            </w:r>
            <w:r w:rsidR="00C12B7D" w:rsidRPr="003D2DD6">
              <w:rPr>
                <w:sz w:val="24"/>
                <w:szCs w:val="24"/>
              </w:rPr>
              <w:t>→</w:t>
            </w:r>
            <w:r w:rsidR="00A7102E" w:rsidRPr="003D2DD6">
              <w:rPr>
                <w:sz w:val="24"/>
                <w:szCs w:val="24"/>
              </w:rPr>
              <w:t>50</w:t>
            </w:r>
          </w:p>
        </w:tc>
        <w:tc>
          <w:tcPr>
            <w:tcW w:w="795" w:type="pct"/>
            <w:vAlign w:val="center"/>
          </w:tcPr>
          <w:p w:rsidR="00DC5D6A" w:rsidRPr="003D2DD6" w:rsidRDefault="00FE6649" w:rsidP="00B40086">
            <w:pPr>
              <w:tabs>
                <w:tab w:val="left" w:pos="709"/>
              </w:tabs>
              <w:jc w:val="center"/>
              <w:rPr>
                <w:sz w:val="24"/>
                <w:szCs w:val="24"/>
              </w:rPr>
            </w:pPr>
            <w:r w:rsidRPr="003D2DD6">
              <w:rPr>
                <w:sz w:val="24"/>
                <w:szCs w:val="24"/>
              </w:rPr>
              <w:t>48,10</w:t>
            </w:r>
          </w:p>
        </w:tc>
        <w:tc>
          <w:tcPr>
            <w:tcW w:w="649" w:type="pct"/>
            <w:vAlign w:val="center"/>
          </w:tcPr>
          <w:p w:rsidR="00DC5D6A" w:rsidRPr="003D2DD6" w:rsidRDefault="00FD11AB" w:rsidP="00B40086">
            <w:pPr>
              <w:tabs>
                <w:tab w:val="left" w:pos="709"/>
              </w:tabs>
              <w:jc w:val="center"/>
              <w:rPr>
                <w:sz w:val="24"/>
                <w:szCs w:val="24"/>
              </w:rPr>
            </w:pPr>
            <w:r w:rsidRPr="003D2DD6">
              <w:rPr>
                <w:sz w:val="24"/>
                <w:szCs w:val="24"/>
              </w:rPr>
              <w:t>55,70</w:t>
            </w:r>
          </w:p>
        </w:tc>
        <w:tc>
          <w:tcPr>
            <w:tcW w:w="761" w:type="pct"/>
            <w:vAlign w:val="center"/>
          </w:tcPr>
          <w:p w:rsidR="00DC5D6A" w:rsidRPr="003D2DD6" w:rsidRDefault="00214BB3" w:rsidP="00C12B7D">
            <w:pPr>
              <w:tabs>
                <w:tab w:val="left" w:pos="709"/>
              </w:tabs>
              <w:jc w:val="center"/>
              <w:rPr>
                <w:sz w:val="24"/>
                <w:szCs w:val="24"/>
              </w:rPr>
            </w:pPr>
            <w:r w:rsidRPr="003D2DD6">
              <w:rPr>
                <w:sz w:val="24"/>
                <w:szCs w:val="24"/>
              </w:rPr>
              <w:t>38</w:t>
            </w:r>
            <w:r w:rsidR="00C12B7D" w:rsidRPr="003D2DD6">
              <w:rPr>
                <w:sz w:val="24"/>
                <w:szCs w:val="24"/>
              </w:rPr>
              <w:t>→</w:t>
            </w:r>
            <w:r w:rsidR="00A7102E" w:rsidRPr="003D2DD6">
              <w:rPr>
                <w:sz w:val="24"/>
                <w:szCs w:val="24"/>
              </w:rPr>
              <w:t>44</w:t>
            </w:r>
          </w:p>
        </w:tc>
      </w:tr>
      <w:tr w:rsidR="00C12B7D" w:rsidRPr="003D2DD6" w:rsidTr="00C30209">
        <w:trPr>
          <w:jc w:val="center"/>
        </w:trPr>
        <w:tc>
          <w:tcPr>
            <w:tcW w:w="846" w:type="pct"/>
            <w:vAlign w:val="center"/>
          </w:tcPr>
          <w:p w:rsidR="00DC5D6A" w:rsidRPr="003D2DD6" w:rsidRDefault="00DC5D6A" w:rsidP="00C12B7D">
            <w:pPr>
              <w:tabs>
                <w:tab w:val="left" w:pos="709"/>
              </w:tabs>
              <w:jc w:val="center"/>
              <w:rPr>
                <w:sz w:val="24"/>
                <w:szCs w:val="24"/>
              </w:rPr>
            </w:pPr>
            <w:r w:rsidRPr="003D2DD6">
              <w:rPr>
                <w:sz w:val="24"/>
                <w:szCs w:val="24"/>
              </w:rPr>
              <w:t>Жоғары</w:t>
            </w:r>
          </w:p>
        </w:tc>
        <w:tc>
          <w:tcPr>
            <w:tcW w:w="719" w:type="pct"/>
            <w:vAlign w:val="center"/>
          </w:tcPr>
          <w:p w:rsidR="00DC5D6A" w:rsidRPr="003D2DD6" w:rsidRDefault="0088672D" w:rsidP="00B40086">
            <w:pPr>
              <w:tabs>
                <w:tab w:val="left" w:pos="709"/>
              </w:tabs>
              <w:jc w:val="center"/>
              <w:rPr>
                <w:sz w:val="24"/>
                <w:szCs w:val="24"/>
              </w:rPr>
            </w:pPr>
            <w:r w:rsidRPr="003D2DD6">
              <w:rPr>
                <w:sz w:val="24"/>
                <w:szCs w:val="24"/>
              </w:rPr>
              <w:t>6,67</w:t>
            </w:r>
          </w:p>
        </w:tc>
        <w:tc>
          <w:tcPr>
            <w:tcW w:w="507" w:type="pct"/>
            <w:vAlign w:val="center"/>
          </w:tcPr>
          <w:p w:rsidR="00DC5D6A" w:rsidRPr="003D2DD6" w:rsidRDefault="00FD11AB" w:rsidP="00B40086">
            <w:pPr>
              <w:tabs>
                <w:tab w:val="left" w:pos="709"/>
              </w:tabs>
              <w:jc w:val="center"/>
              <w:rPr>
                <w:sz w:val="24"/>
                <w:szCs w:val="24"/>
              </w:rPr>
            </w:pPr>
            <w:r w:rsidRPr="003D2DD6">
              <w:rPr>
                <w:sz w:val="24"/>
                <w:szCs w:val="24"/>
              </w:rPr>
              <w:t>21,33</w:t>
            </w:r>
          </w:p>
        </w:tc>
        <w:tc>
          <w:tcPr>
            <w:tcW w:w="723" w:type="pct"/>
            <w:vAlign w:val="center"/>
          </w:tcPr>
          <w:p w:rsidR="00DC5D6A" w:rsidRPr="003D2DD6" w:rsidRDefault="00DC5D6A" w:rsidP="00C12B7D">
            <w:pPr>
              <w:tabs>
                <w:tab w:val="left" w:pos="709"/>
              </w:tabs>
              <w:jc w:val="center"/>
              <w:rPr>
                <w:sz w:val="24"/>
                <w:szCs w:val="24"/>
              </w:rPr>
            </w:pPr>
            <w:r w:rsidRPr="003D2DD6">
              <w:rPr>
                <w:sz w:val="24"/>
                <w:szCs w:val="24"/>
              </w:rPr>
              <w:t xml:space="preserve"> </w:t>
            </w:r>
            <w:r w:rsidR="00214BB3" w:rsidRPr="003D2DD6">
              <w:rPr>
                <w:sz w:val="24"/>
                <w:szCs w:val="24"/>
              </w:rPr>
              <w:t>5</w:t>
            </w:r>
            <w:r w:rsidR="00C12B7D" w:rsidRPr="003D2DD6">
              <w:rPr>
                <w:sz w:val="24"/>
                <w:szCs w:val="24"/>
              </w:rPr>
              <w:t>→</w:t>
            </w:r>
            <w:r w:rsidR="00A7102E" w:rsidRPr="003D2DD6">
              <w:rPr>
                <w:sz w:val="24"/>
                <w:szCs w:val="24"/>
              </w:rPr>
              <w:t>16</w:t>
            </w:r>
          </w:p>
        </w:tc>
        <w:tc>
          <w:tcPr>
            <w:tcW w:w="795" w:type="pct"/>
            <w:vAlign w:val="center"/>
          </w:tcPr>
          <w:p w:rsidR="00DC5D6A" w:rsidRPr="003D2DD6" w:rsidRDefault="00FE6649" w:rsidP="00B40086">
            <w:pPr>
              <w:tabs>
                <w:tab w:val="left" w:pos="709"/>
              </w:tabs>
              <w:jc w:val="center"/>
              <w:rPr>
                <w:sz w:val="24"/>
                <w:szCs w:val="24"/>
              </w:rPr>
            </w:pPr>
            <w:r w:rsidRPr="003D2DD6">
              <w:rPr>
                <w:sz w:val="24"/>
                <w:szCs w:val="24"/>
              </w:rPr>
              <w:t>7,59</w:t>
            </w:r>
          </w:p>
        </w:tc>
        <w:tc>
          <w:tcPr>
            <w:tcW w:w="649" w:type="pct"/>
            <w:vAlign w:val="center"/>
          </w:tcPr>
          <w:p w:rsidR="00DC5D6A" w:rsidRPr="003D2DD6" w:rsidRDefault="00FD11AB" w:rsidP="00B40086">
            <w:pPr>
              <w:tabs>
                <w:tab w:val="left" w:pos="709"/>
              </w:tabs>
              <w:jc w:val="center"/>
              <w:rPr>
                <w:sz w:val="24"/>
                <w:szCs w:val="24"/>
              </w:rPr>
            </w:pPr>
            <w:r w:rsidRPr="003D2DD6">
              <w:rPr>
                <w:sz w:val="24"/>
                <w:szCs w:val="24"/>
              </w:rPr>
              <w:t>7,59</w:t>
            </w:r>
          </w:p>
        </w:tc>
        <w:tc>
          <w:tcPr>
            <w:tcW w:w="761" w:type="pct"/>
            <w:vAlign w:val="center"/>
          </w:tcPr>
          <w:p w:rsidR="00DC5D6A" w:rsidRPr="003D2DD6" w:rsidRDefault="00DC5D6A" w:rsidP="00C12B7D">
            <w:pPr>
              <w:tabs>
                <w:tab w:val="left" w:pos="709"/>
              </w:tabs>
              <w:jc w:val="center"/>
              <w:rPr>
                <w:sz w:val="24"/>
                <w:szCs w:val="24"/>
              </w:rPr>
            </w:pPr>
            <w:r w:rsidRPr="003D2DD6">
              <w:rPr>
                <w:sz w:val="24"/>
                <w:szCs w:val="24"/>
              </w:rPr>
              <w:t xml:space="preserve"> </w:t>
            </w:r>
            <w:r w:rsidR="00214BB3" w:rsidRPr="003D2DD6">
              <w:rPr>
                <w:sz w:val="24"/>
                <w:szCs w:val="24"/>
              </w:rPr>
              <w:t>6</w:t>
            </w:r>
            <w:r w:rsidR="00C12B7D" w:rsidRPr="003D2DD6">
              <w:rPr>
                <w:sz w:val="24"/>
                <w:szCs w:val="24"/>
              </w:rPr>
              <w:t>→</w:t>
            </w:r>
            <w:r w:rsidR="00A7102E" w:rsidRPr="003D2DD6">
              <w:rPr>
                <w:sz w:val="24"/>
                <w:szCs w:val="24"/>
              </w:rPr>
              <w:t>6</w:t>
            </w:r>
          </w:p>
        </w:tc>
      </w:tr>
    </w:tbl>
    <w:p w:rsidR="00983C37" w:rsidRPr="003D2DD6" w:rsidRDefault="00983C37" w:rsidP="00C12B7D">
      <w:pPr>
        <w:tabs>
          <w:tab w:val="left" w:pos="709"/>
        </w:tabs>
        <w:jc w:val="center"/>
        <w:rPr>
          <w:sz w:val="24"/>
          <w:szCs w:val="24"/>
        </w:rPr>
      </w:pPr>
    </w:p>
    <w:p w:rsidR="00A16391" w:rsidRPr="003D2DD6" w:rsidRDefault="00C30209" w:rsidP="00C30209">
      <w:pPr>
        <w:tabs>
          <w:tab w:val="left" w:pos="709"/>
        </w:tabs>
        <w:ind w:firstLine="709"/>
        <w:jc w:val="both"/>
        <w:rPr>
          <w:rFonts w:eastAsia="PMingLiU"/>
          <w:iCs/>
          <w:sz w:val="28"/>
          <w:szCs w:val="20"/>
        </w:rPr>
      </w:pPr>
      <w:r w:rsidRPr="003D2DD6">
        <w:rPr>
          <w:rFonts w:eastAsia="PMingLiU"/>
          <w:iCs/>
          <w:sz w:val="28"/>
          <w:szCs w:val="20"/>
        </w:rPr>
        <w:t xml:space="preserve">36-кестеде </w:t>
      </w:r>
      <w:r w:rsidR="00A16391" w:rsidRPr="003D2DD6">
        <w:rPr>
          <w:rFonts w:eastAsia="PMingLiU"/>
          <w:iCs/>
          <w:sz w:val="28"/>
          <w:szCs w:val="20"/>
        </w:rPr>
        <w:t>мәліметтері айқындаушы және қалыптастырушы эксперимент кезеңдері арасындағы айырмашылықтарды айқын көрсетеді. Эксперименттік топта төмен деңгей көрсеткіштерінің азайып, жоғары деңгей көрсеткіштерінің артқаны байқалады. Ал бақылау тобында өзгерістер болғанымен, олардың қарқыны эксперименттік топпен салыстырғанда төмен деңгейде қалған.</w:t>
      </w:r>
    </w:p>
    <w:p w:rsidR="00C30209" w:rsidRPr="003D2DD6" w:rsidRDefault="00C30209" w:rsidP="00C30209">
      <w:pPr>
        <w:tabs>
          <w:tab w:val="left" w:pos="709"/>
        </w:tabs>
        <w:ind w:firstLine="709"/>
        <w:jc w:val="both"/>
        <w:rPr>
          <w:rFonts w:eastAsia="PMingLiU"/>
          <w:iCs/>
          <w:sz w:val="28"/>
          <w:szCs w:val="20"/>
        </w:rPr>
      </w:pPr>
    </w:p>
    <w:p w:rsidR="00A16391" w:rsidRPr="003D2DD6" w:rsidRDefault="001A7F30" w:rsidP="0096019F">
      <w:pPr>
        <w:tabs>
          <w:tab w:val="left" w:pos="709"/>
        </w:tabs>
        <w:jc w:val="both"/>
        <w:rPr>
          <w:rFonts w:eastAsia="PMingLiU"/>
          <w:iCs/>
          <w:sz w:val="24"/>
          <w:szCs w:val="24"/>
        </w:rPr>
      </w:pPr>
      <w:r w:rsidRPr="003D2DD6">
        <w:rPr>
          <w:rFonts w:eastAsia="PMingLiU"/>
          <w:iCs/>
          <w:noProof/>
          <w:sz w:val="24"/>
          <w:szCs w:val="24"/>
          <w:lang w:val="ru-RU" w:eastAsia="ru-RU"/>
        </w:rPr>
        <w:lastRenderedPageBreak/>
        <w:drawing>
          <wp:inline distT="0" distB="0" distL="0" distR="0" wp14:anchorId="70886EEF" wp14:editId="3D14C441">
            <wp:extent cx="6117590" cy="1847331"/>
            <wp:effectExtent l="0" t="0" r="0" b="635"/>
            <wp:docPr id="1170260456" name="Рисунок 117026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a:extLst>
                        <a:ext uri="{28A0092B-C50C-407E-A947-70E740481C1C}">
                          <a14:useLocalDpi xmlns:a14="http://schemas.microsoft.com/office/drawing/2010/main" val="0"/>
                        </a:ext>
                      </a:extLst>
                    </a:blip>
                    <a:srcRect t="20319"/>
                    <a:stretch/>
                  </pic:blipFill>
                  <pic:spPr bwMode="auto">
                    <a:xfrm>
                      <a:off x="0" y="0"/>
                      <a:ext cx="6117590" cy="1847331"/>
                    </a:xfrm>
                    <a:prstGeom prst="rect">
                      <a:avLst/>
                    </a:prstGeom>
                    <a:noFill/>
                    <a:ln>
                      <a:noFill/>
                    </a:ln>
                    <a:extLst>
                      <a:ext uri="{53640926-AAD7-44D8-BBD7-CCE9431645EC}">
                        <a14:shadowObscured xmlns:a14="http://schemas.microsoft.com/office/drawing/2010/main"/>
                      </a:ext>
                    </a:extLst>
                  </pic:spPr>
                </pic:pic>
              </a:graphicData>
            </a:graphic>
          </wp:inline>
        </w:drawing>
      </w:r>
    </w:p>
    <w:p w:rsidR="00EF21FA" w:rsidRPr="003D2DD6" w:rsidRDefault="00EF21FA" w:rsidP="00EF21FA">
      <w:pPr>
        <w:tabs>
          <w:tab w:val="left" w:pos="709"/>
        </w:tabs>
        <w:jc w:val="center"/>
        <w:rPr>
          <w:rFonts w:eastAsia="PMingLiU"/>
          <w:iCs/>
          <w:sz w:val="24"/>
          <w:szCs w:val="24"/>
        </w:rPr>
      </w:pPr>
      <w:r w:rsidRPr="003D2DD6">
        <w:rPr>
          <w:rFonts w:eastAsia="PMingLiU"/>
          <w:iCs/>
          <w:sz w:val="24"/>
          <w:szCs w:val="24"/>
        </w:rPr>
        <w:t>а</w:t>
      </w:r>
    </w:p>
    <w:p w:rsidR="001A7F30" w:rsidRPr="003D2DD6" w:rsidRDefault="00E16CAB" w:rsidP="00E16CAB">
      <w:pPr>
        <w:tabs>
          <w:tab w:val="left" w:pos="709"/>
        </w:tabs>
        <w:jc w:val="center"/>
        <w:rPr>
          <w:rFonts w:eastAsia="PMingLiU"/>
          <w:iCs/>
          <w:sz w:val="24"/>
          <w:szCs w:val="24"/>
        </w:rPr>
      </w:pPr>
      <w:r w:rsidRPr="003D2DD6">
        <w:rPr>
          <w:rFonts w:eastAsia="PMingLiU"/>
          <w:iCs/>
          <w:noProof/>
          <w:sz w:val="24"/>
          <w:szCs w:val="24"/>
          <w:lang w:val="ru-RU" w:eastAsia="ru-RU"/>
        </w:rPr>
        <w:drawing>
          <wp:inline distT="0" distB="0" distL="0" distR="0" wp14:anchorId="42BBAEF2" wp14:editId="3533624A">
            <wp:extent cx="5334000" cy="1839595"/>
            <wp:effectExtent l="0" t="0" r="0" b="8255"/>
            <wp:docPr id="1170260457" name="Рисунок 117026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t="14213"/>
                    <a:stretch/>
                  </pic:blipFill>
                  <pic:spPr bwMode="auto">
                    <a:xfrm>
                      <a:off x="0" y="0"/>
                      <a:ext cx="5334000" cy="1839595"/>
                    </a:xfrm>
                    <a:prstGeom prst="rect">
                      <a:avLst/>
                    </a:prstGeom>
                    <a:noFill/>
                    <a:ln>
                      <a:noFill/>
                    </a:ln>
                    <a:extLst>
                      <a:ext uri="{53640926-AAD7-44D8-BBD7-CCE9431645EC}">
                        <a14:shadowObscured xmlns:a14="http://schemas.microsoft.com/office/drawing/2010/main"/>
                      </a:ext>
                    </a:extLst>
                  </pic:spPr>
                </pic:pic>
              </a:graphicData>
            </a:graphic>
          </wp:inline>
        </w:drawing>
      </w:r>
    </w:p>
    <w:p w:rsidR="00EF21FA" w:rsidRPr="003D2DD6" w:rsidRDefault="00EF21FA" w:rsidP="00E16CAB">
      <w:pPr>
        <w:tabs>
          <w:tab w:val="left" w:pos="709"/>
        </w:tabs>
        <w:jc w:val="center"/>
        <w:rPr>
          <w:rFonts w:eastAsia="PMingLiU"/>
          <w:iCs/>
          <w:sz w:val="24"/>
          <w:szCs w:val="24"/>
        </w:rPr>
      </w:pPr>
      <w:r w:rsidRPr="003D2DD6">
        <w:rPr>
          <w:rFonts w:eastAsia="PMingLiU"/>
          <w:iCs/>
          <w:sz w:val="24"/>
          <w:szCs w:val="24"/>
        </w:rPr>
        <w:t>ә</w:t>
      </w:r>
    </w:p>
    <w:p w:rsidR="00E16CAB" w:rsidRPr="003D2DD6" w:rsidRDefault="00343FE9" w:rsidP="00E16CAB">
      <w:pPr>
        <w:tabs>
          <w:tab w:val="left" w:pos="709"/>
        </w:tabs>
        <w:jc w:val="center"/>
        <w:rPr>
          <w:rFonts w:eastAsia="PMingLiU"/>
          <w:iCs/>
          <w:sz w:val="24"/>
          <w:szCs w:val="24"/>
        </w:rPr>
      </w:pPr>
      <w:r w:rsidRPr="003D2DD6">
        <w:rPr>
          <w:rFonts w:eastAsia="PMingLiU"/>
          <w:iCs/>
          <w:noProof/>
          <w:sz w:val="24"/>
          <w:szCs w:val="24"/>
          <w:lang w:val="ru-RU" w:eastAsia="ru-RU"/>
        </w:rPr>
        <w:drawing>
          <wp:inline distT="0" distB="0" distL="0" distR="0" wp14:anchorId="1B0EEE88" wp14:editId="26E1A40F">
            <wp:extent cx="5158519" cy="1865052"/>
            <wp:effectExtent l="0" t="0" r="4445" b="1905"/>
            <wp:docPr id="1170260459" name="Рисунок 117026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t="17219"/>
                    <a:stretch/>
                  </pic:blipFill>
                  <pic:spPr bwMode="auto">
                    <a:xfrm>
                      <a:off x="0" y="0"/>
                      <a:ext cx="5159973" cy="1865578"/>
                    </a:xfrm>
                    <a:prstGeom prst="rect">
                      <a:avLst/>
                    </a:prstGeom>
                    <a:noFill/>
                    <a:ln>
                      <a:noFill/>
                    </a:ln>
                    <a:extLst>
                      <a:ext uri="{53640926-AAD7-44D8-BBD7-CCE9431645EC}">
                        <a14:shadowObscured xmlns:a14="http://schemas.microsoft.com/office/drawing/2010/main"/>
                      </a:ext>
                    </a:extLst>
                  </pic:spPr>
                </pic:pic>
              </a:graphicData>
            </a:graphic>
          </wp:inline>
        </w:drawing>
      </w:r>
    </w:p>
    <w:p w:rsidR="00EF21FA" w:rsidRPr="003D2DD6" w:rsidRDefault="00EF21FA" w:rsidP="00E16CAB">
      <w:pPr>
        <w:tabs>
          <w:tab w:val="left" w:pos="709"/>
        </w:tabs>
        <w:jc w:val="center"/>
        <w:rPr>
          <w:rFonts w:eastAsia="PMingLiU"/>
          <w:iCs/>
          <w:sz w:val="24"/>
          <w:szCs w:val="24"/>
        </w:rPr>
      </w:pPr>
      <w:r w:rsidRPr="003D2DD6">
        <w:rPr>
          <w:rFonts w:eastAsia="PMingLiU"/>
          <w:iCs/>
          <w:sz w:val="24"/>
          <w:szCs w:val="24"/>
        </w:rPr>
        <w:t>б</w:t>
      </w:r>
    </w:p>
    <w:p w:rsidR="00C30209" w:rsidRPr="003D2DD6" w:rsidRDefault="00C30209" w:rsidP="00343FE9">
      <w:pPr>
        <w:tabs>
          <w:tab w:val="left" w:pos="709"/>
        </w:tabs>
        <w:jc w:val="center"/>
        <w:rPr>
          <w:rFonts w:eastAsia="PMingLiU"/>
          <w:iCs/>
          <w:sz w:val="16"/>
          <w:szCs w:val="16"/>
        </w:rPr>
      </w:pPr>
    </w:p>
    <w:p w:rsidR="00EF21FA" w:rsidRPr="003D2DD6" w:rsidRDefault="00EF21FA" w:rsidP="00EF21FA">
      <w:pPr>
        <w:tabs>
          <w:tab w:val="left" w:pos="709"/>
        </w:tabs>
        <w:ind w:firstLine="709"/>
        <w:jc w:val="both"/>
        <w:rPr>
          <w:rFonts w:eastAsia="PMingLiU"/>
          <w:iCs/>
          <w:sz w:val="24"/>
          <w:szCs w:val="24"/>
        </w:rPr>
      </w:pPr>
      <w:r w:rsidRPr="003D2DD6">
        <w:rPr>
          <w:rFonts w:eastAsia="PMingLiU"/>
          <w:iCs/>
          <w:sz w:val="24"/>
          <w:szCs w:val="24"/>
        </w:rPr>
        <w:t>а – мотивациялық компонент; ә – мазмұндық компонент; б – технологиялық компонент</w:t>
      </w:r>
    </w:p>
    <w:p w:rsidR="00EF21FA" w:rsidRPr="003D2DD6" w:rsidRDefault="00EF21FA" w:rsidP="00343FE9">
      <w:pPr>
        <w:tabs>
          <w:tab w:val="left" w:pos="709"/>
        </w:tabs>
        <w:jc w:val="center"/>
        <w:rPr>
          <w:rFonts w:eastAsia="PMingLiU"/>
          <w:iCs/>
          <w:sz w:val="16"/>
          <w:szCs w:val="16"/>
        </w:rPr>
      </w:pPr>
    </w:p>
    <w:p w:rsidR="0035362F" w:rsidRPr="003D2DD6" w:rsidRDefault="0035362F" w:rsidP="00343FE9">
      <w:pPr>
        <w:tabs>
          <w:tab w:val="left" w:pos="709"/>
        </w:tabs>
        <w:jc w:val="center"/>
        <w:rPr>
          <w:rFonts w:eastAsia="PMingLiU"/>
          <w:iCs/>
          <w:sz w:val="28"/>
          <w:szCs w:val="20"/>
        </w:rPr>
      </w:pPr>
      <w:r w:rsidRPr="003D2DD6">
        <w:rPr>
          <w:rFonts w:eastAsia="PMingLiU"/>
          <w:iCs/>
          <w:sz w:val="28"/>
          <w:szCs w:val="20"/>
        </w:rPr>
        <w:t xml:space="preserve">Сурет </w:t>
      </w:r>
      <w:r w:rsidR="004A0AE2" w:rsidRPr="003D2DD6">
        <w:rPr>
          <w:rFonts w:eastAsia="PMingLiU"/>
          <w:iCs/>
          <w:sz w:val="28"/>
          <w:szCs w:val="20"/>
        </w:rPr>
        <w:t>30</w:t>
      </w:r>
      <w:r w:rsidR="005E6787" w:rsidRPr="003D2DD6">
        <w:rPr>
          <w:rFonts w:eastAsia="PMingLiU"/>
          <w:iCs/>
          <w:sz w:val="28"/>
          <w:szCs w:val="20"/>
        </w:rPr>
        <w:t xml:space="preserve"> </w:t>
      </w:r>
      <w:r w:rsidR="00C30209" w:rsidRPr="003D2DD6">
        <w:rPr>
          <w:rFonts w:eastAsia="PMingLiU"/>
          <w:iCs/>
          <w:sz w:val="28"/>
          <w:szCs w:val="20"/>
        </w:rPr>
        <w:t>–</w:t>
      </w:r>
      <w:r w:rsidRPr="003D2DD6">
        <w:rPr>
          <w:rFonts w:eastAsia="PMingLiU"/>
          <w:iCs/>
          <w:sz w:val="28"/>
          <w:szCs w:val="20"/>
        </w:rPr>
        <w:t xml:space="preserve"> Айқындаушы және қалыптастырушы эксперимент нәтижелерін салыстыру</w:t>
      </w:r>
    </w:p>
    <w:p w:rsidR="0035362F" w:rsidRPr="003D2DD6" w:rsidRDefault="0035362F" w:rsidP="000E018F">
      <w:pPr>
        <w:tabs>
          <w:tab w:val="left" w:pos="709"/>
        </w:tabs>
        <w:ind w:firstLine="567"/>
        <w:jc w:val="both"/>
        <w:rPr>
          <w:rFonts w:eastAsia="PMingLiU"/>
          <w:iCs/>
          <w:sz w:val="28"/>
          <w:szCs w:val="20"/>
        </w:rPr>
      </w:pPr>
    </w:p>
    <w:p w:rsidR="0035362F" w:rsidRPr="003D2DD6" w:rsidRDefault="004A0AE2" w:rsidP="00EF21FA">
      <w:pPr>
        <w:tabs>
          <w:tab w:val="left" w:pos="709"/>
        </w:tabs>
        <w:ind w:firstLine="709"/>
        <w:jc w:val="both"/>
        <w:rPr>
          <w:rFonts w:eastAsia="PMingLiU"/>
          <w:iCs/>
          <w:sz w:val="28"/>
          <w:szCs w:val="20"/>
        </w:rPr>
      </w:pPr>
      <w:r w:rsidRPr="003D2DD6">
        <w:rPr>
          <w:rFonts w:eastAsia="PMingLiU"/>
          <w:iCs/>
          <w:sz w:val="28"/>
          <w:szCs w:val="20"/>
        </w:rPr>
        <w:t>30</w:t>
      </w:r>
      <w:r w:rsidR="00EF21FA" w:rsidRPr="003D2DD6">
        <w:rPr>
          <w:rFonts w:eastAsia="PMingLiU"/>
          <w:iCs/>
          <w:sz w:val="28"/>
          <w:szCs w:val="20"/>
        </w:rPr>
        <w:t xml:space="preserve">-суретте </w:t>
      </w:r>
      <w:r w:rsidR="0035362F" w:rsidRPr="003D2DD6">
        <w:rPr>
          <w:rFonts w:eastAsia="PMingLiU"/>
          <w:iCs/>
          <w:sz w:val="28"/>
          <w:szCs w:val="20"/>
        </w:rPr>
        <w:t>айқындаушы және қалыптастырушы кезеңдердегі білім алушылар санының өзгерісі көрсетілген. Эксперименттік топта барлық компоненттер бойынша жоғары деңгей көрсеткіштері айқын артқан және төмен деңгей көрсеткіштері азайған. Бақылау тобында да белгілі бір өзгерістер байқалғанымен, олардың қарқыны эксперименттік топпен салыстырғанда төмен болды. Бұл ұсынылған әдістемелік жүйенің тиімділігін көрсетеді.</w:t>
      </w:r>
    </w:p>
    <w:p w:rsidR="000E018F" w:rsidRPr="003D2DD6" w:rsidRDefault="000E018F" w:rsidP="00EF21FA">
      <w:pPr>
        <w:tabs>
          <w:tab w:val="left" w:pos="709"/>
        </w:tabs>
        <w:ind w:firstLine="709"/>
        <w:jc w:val="both"/>
        <w:rPr>
          <w:rFonts w:eastAsia="PMingLiU"/>
          <w:iCs/>
          <w:sz w:val="28"/>
          <w:szCs w:val="20"/>
        </w:rPr>
      </w:pPr>
      <w:r w:rsidRPr="003D2DD6">
        <w:rPr>
          <w:rFonts w:eastAsia="PMingLiU"/>
          <w:iCs/>
          <w:sz w:val="28"/>
          <w:szCs w:val="20"/>
        </w:rPr>
        <w:t xml:space="preserve">Зерттеуде келесі </w:t>
      </w:r>
      <w:r w:rsidR="00211F66" w:rsidRPr="003D2DD6">
        <w:rPr>
          <w:rFonts w:eastAsia="PMingLiU"/>
          <w:iCs/>
          <w:sz w:val="28"/>
          <w:szCs w:val="20"/>
        </w:rPr>
        <w:t>болжамдар</w:t>
      </w:r>
      <w:r w:rsidRPr="003D2DD6">
        <w:rPr>
          <w:rFonts w:eastAsia="PMingLiU"/>
          <w:iCs/>
          <w:sz w:val="28"/>
          <w:szCs w:val="20"/>
        </w:rPr>
        <w:t xml:space="preserve"> ұсынылды:</w:t>
      </w:r>
      <w:r w:rsidR="00695231" w:rsidRPr="003D2DD6">
        <w:rPr>
          <w:rFonts w:eastAsia="PMingLiU"/>
          <w:iCs/>
          <w:sz w:val="28"/>
          <w:szCs w:val="20"/>
        </w:rPr>
        <w:t xml:space="preserve"> Нөлдік </w:t>
      </w:r>
      <w:r w:rsidR="00211F66" w:rsidRPr="003D2DD6">
        <w:rPr>
          <w:rFonts w:eastAsia="PMingLiU"/>
          <w:iCs/>
          <w:sz w:val="28"/>
          <w:szCs w:val="20"/>
        </w:rPr>
        <w:t>болжам</w:t>
      </w:r>
      <w:r w:rsidR="00695231" w:rsidRPr="003D2DD6">
        <w:rPr>
          <w:rFonts w:eastAsia="PMingLiU"/>
          <w:iCs/>
          <w:sz w:val="28"/>
          <w:szCs w:val="20"/>
        </w:rPr>
        <w:t xml:space="preserve"> (H₀) -</w:t>
      </w:r>
      <w:r w:rsidRPr="003D2DD6">
        <w:rPr>
          <w:rFonts w:eastAsia="PMingLiU"/>
          <w:iCs/>
          <w:sz w:val="28"/>
          <w:szCs w:val="20"/>
        </w:rPr>
        <w:t xml:space="preserve"> нейрондық желілерді оқыту үдерісіне енгізу білім алушылардың білім, білік және дағдыларына елеулі әсер етпейді</w:t>
      </w:r>
      <w:r w:rsidR="004C5976" w:rsidRPr="003D2DD6">
        <w:rPr>
          <w:rFonts w:eastAsia="PMingLiU"/>
          <w:iCs/>
          <w:sz w:val="28"/>
          <w:szCs w:val="20"/>
        </w:rPr>
        <w:t xml:space="preserve"> </w:t>
      </w:r>
      <w:r w:rsidR="004C5976" w:rsidRPr="003D2DD6">
        <w:rPr>
          <w:rFonts w:eastAsia="PMingLiU"/>
          <w:iCs/>
          <w:sz w:val="28"/>
          <w:szCs w:val="20"/>
        </w:rPr>
        <w:fldChar w:fldCharType="begin"/>
      </w:r>
      <w:r w:rsidR="00ED4E56" w:rsidRPr="003D2DD6">
        <w:rPr>
          <w:rFonts w:eastAsia="PMingLiU"/>
          <w:iCs/>
          <w:sz w:val="28"/>
          <w:szCs w:val="20"/>
        </w:rPr>
        <w:instrText xml:space="preserve"> ADDIN ZOTERO_ITEM CSL_CITATION {"citationID":"puFSNDgW","properties":{"formattedCitation":"[189]","plainCitation":"[189]","noteIndex":0},"citationItems":[{"id":282,"uris":["http://zotero.org/users/local/5AIM6xm4/items/E7UZ6K6J"],"itemData":{"id":282,"type":"article-journal","container-title":"Political research quarterly","ISSN":"1065-9129","issue":"3","journalAbbreviation":"Political research quarterly","page":"647-674","publisher":"University of Utah 260 SO. Central Campus Drive, RM. 252, Salt Lake City …","title":"The insignificance of null hypothesis significance testing","volume":"52","author":[{"family":"Gill","given":"Jeff"}],"issued":{"date-parts":[["1999"]]}}}],"schema":"https://github.com/citation-style-language/schema/raw/master/csl-citation.json"} </w:instrText>
      </w:r>
      <w:r w:rsidR="004C5976" w:rsidRPr="003D2DD6">
        <w:rPr>
          <w:rFonts w:eastAsia="PMingLiU"/>
          <w:iCs/>
          <w:sz w:val="28"/>
          <w:szCs w:val="20"/>
        </w:rPr>
        <w:fldChar w:fldCharType="separate"/>
      </w:r>
      <w:r w:rsidR="00ED4E56" w:rsidRPr="003D2DD6">
        <w:rPr>
          <w:rFonts w:eastAsia="PMingLiU"/>
          <w:sz w:val="28"/>
        </w:rPr>
        <w:t>[189]</w:t>
      </w:r>
      <w:r w:rsidR="004C5976" w:rsidRPr="003D2DD6">
        <w:rPr>
          <w:rFonts w:eastAsia="PMingLiU"/>
          <w:iCs/>
          <w:sz w:val="28"/>
          <w:szCs w:val="20"/>
        </w:rPr>
        <w:fldChar w:fldCharType="end"/>
      </w:r>
      <w:r w:rsidRPr="003D2DD6">
        <w:rPr>
          <w:rFonts w:eastAsia="PMingLiU"/>
          <w:iCs/>
          <w:sz w:val="28"/>
          <w:szCs w:val="20"/>
        </w:rPr>
        <w:t>.</w:t>
      </w:r>
      <w:r w:rsidR="00695231" w:rsidRPr="003D2DD6">
        <w:rPr>
          <w:rFonts w:eastAsia="PMingLiU"/>
          <w:iCs/>
          <w:sz w:val="28"/>
          <w:szCs w:val="20"/>
        </w:rPr>
        <w:t xml:space="preserve"> Баламалы </w:t>
      </w:r>
      <w:r w:rsidR="00211F66" w:rsidRPr="003D2DD6">
        <w:rPr>
          <w:rFonts w:eastAsia="PMingLiU"/>
          <w:iCs/>
          <w:sz w:val="28"/>
          <w:szCs w:val="20"/>
        </w:rPr>
        <w:t>болжам</w:t>
      </w:r>
      <w:r w:rsidR="00695231" w:rsidRPr="003D2DD6">
        <w:rPr>
          <w:rFonts w:eastAsia="PMingLiU"/>
          <w:iCs/>
          <w:sz w:val="28"/>
          <w:szCs w:val="20"/>
        </w:rPr>
        <w:t xml:space="preserve"> (H₁) -</w:t>
      </w:r>
      <w:r w:rsidRPr="003D2DD6">
        <w:rPr>
          <w:rFonts w:eastAsia="PMingLiU"/>
          <w:iCs/>
          <w:sz w:val="28"/>
          <w:szCs w:val="20"/>
        </w:rPr>
        <w:t xml:space="preserve"> нейрондық </w:t>
      </w:r>
      <w:r w:rsidRPr="003D2DD6">
        <w:rPr>
          <w:rFonts w:eastAsia="PMingLiU"/>
          <w:iCs/>
          <w:sz w:val="28"/>
          <w:szCs w:val="20"/>
        </w:rPr>
        <w:lastRenderedPageBreak/>
        <w:t>желілерді оқыту үдерісіне енгізу білім алушылардың білім деңгейінің артуына, сондай-ақ олардың теориялық және практикалық дағдыларының дамуына ықпал етеді</w:t>
      </w:r>
      <w:r w:rsidR="00EF21FA" w:rsidRPr="003D2DD6">
        <w:rPr>
          <w:rFonts w:eastAsia="PMingLiU"/>
          <w:iCs/>
          <w:sz w:val="28"/>
          <w:szCs w:val="20"/>
        </w:rPr>
        <w:t xml:space="preserve"> (37, 38, 39-кестелер)</w:t>
      </w:r>
      <w:r w:rsidRPr="003D2DD6">
        <w:rPr>
          <w:rFonts w:eastAsia="PMingLiU"/>
          <w:iCs/>
          <w:sz w:val="28"/>
          <w:szCs w:val="20"/>
        </w:rPr>
        <w:t>.</w:t>
      </w:r>
    </w:p>
    <w:p w:rsidR="002A055E" w:rsidRPr="003D2DD6" w:rsidRDefault="002A055E" w:rsidP="00EF21FA">
      <w:pPr>
        <w:tabs>
          <w:tab w:val="left" w:pos="709"/>
        </w:tabs>
        <w:ind w:firstLine="709"/>
        <w:jc w:val="both"/>
        <w:rPr>
          <w:rFonts w:eastAsia="PMingLiU"/>
          <w:iCs/>
          <w:sz w:val="28"/>
          <w:szCs w:val="20"/>
        </w:rPr>
      </w:pPr>
    </w:p>
    <w:p w:rsidR="00233F60" w:rsidRPr="003D2DD6" w:rsidRDefault="00F868E9" w:rsidP="00804088">
      <w:pPr>
        <w:tabs>
          <w:tab w:val="left" w:pos="709"/>
        </w:tabs>
        <w:jc w:val="both"/>
        <w:rPr>
          <w:rFonts w:eastAsia="PMingLiU"/>
          <w:iCs/>
          <w:sz w:val="28"/>
          <w:szCs w:val="28"/>
        </w:rPr>
      </w:pPr>
      <w:r w:rsidRPr="003D2DD6">
        <w:rPr>
          <w:rFonts w:eastAsia="PMingLiU"/>
          <w:iCs/>
          <w:sz w:val="28"/>
          <w:szCs w:val="28"/>
        </w:rPr>
        <w:t xml:space="preserve">Кесте </w:t>
      </w:r>
      <w:r w:rsidR="002546AB" w:rsidRPr="003D2DD6">
        <w:rPr>
          <w:rFonts w:eastAsia="PMingLiU"/>
          <w:iCs/>
          <w:sz w:val="28"/>
          <w:szCs w:val="28"/>
        </w:rPr>
        <w:t>37</w:t>
      </w:r>
      <w:r w:rsidR="00EF21FA" w:rsidRPr="003D2DD6">
        <w:rPr>
          <w:rFonts w:eastAsia="PMingLiU"/>
          <w:iCs/>
          <w:sz w:val="28"/>
          <w:szCs w:val="28"/>
        </w:rPr>
        <w:t xml:space="preserve"> –</w:t>
      </w:r>
      <w:r w:rsidRPr="003D2DD6">
        <w:rPr>
          <w:rFonts w:eastAsia="PMingLiU"/>
          <w:iCs/>
          <w:sz w:val="28"/>
          <w:szCs w:val="28"/>
        </w:rPr>
        <w:t xml:space="preserve"> </w:t>
      </w:r>
      <w:r w:rsidR="00E66A97" w:rsidRPr="003D2DD6">
        <w:rPr>
          <w:rFonts w:eastAsia="PMingLiU"/>
          <w:iCs/>
          <w:sz w:val="28"/>
          <w:szCs w:val="28"/>
        </w:rPr>
        <w:t xml:space="preserve">Мотивациялық </w:t>
      </w:r>
      <w:r w:rsidR="002A055E" w:rsidRPr="003D2DD6">
        <w:rPr>
          <w:rFonts w:eastAsia="PMingLiU"/>
          <w:iCs/>
          <w:sz w:val="28"/>
          <w:szCs w:val="28"/>
        </w:rPr>
        <w:t>жиынтық кестесі</w:t>
      </w:r>
    </w:p>
    <w:p w:rsidR="00EB3551" w:rsidRPr="003D2DD6" w:rsidRDefault="00EB3551" w:rsidP="00804088">
      <w:pPr>
        <w:tabs>
          <w:tab w:val="left" w:pos="709"/>
        </w:tabs>
        <w:jc w:val="both"/>
        <w:rPr>
          <w:rFonts w:eastAsia="PMingLiU"/>
          <w:iCs/>
          <w:sz w:val="20"/>
          <w:szCs w:val="28"/>
        </w:rPr>
      </w:pPr>
    </w:p>
    <w:tbl>
      <w:tblPr>
        <w:tblStyle w:val="a9"/>
        <w:tblW w:w="9582" w:type="dxa"/>
        <w:jc w:val="center"/>
        <w:tblLook w:val="04A0" w:firstRow="1" w:lastRow="0" w:firstColumn="1" w:lastColumn="0" w:noHBand="0" w:noVBand="1"/>
      </w:tblPr>
      <w:tblGrid>
        <w:gridCol w:w="1610"/>
        <w:gridCol w:w="2201"/>
        <w:gridCol w:w="1947"/>
        <w:gridCol w:w="1678"/>
        <w:gridCol w:w="2146"/>
      </w:tblGrid>
      <w:tr w:rsidR="00D42FAA" w:rsidRPr="003D2DD6" w:rsidTr="00EF21FA">
        <w:trPr>
          <w:jc w:val="center"/>
        </w:trPr>
        <w:tc>
          <w:tcPr>
            <w:tcW w:w="1668" w:type="dxa"/>
          </w:tcPr>
          <w:p w:rsidR="00F868E9" w:rsidRPr="003D2DD6" w:rsidRDefault="00F868E9" w:rsidP="00EF21FA">
            <w:pPr>
              <w:jc w:val="center"/>
              <w:rPr>
                <w:sz w:val="24"/>
                <w:szCs w:val="24"/>
              </w:rPr>
            </w:pPr>
            <w:r w:rsidRPr="003D2DD6">
              <w:rPr>
                <w:sz w:val="24"/>
                <w:szCs w:val="24"/>
              </w:rPr>
              <w:t>Топтар</w:t>
            </w:r>
          </w:p>
        </w:tc>
        <w:tc>
          <w:tcPr>
            <w:tcW w:w="2274" w:type="dxa"/>
          </w:tcPr>
          <w:p w:rsidR="00F868E9" w:rsidRPr="003D2DD6" w:rsidRDefault="00F868E9" w:rsidP="00B50495">
            <w:pPr>
              <w:rPr>
                <w:sz w:val="24"/>
                <w:szCs w:val="24"/>
              </w:rPr>
            </w:pPr>
            <w:r w:rsidRPr="003D2DD6">
              <w:rPr>
                <w:sz w:val="24"/>
                <w:szCs w:val="24"/>
              </w:rPr>
              <w:t>Деңгейлері</w:t>
            </w:r>
          </w:p>
        </w:tc>
        <w:tc>
          <w:tcPr>
            <w:tcW w:w="1972" w:type="dxa"/>
          </w:tcPr>
          <w:p w:rsidR="00F868E9" w:rsidRPr="003D2DD6" w:rsidRDefault="00F868E9" w:rsidP="00B50495">
            <w:pPr>
              <w:rPr>
                <w:sz w:val="24"/>
                <w:szCs w:val="24"/>
              </w:rPr>
            </w:pPr>
            <w:r w:rsidRPr="003D2DD6">
              <w:rPr>
                <w:sz w:val="24"/>
                <w:szCs w:val="24"/>
              </w:rPr>
              <w:t>Эмпирикалық</w:t>
            </w:r>
          </w:p>
        </w:tc>
        <w:tc>
          <w:tcPr>
            <w:tcW w:w="1707" w:type="dxa"/>
          </w:tcPr>
          <w:p w:rsidR="00F868E9" w:rsidRPr="003D2DD6" w:rsidRDefault="00F868E9" w:rsidP="00B50495">
            <w:pPr>
              <w:rPr>
                <w:sz w:val="24"/>
                <w:szCs w:val="24"/>
              </w:rPr>
            </w:pPr>
            <w:r w:rsidRPr="003D2DD6">
              <w:rPr>
                <w:sz w:val="24"/>
                <w:szCs w:val="24"/>
              </w:rPr>
              <w:t>Теориялық</w:t>
            </w:r>
          </w:p>
        </w:tc>
        <w:tc>
          <w:tcPr>
            <w:tcW w:w="2237" w:type="dxa"/>
          </w:tcPr>
          <w:p w:rsidR="00F868E9" w:rsidRPr="003D2DD6" w:rsidRDefault="008C0EDB" w:rsidP="00FC5E43">
            <w:pPr>
              <w:jc w:val="center"/>
              <w:rPr>
                <w:sz w:val="24"/>
                <w:szCs w:val="24"/>
              </w:rPr>
            </w:pPr>
            <m:oMath>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lang w:val="en-US"/>
                        </w:rPr>
                        <m:t>E-</m:t>
                      </m:r>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e>
                  </m:d>
                </m:e>
                <m:sup>
                  <m:r>
                    <w:rPr>
                      <w:rFonts w:ascii="Cambria Math" w:hAnsi="Cambria Math"/>
                      <w:sz w:val="24"/>
                      <w:szCs w:val="24"/>
                      <w:lang w:val="en-US"/>
                    </w:rPr>
                    <m:t>2</m:t>
                  </m:r>
                </m:sup>
              </m:sSup>
            </m:oMath>
            <w:r w:rsidR="00FC5E43" w:rsidRPr="003D2DD6">
              <w:rPr>
                <w:i/>
                <w:sz w:val="24"/>
                <w:szCs w:val="24"/>
                <w:lang w:val="en-US"/>
              </w:rPr>
              <w:t>/</w:t>
            </w:r>
            <m:oMath>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oMath>
          </w:p>
        </w:tc>
      </w:tr>
      <w:tr w:rsidR="00D42FAA" w:rsidRPr="003D2DD6" w:rsidTr="00EF21FA">
        <w:trPr>
          <w:jc w:val="center"/>
        </w:trPr>
        <w:tc>
          <w:tcPr>
            <w:tcW w:w="1668" w:type="dxa"/>
            <w:vMerge w:val="restart"/>
          </w:tcPr>
          <w:p w:rsidR="00235C73" w:rsidRPr="003D2DD6" w:rsidRDefault="00235C73" w:rsidP="00B50495">
            <w:pPr>
              <w:rPr>
                <w:sz w:val="24"/>
                <w:szCs w:val="24"/>
              </w:rPr>
            </w:pPr>
            <w:r w:rsidRPr="003D2DD6">
              <w:rPr>
                <w:sz w:val="24"/>
                <w:szCs w:val="24"/>
              </w:rPr>
              <w:t>БТ</w:t>
            </w:r>
          </w:p>
        </w:tc>
        <w:tc>
          <w:tcPr>
            <w:tcW w:w="2274" w:type="dxa"/>
          </w:tcPr>
          <w:p w:rsidR="00235C73" w:rsidRPr="003D2DD6" w:rsidRDefault="00235C73" w:rsidP="00B50495">
            <w:pPr>
              <w:rPr>
                <w:sz w:val="24"/>
                <w:szCs w:val="24"/>
              </w:rPr>
            </w:pPr>
            <w:r w:rsidRPr="003D2DD6">
              <w:rPr>
                <w:sz w:val="24"/>
                <w:szCs w:val="24"/>
              </w:rPr>
              <w:t>Төмен</w:t>
            </w:r>
          </w:p>
        </w:tc>
        <w:tc>
          <w:tcPr>
            <w:tcW w:w="1972" w:type="dxa"/>
          </w:tcPr>
          <w:p w:rsidR="00235C73" w:rsidRPr="003D2DD6" w:rsidRDefault="00235C73" w:rsidP="00257F3E">
            <w:pPr>
              <w:jc w:val="center"/>
              <w:rPr>
                <w:sz w:val="24"/>
                <w:szCs w:val="24"/>
              </w:rPr>
            </w:pPr>
            <w:r w:rsidRPr="003D2DD6">
              <w:rPr>
                <w:sz w:val="24"/>
                <w:szCs w:val="24"/>
              </w:rPr>
              <w:t>22</w:t>
            </w:r>
          </w:p>
        </w:tc>
        <w:tc>
          <w:tcPr>
            <w:tcW w:w="1707" w:type="dxa"/>
          </w:tcPr>
          <w:p w:rsidR="00235C73" w:rsidRPr="003D2DD6" w:rsidRDefault="00235C73" w:rsidP="00E12C9C">
            <w:pPr>
              <w:jc w:val="center"/>
              <w:rPr>
                <w:sz w:val="24"/>
                <w:szCs w:val="24"/>
              </w:rPr>
            </w:pPr>
            <w:r w:rsidRPr="003D2DD6">
              <w:rPr>
                <w:sz w:val="24"/>
                <w:szCs w:val="24"/>
              </w:rPr>
              <w:t>15,90</w:t>
            </w:r>
          </w:p>
        </w:tc>
        <w:tc>
          <w:tcPr>
            <w:tcW w:w="2237" w:type="dxa"/>
          </w:tcPr>
          <w:p w:rsidR="00235C73" w:rsidRPr="003D2DD6" w:rsidRDefault="00235C73" w:rsidP="00E12C9C">
            <w:pPr>
              <w:jc w:val="center"/>
              <w:rPr>
                <w:sz w:val="24"/>
                <w:szCs w:val="24"/>
              </w:rPr>
            </w:pPr>
            <w:r w:rsidRPr="003D2DD6">
              <w:rPr>
                <w:sz w:val="24"/>
                <w:szCs w:val="24"/>
              </w:rPr>
              <w:t>2,34</w:t>
            </w:r>
          </w:p>
        </w:tc>
      </w:tr>
      <w:tr w:rsidR="00D42FAA" w:rsidRPr="003D2DD6" w:rsidTr="00EF21FA">
        <w:trPr>
          <w:jc w:val="center"/>
        </w:trPr>
        <w:tc>
          <w:tcPr>
            <w:tcW w:w="1668" w:type="dxa"/>
            <w:vMerge/>
          </w:tcPr>
          <w:p w:rsidR="00235C73" w:rsidRPr="003D2DD6" w:rsidRDefault="00235C73" w:rsidP="00B50495">
            <w:pPr>
              <w:rPr>
                <w:sz w:val="24"/>
                <w:szCs w:val="24"/>
              </w:rPr>
            </w:pPr>
          </w:p>
        </w:tc>
        <w:tc>
          <w:tcPr>
            <w:tcW w:w="2274" w:type="dxa"/>
          </w:tcPr>
          <w:p w:rsidR="00235C73" w:rsidRPr="003D2DD6" w:rsidRDefault="00235C73" w:rsidP="00B50495">
            <w:pPr>
              <w:rPr>
                <w:sz w:val="24"/>
                <w:szCs w:val="24"/>
              </w:rPr>
            </w:pPr>
            <w:r w:rsidRPr="003D2DD6">
              <w:rPr>
                <w:sz w:val="24"/>
                <w:szCs w:val="24"/>
              </w:rPr>
              <w:t>Орташа</w:t>
            </w:r>
          </w:p>
        </w:tc>
        <w:tc>
          <w:tcPr>
            <w:tcW w:w="1972" w:type="dxa"/>
          </w:tcPr>
          <w:p w:rsidR="00235C73" w:rsidRPr="003D2DD6" w:rsidRDefault="00235C73" w:rsidP="00257F3E">
            <w:pPr>
              <w:jc w:val="center"/>
              <w:rPr>
                <w:sz w:val="24"/>
                <w:szCs w:val="24"/>
              </w:rPr>
            </w:pPr>
            <w:r w:rsidRPr="003D2DD6">
              <w:rPr>
                <w:sz w:val="24"/>
                <w:szCs w:val="24"/>
              </w:rPr>
              <w:t>47</w:t>
            </w:r>
          </w:p>
        </w:tc>
        <w:tc>
          <w:tcPr>
            <w:tcW w:w="1707" w:type="dxa"/>
          </w:tcPr>
          <w:p w:rsidR="00235C73" w:rsidRPr="003D2DD6" w:rsidRDefault="00235C73" w:rsidP="00E12C9C">
            <w:pPr>
              <w:jc w:val="center"/>
              <w:rPr>
                <w:sz w:val="24"/>
                <w:szCs w:val="24"/>
              </w:rPr>
            </w:pPr>
            <w:r w:rsidRPr="003D2DD6">
              <w:rPr>
                <w:sz w:val="24"/>
                <w:szCs w:val="24"/>
              </w:rPr>
              <w:t>45,14</w:t>
            </w:r>
          </w:p>
        </w:tc>
        <w:tc>
          <w:tcPr>
            <w:tcW w:w="2237" w:type="dxa"/>
          </w:tcPr>
          <w:p w:rsidR="00235C73" w:rsidRPr="003D2DD6" w:rsidRDefault="00235C73" w:rsidP="00E12C9C">
            <w:pPr>
              <w:jc w:val="center"/>
              <w:rPr>
                <w:sz w:val="24"/>
                <w:szCs w:val="24"/>
              </w:rPr>
            </w:pPr>
            <w:r w:rsidRPr="003D2DD6">
              <w:rPr>
                <w:sz w:val="24"/>
                <w:szCs w:val="24"/>
              </w:rPr>
              <w:t>0,08</w:t>
            </w:r>
          </w:p>
        </w:tc>
      </w:tr>
      <w:tr w:rsidR="00D42FAA" w:rsidRPr="003D2DD6" w:rsidTr="00EF21FA">
        <w:trPr>
          <w:jc w:val="center"/>
        </w:trPr>
        <w:tc>
          <w:tcPr>
            <w:tcW w:w="1668" w:type="dxa"/>
            <w:vMerge/>
          </w:tcPr>
          <w:p w:rsidR="00235C73" w:rsidRPr="003D2DD6" w:rsidRDefault="00235C73" w:rsidP="00B50495">
            <w:pPr>
              <w:rPr>
                <w:sz w:val="24"/>
                <w:szCs w:val="24"/>
              </w:rPr>
            </w:pPr>
          </w:p>
        </w:tc>
        <w:tc>
          <w:tcPr>
            <w:tcW w:w="2274" w:type="dxa"/>
          </w:tcPr>
          <w:p w:rsidR="00235C73" w:rsidRPr="003D2DD6" w:rsidRDefault="00235C73" w:rsidP="00B50495">
            <w:pPr>
              <w:rPr>
                <w:sz w:val="24"/>
                <w:szCs w:val="24"/>
              </w:rPr>
            </w:pPr>
            <w:r w:rsidRPr="003D2DD6">
              <w:rPr>
                <w:sz w:val="24"/>
                <w:szCs w:val="24"/>
              </w:rPr>
              <w:t>Жоғары</w:t>
            </w:r>
          </w:p>
        </w:tc>
        <w:tc>
          <w:tcPr>
            <w:tcW w:w="1972" w:type="dxa"/>
          </w:tcPr>
          <w:p w:rsidR="00235C73" w:rsidRPr="003D2DD6" w:rsidRDefault="00235C73" w:rsidP="00257F3E">
            <w:pPr>
              <w:jc w:val="center"/>
              <w:rPr>
                <w:sz w:val="24"/>
                <w:szCs w:val="24"/>
              </w:rPr>
            </w:pPr>
            <w:r w:rsidRPr="003D2DD6">
              <w:rPr>
                <w:sz w:val="24"/>
                <w:szCs w:val="24"/>
              </w:rPr>
              <w:t>10</w:t>
            </w:r>
          </w:p>
        </w:tc>
        <w:tc>
          <w:tcPr>
            <w:tcW w:w="1707" w:type="dxa"/>
          </w:tcPr>
          <w:p w:rsidR="00235C73" w:rsidRPr="003D2DD6" w:rsidRDefault="00235C73" w:rsidP="00E12C9C">
            <w:pPr>
              <w:jc w:val="center"/>
              <w:rPr>
                <w:sz w:val="24"/>
                <w:szCs w:val="24"/>
              </w:rPr>
            </w:pPr>
            <w:r w:rsidRPr="003D2DD6">
              <w:rPr>
                <w:sz w:val="24"/>
                <w:szCs w:val="24"/>
              </w:rPr>
              <w:t>17,95</w:t>
            </w:r>
          </w:p>
        </w:tc>
        <w:tc>
          <w:tcPr>
            <w:tcW w:w="2237" w:type="dxa"/>
          </w:tcPr>
          <w:p w:rsidR="00235C73" w:rsidRPr="003D2DD6" w:rsidRDefault="00235C73" w:rsidP="00E12C9C">
            <w:pPr>
              <w:jc w:val="center"/>
              <w:rPr>
                <w:sz w:val="24"/>
                <w:szCs w:val="24"/>
              </w:rPr>
            </w:pPr>
            <w:r w:rsidRPr="003D2DD6">
              <w:rPr>
                <w:sz w:val="24"/>
                <w:szCs w:val="24"/>
              </w:rPr>
              <w:t>3,52</w:t>
            </w:r>
          </w:p>
        </w:tc>
      </w:tr>
      <w:tr w:rsidR="00D42FAA" w:rsidRPr="003D2DD6" w:rsidTr="00EF21FA">
        <w:trPr>
          <w:jc w:val="center"/>
        </w:trPr>
        <w:tc>
          <w:tcPr>
            <w:tcW w:w="1668" w:type="dxa"/>
            <w:vMerge w:val="restart"/>
          </w:tcPr>
          <w:p w:rsidR="00235C73" w:rsidRPr="003D2DD6" w:rsidRDefault="00235C73" w:rsidP="00B50495">
            <w:pPr>
              <w:rPr>
                <w:sz w:val="24"/>
                <w:szCs w:val="24"/>
              </w:rPr>
            </w:pPr>
            <w:r w:rsidRPr="003D2DD6">
              <w:rPr>
                <w:sz w:val="24"/>
                <w:szCs w:val="24"/>
              </w:rPr>
              <w:t>ЭТ</w:t>
            </w:r>
          </w:p>
        </w:tc>
        <w:tc>
          <w:tcPr>
            <w:tcW w:w="2274" w:type="dxa"/>
          </w:tcPr>
          <w:p w:rsidR="00235C73" w:rsidRPr="003D2DD6" w:rsidRDefault="00235C73" w:rsidP="00B50495">
            <w:pPr>
              <w:rPr>
                <w:sz w:val="24"/>
                <w:szCs w:val="24"/>
              </w:rPr>
            </w:pPr>
            <w:r w:rsidRPr="003D2DD6">
              <w:rPr>
                <w:sz w:val="24"/>
                <w:szCs w:val="24"/>
              </w:rPr>
              <w:t>Төмен</w:t>
            </w:r>
          </w:p>
        </w:tc>
        <w:tc>
          <w:tcPr>
            <w:tcW w:w="1972" w:type="dxa"/>
          </w:tcPr>
          <w:p w:rsidR="00235C73" w:rsidRPr="003D2DD6" w:rsidRDefault="00235C73" w:rsidP="00257F3E">
            <w:pPr>
              <w:jc w:val="center"/>
              <w:rPr>
                <w:sz w:val="24"/>
                <w:szCs w:val="24"/>
              </w:rPr>
            </w:pPr>
            <w:r w:rsidRPr="003D2DD6">
              <w:rPr>
                <w:sz w:val="24"/>
                <w:szCs w:val="24"/>
              </w:rPr>
              <w:t>9</w:t>
            </w:r>
          </w:p>
        </w:tc>
        <w:tc>
          <w:tcPr>
            <w:tcW w:w="1707" w:type="dxa"/>
          </w:tcPr>
          <w:p w:rsidR="00235C73" w:rsidRPr="003D2DD6" w:rsidRDefault="00235C73" w:rsidP="00E12C9C">
            <w:pPr>
              <w:jc w:val="center"/>
              <w:rPr>
                <w:sz w:val="24"/>
                <w:szCs w:val="24"/>
              </w:rPr>
            </w:pPr>
            <w:r w:rsidRPr="003D2DD6">
              <w:rPr>
                <w:sz w:val="24"/>
                <w:szCs w:val="24"/>
              </w:rPr>
              <w:t>15,10</w:t>
            </w:r>
          </w:p>
        </w:tc>
        <w:tc>
          <w:tcPr>
            <w:tcW w:w="2237" w:type="dxa"/>
          </w:tcPr>
          <w:p w:rsidR="00235C73" w:rsidRPr="003D2DD6" w:rsidRDefault="00235C73" w:rsidP="00257F3E">
            <w:pPr>
              <w:jc w:val="center"/>
              <w:rPr>
                <w:sz w:val="24"/>
                <w:szCs w:val="24"/>
              </w:rPr>
            </w:pPr>
            <w:r w:rsidRPr="003D2DD6">
              <w:rPr>
                <w:sz w:val="24"/>
                <w:szCs w:val="24"/>
              </w:rPr>
              <w:t>2,46</w:t>
            </w:r>
          </w:p>
        </w:tc>
      </w:tr>
      <w:tr w:rsidR="00D42FAA" w:rsidRPr="003D2DD6" w:rsidTr="00EF21FA">
        <w:trPr>
          <w:jc w:val="center"/>
        </w:trPr>
        <w:tc>
          <w:tcPr>
            <w:tcW w:w="1668" w:type="dxa"/>
            <w:vMerge/>
          </w:tcPr>
          <w:p w:rsidR="00235C73" w:rsidRPr="003D2DD6" w:rsidRDefault="00235C73" w:rsidP="00B50495">
            <w:pPr>
              <w:rPr>
                <w:sz w:val="24"/>
                <w:szCs w:val="24"/>
              </w:rPr>
            </w:pPr>
          </w:p>
        </w:tc>
        <w:tc>
          <w:tcPr>
            <w:tcW w:w="2274" w:type="dxa"/>
          </w:tcPr>
          <w:p w:rsidR="00235C73" w:rsidRPr="003D2DD6" w:rsidRDefault="00235C73" w:rsidP="00B50495">
            <w:pPr>
              <w:rPr>
                <w:sz w:val="24"/>
                <w:szCs w:val="24"/>
              </w:rPr>
            </w:pPr>
            <w:r w:rsidRPr="003D2DD6">
              <w:rPr>
                <w:sz w:val="24"/>
                <w:szCs w:val="24"/>
              </w:rPr>
              <w:t>Орташа</w:t>
            </w:r>
          </w:p>
        </w:tc>
        <w:tc>
          <w:tcPr>
            <w:tcW w:w="1972" w:type="dxa"/>
          </w:tcPr>
          <w:p w:rsidR="00235C73" w:rsidRPr="003D2DD6" w:rsidRDefault="00235C73" w:rsidP="00257F3E">
            <w:pPr>
              <w:jc w:val="center"/>
              <w:rPr>
                <w:sz w:val="24"/>
                <w:szCs w:val="24"/>
              </w:rPr>
            </w:pPr>
            <w:r w:rsidRPr="003D2DD6">
              <w:rPr>
                <w:sz w:val="24"/>
                <w:szCs w:val="24"/>
              </w:rPr>
              <w:t>41</w:t>
            </w:r>
          </w:p>
        </w:tc>
        <w:tc>
          <w:tcPr>
            <w:tcW w:w="1707" w:type="dxa"/>
          </w:tcPr>
          <w:p w:rsidR="00235C73" w:rsidRPr="003D2DD6" w:rsidRDefault="00235C73" w:rsidP="00E12C9C">
            <w:pPr>
              <w:jc w:val="center"/>
              <w:rPr>
                <w:sz w:val="24"/>
                <w:szCs w:val="24"/>
              </w:rPr>
            </w:pPr>
            <w:r w:rsidRPr="003D2DD6">
              <w:rPr>
                <w:sz w:val="24"/>
                <w:szCs w:val="24"/>
              </w:rPr>
              <w:t>42,86</w:t>
            </w:r>
          </w:p>
        </w:tc>
        <w:tc>
          <w:tcPr>
            <w:tcW w:w="2237" w:type="dxa"/>
          </w:tcPr>
          <w:p w:rsidR="00235C73" w:rsidRPr="003D2DD6" w:rsidRDefault="00235C73" w:rsidP="00257F3E">
            <w:pPr>
              <w:jc w:val="center"/>
              <w:rPr>
                <w:sz w:val="24"/>
                <w:szCs w:val="24"/>
              </w:rPr>
            </w:pPr>
            <w:r w:rsidRPr="003D2DD6">
              <w:rPr>
                <w:sz w:val="24"/>
                <w:szCs w:val="24"/>
              </w:rPr>
              <w:t>0,08</w:t>
            </w:r>
          </w:p>
        </w:tc>
      </w:tr>
      <w:tr w:rsidR="00D42FAA" w:rsidRPr="003D2DD6" w:rsidTr="00EF21FA">
        <w:trPr>
          <w:jc w:val="center"/>
        </w:trPr>
        <w:tc>
          <w:tcPr>
            <w:tcW w:w="1668" w:type="dxa"/>
            <w:vMerge/>
          </w:tcPr>
          <w:p w:rsidR="00235C73" w:rsidRPr="003D2DD6" w:rsidRDefault="00235C73" w:rsidP="00B50495">
            <w:pPr>
              <w:rPr>
                <w:sz w:val="24"/>
                <w:szCs w:val="24"/>
              </w:rPr>
            </w:pPr>
          </w:p>
        </w:tc>
        <w:tc>
          <w:tcPr>
            <w:tcW w:w="2274" w:type="dxa"/>
          </w:tcPr>
          <w:p w:rsidR="00235C73" w:rsidRPr="003D2DD6" w:rsidRDefault="00235C73" w:rsidP="00B50495">
            <w:pPr>
              <w:rPr>
                <w:sz w:val="24"/>
                <w:szCs w:val="24"/>
              </w:rPr>
            </w:pPr>
            <w:r w:rsidRPr="003D2DD6">
              <w:rPr>
                <w:sz w:val="24"/>
                <w:szCs w:val="24"/>
              </w:rPr>
              <w:t>Жоғары</w:t>
            </w:r>
          </w:p>
        </w:tc>
        <w:tc>
          <w:tcPr>
            <w:tcW w:w="1972" w:type="dxa"/>
          </w:tcPr>
          <w:p w:rsidR="00235C73" w:rsidRPr="003D2DD6" w:rsidRDefault="00235C73" w:rsidP="00257F3E">
            <w:pPr>
              <w:jc w:val="center"/>
              <w:rPr>
                <w:sz w:val="24"/>
                <w:szCs w:val="24"/>
              </w:rPr>
            </w:pPr>
            <w:r w:rsidRPr="003D2DD6">
              <w:rPr>
                <w:sz w:val="24"/>
                <w:szCs w:val="24"/>
              </w:rPr>
              <w:t>25</w:t>
            </w:r>
          </w:p>
        </w:tc>
        <w:tc>
          <w:tcPr>
            <w:tcW w:w="1707" w:type="dxa"/>
          </w:tcPr>
          <w:p w:rsidR="00235C73" w:rsidRPr="003D2DD6" w:rsidRDefault="00235C73" w:rsidP="00E12C9C">
            <w:pPr>
              <w:jc w:val="center"/>
              <w:rPr>
                <w:sz w:val="24"/>
                <w:szCs w:val="24"/>
              </w:rPr>
            </w:pPr>
            <w:r w:rsidRPr="003D2DD6">
              <w:rPr>
                <w:sz w:val="24"/>
                <w:szCs w:val="24"/>
              </w:rPr>
              <w:t>17,05</w:t>
            </w:r>
          </w:p>
        </w:tc>
        <w:tc>
          <w:tcPr>
            <w:tcW w:w="2237" w:type="dxa"/>
          </w:tcPr>
          <w:p w:rsidR="00235C73" w:rsidRPr="003D2DD6" w:rsidRDefault="00235C73" w:rsidP="00257F3E">
            <w:pPr>
              <w:jc w:val="center"/>
              <w:rPr>
                <w:sz w:val="24"/>
                <w:szCs w:val="24"/>
              </w:rPr>
            </w:pPr>
            <w:r w:rsidRPr="003D2DD6">
              <w:rPr>
                <w:sz w:val="24"/>
                <w:szCs w:val="24"/>
              </w:rPr>
              <w:t>3,71</w:t>
            </w:r>
          </w:p>
        </w:tc>
      </w:tr>
      <w:tr w:rsidR="00D42FAA" w:rsidRPr="003D2DD6" w:rsidTr="00EF21FA">
        <w:trPr>
          <w:jc w:val="center"/>
        </w:trPr>
        <w:tc>
          <w:tcPr>
            <w:tcW w:w="1668" w:type="dxa"/>
            <w:vMerge/>
          </w:tcPr>
          <w:p w:rsidR="00235C73" w:rsidRPr="003D2DD6" w:rsidRDefault="00235C73" w:rsidP="00B50495">
            <w:pPr>
              <w:rPr>
                <w:sz w:val="24"/>
                <w:szCs w:val="24"/>
              </w:rPr>
            </w:pPr>
          </w:p>
        </w:tc>
        <w:tc>
          <w:tcPr>
            <w:tcW w:w="2274" w:type="dxa"/>
          </w:tcPr>
          <w:p w:rsidR="00235C73" w:rsidRPr="003D2DD6" w:rsidRDefault="00EF21FA" w:rsidP="00B50495">
            <w:pPr>
              <w:rPr>
                <w:sz w:val="24"/>
                <w:szCs w:val="24"/>
              </w:rPr>
            </w:pPr>
            <w:r w:rsidRPr="003D2DD6">
              <w:rPr>
                <w:sz w:val="24"/>
                <w:szCs w:val="24"/>
              </w:rPr>
              <w:t>-</w:t>
            </w:r>
          </w:p>
        </w:tc>
        <w:tc>
          <w:tcPr>
            <w:tcW w:w="1972" w:type="dxa"/>
          </w:tcPr>
          <w:p w:rsidR="00235C73" w:rsidRPr="003D2DD6" w:rsidRDefault="00235C73" w:rsidP="00257F3E">
            <w:pPr>
              <w:jc w:val="center"/>
              <w:rPr>
                <w:sz w:val="24"/>
                <w:szCs w:val="24"/>
              </w:rPr>
            </w:pPr>
            <w:r w:rsidRPr="003D2DD6">
              <w:rPr>
                <w:sz w:val="24"/>
                <w:szCs w:val="24"/>
              </w:rPr>
              <w:t>154</w:t>
            </w:r>
          </w:p>
        </w:tc>
        <w:tc>
          <w:tcPr>
            <w:tcW w:w="1707" w:type="dxa"/>
          </w:tcPr>
          <w:p w:rsidR="00235C73" w:rsidRPr="003D2DD6" w:rsidRDefault="00EF21FA" w:rsidP="00257F3E">
            <w:pPr>
              <w:jc w:val="center"/>
              <w:rPr>
                <w:sz w:val="24"/>
                <w:szCs w:val="24"/>
              </w:rPr>
            </w:pPr>
            <w:r w:rsidRPr="003D2DD6">
              <w:rPr>
                <w:sz w:val="24"/>
                <w:szCs w:val="24"/>
              </w:rPr>
              <w:t>-</w:t>
            </w:r>
          </w:p>
        </w:tc>
        <w:tc>
          <w:tcPr>
            <w:tcW w:w="2237" w:type="dxa"/>
          </w:tcPr>
          <w:p w:rsidR="00235C73" w:rsidRPr="003D2DD6" w:rsidRDefault="00235C73" w:rsidP="00257F3E">
            <w:pPr>
              <w:jc w:val="center"/>
              <w:rPr>
                <w:sz w:val="24"/>
                <w:szCs w:val="24"/>
              </w:rPr>
            </w:pPr>
            <w:r w:rsidRPr="003D2DD6">
              <w:rPr>
                <w:sz w:val="24"/>
                <w:szCs w:val="24"/>
              </w:rPr>
              <w:t>12,19</w:t>
            </w:r>
          </w:p>
        </w:tc>
      </w:tr>
      <w:tr w:rsidR="00235C73" w:rsidRPr="003D2DD6" w:rsidTr="00EF21FA">
        <w:trPr>
          <w:jc w:val="center"/>
        </w:trPr>
        <w:tc>
          <w:tcPr>
            <w:tcW w:w="9858" w:type="dxa"/>
            <w:gridSpan w:val="5"/>
          </w:tcPr>
          <w:p w:rsidR="00235C73" w:rsidRPr="003D2DD6" w:rsidRDefault="00235C73" w:rsidP="00EF21FA">
            <w:pPr>
              <w:tabs>
                <w:tab w:val="left" w:pos="1354"/>
              </w:tabs>
              <w:ind w:firstLine="600"/>
              <w:rPr>
                <w:sz w:val="24"/>
                <w:szCs w:val="24"/>
              </w:rPr>
            </w:pPr>
            <w:r w:rsidRPr="003D2DD6">
              <w:rPr>
                <w:sz w:val="24"/>
                <w:szCs w:val="24"/>
              </w:rPr>
              <w:t>Ескерту</w:t>
            </w:r>
            <w:r w:rsidR="00EF21FA" w:rsidRPr="003D2DD6">
              <w:rPr>
                <w:sz w:val="24"/>
                <w:szCs w:val="24"/>
              </w:rPr>
              <w:t xml:space="preserve"> –</w:t>
            </w:r>
            <w:r w:rsidRPr="003D2DD6">
              <w:rPr>
                <w:spacing w:val="-1"/>
                <w:sz w:val="24"/>
                <w:szCs w:val="24"/>
              </w:rPr>
              <w:t xml:space="preserve"> </w:t>
            </w:r>
            <w:r w:rsidRPr="003D2DD6">
              <w:rPr>
                <w:sz w:val="24"/>
                <w:szCs w:val="24"/>
              </w:rPr>
              <w:t>Автор</w:t>
            </w:r>
            <w:r w:rsidRPr="003D2DD6">
              <w:rPr>
                <w:spacing w:val="-1"/>
                <w:sz w:val="24"/>
                <w:szCs w:val="24"/>
              </w:rPr>
              <w:t xml:space="preserve"> </w:t>
            </w:r>
            <w:r w:rsidRPr="003D2DD6">
              <w:rPr>
                <w:sz w:val="24"/>
                <w:szCs w:val="24"/>
              </w:rPr>
              <w:t>құрастырған</w:t>
            </w:r>
          </w:p>
        </w:tc>
      </w:tr>
    </w:tbl>
    <w:p w:rsidR="00B64BF3" w:rsidRPr="003D2DD6" w:rsidRDefault="00B64BF3" w:rsidP="00804088">
      <w:pPr>
        <w:tabs>
          <w:tab w:val="left" w:pos="709"/>
        </w:tabs>
        <w:jc w:val="both"/>
        <w:rPr>
          <w:rFonts w:eastAsia="PMingLiU"/>
          <w:iCs/>
          <w:sz w:val="28"/>
          <w:szCs w:val="28"/>
        </w:rPr>
      </w:pPr>
    </w:p>
    <w:p w:rsidR="002A055E" w:rsidRPr="003D2DD6" w:rsidRDefault="00804088" w:rsidP="00804088">
      <w:pPr>
        <w:tabs>
          <w:tab w:val="left" w:pos="709"/>
        </w:tabs>
        <w:jc w:val="both"/>
        <w:rPr>
          <w:rFonts w:eastAsia="PMingLiU"/>
          <w:iCs/>
          <w:sz w:val="28"/>
          <w:szCs w:val="28"/>
        </w:rPr>
      </w:pPr>
      <w:r w:rsidRPr="003D2DD6">
        <w:rPr>
          <w:rFonts w:eastAsia="PMingLiU"/>
          <w:iCs/>
          <w:sz w:val="28"/>
          <w:szCs w:val="28"/>
        </w:rPr>
        <w:t>Кесте 3</w:t>
      </w:r>
      <w:r w:rsidR="002546AB" w:rsidRPr="003D2DD6">
        <w:rPr>
          <w:rFonts w:eastAsia="PMingLiU"/>
          <w:iCs/>
          <w:sz w:val="28"/>
          <w:szCs w:val="28"/>
        </w:rPr>
        <w:t>8</w:t>
      </w:r>
      <w:r w:rsidR="00EF21FA" w:rsidRPr="003D2DD6">
        <w:rPr>
          <w:rFonts w:eastAsia="PMingLiU"/>
          <w:iCs/>
          <w:sz w:val="28"/>
          <w:szCs w:val="28"/>
        </w:rPr>
        <w:t xml:space="preserve"> –</w:t>
      </w:r>
      <w:r w:rsidR="002A055E" w:rsidRPr="003D2DD6">
        <w:rPr>
          <w:rFonts w:eastAsia="PMingLiU"/>
          <w:iCs/>
          <w:sz w:val="28"/>
          <w:szCs w:val="28"/>
        </w:rPr>
        <w:t xml:space="preserve"> Мазмұндық жиынтық кестесі</w:t>
      </w:r>
    </w:p>
    <w:p w:rsidR="00EB3551" w:rsidRPr="003D2DD6" w:rsidRDefault="00EB3551" w:rsidP="00804088">
      <w:pPr>
        <w:tabs>
          <w:tab w:val="left" w:pos="709"/>
        </w:tabs>
        <w:jc w:val="both"/>
        <w:rPr>
          <w:rFonts w:eastAsia="PMingLiU"/>
          <w:iCs/>
          <w:sz w:val="20"/>
          <w:szCs w:val="28"/>
        </w:rPr>
      </w:pPr>
    </w:p>
    <w:tbl>
      <w:tblPr>
        <w:tblStyle w:val="a9"/>
        <w:tblW w:w="9582" w:type="dxa"/>
        <w:jc w:val="center"/>
        <w:tblLook w:val="04A0" w:firstRow="1" w:lastRow="0" w:firstColumn="1" w:lastColumn="0" w:noHBand="0" w:noVBand="1"/>
      </w:tblPr>
      <w:tblGrid>
        <w:gridCol w:w="1606"/>
        <w:gridCol w:w="10"/>
        <w:gridCol w:w="2185"/>
        <w:gridCol w:w="31"/>
        <w:gridCol w:w="1916"/>
        <w:gridCol w:w="8"/>
        <w:gridCol w:w="1659"/>
        <w:gridCol w:w="24"/>
        <w:gridCol w:w="2143"/>
      </w:tblGrid>
      <w:tr w:rsidR="00D42FAA" w:rsidRPr="003D2DD6" w:rsidTr="00EF21FA">
        <w:trPr>
          <w:jc w:val="center"/>
        </w:trPr>
        <w:tc>
          <w:tcPr>
            <w:tcW w:w="1606" w:type="dxa"/>
          </w:tcPr>
          <w:p w:rsidR="002A055E" w:rsidRPr="003D2DD6" w:rsidRDefault="002A055E" w:rsidP="00EF21FA">
            <w:pPr>
              <w:jc w:val="center"/>
              <w:rPr>
                <w:sz w:val="24"/>
                <w:szCs w:val="24"/>
              </w:rPr>
            </w:pPr>
            <w:r w:rsidRPr="003D2DD6">
              <w:rPr>
                <w:sz w:val="24"/>
                <w:szCs w:val="24"/>
              </w:rPr>
              <w:t>Топтар</w:t>
            </w:r>
          </w:p>
        </w:tc>
        <w:tc>
          <w:tcPr>
            <w:tcW w:w="2195" w:type="dxa"/>
            <w:gridSpan w:val="2"/>
          </w:tcPr>
          <w:p w:rsidR="002A055E" w:rsidRPr="003D2DD6" w:rsidRDefault="002A055E" w:rsidP="00B50495">
            <w:pPr>
              <w:rPr>
                <w:sz w:val="24"/>
                <w:szCs w:val="24"/>
              </w:rPr>
            </w:pPr>
            <w:r w:rsidRPr="003D2DD6">
              <w:rPr>
                <w:sz w:val="24"/>
                <w:szCs w:val="24"/>
              </w:rPr>
              <w:t>Деңгейлері</w:t>
            </w:r>
          </w:p>
        </w:tc>
        <w:tc>
          <w:tcPr>
            <w:tcW w:w="1955" w:type="dxa"/>
            <w:gridSpan w:val="3"/>
          </w:tcPr>
          <w:p w:rsidR="002A055E" w:rsidRPr="003D2DD6" w:rsidRDefault="002A055E" w:rsidP="00B50495">
            <w:pPr>
              <w:rPr>
                <w:sz w:val="24"/>
                <w:szCs w:val="24"/>
              </w:rPr>
            </w:pPr>
            <w:r w:rsidRPr="003D2DD6">
              <w:rPr>
                <w:sz w:val="24"/>
                <w:szCs w:val="24"/>
              </w:rPr>
              <w:t>Эмпирикалық</w:t>
            </w:r>
          </w:p>
        </w:tc>
        <w:tc>
          <w:tcPr>
            <w:tcW w:w="1683" w:type="dxa"/>
            <w:gridSpan w:val="2"/>
          </w:tcPr>
          <w:p w:rsidR="002A055E" w:rsidRPr="003D2DD6" w:rsidRDefault="002A055E" w:rsidP="00B50495">
            <w:pPr>
              <w:rPr>
                <w:sz w:val="24"/>
                <w:szCs w:val="24"/>
              </w:rPr>
            </w:pPr>
            <w:r w:rsidRPr="003D2DD6">
              <w:rPr>
                <w:sz w:val="24"/>
                <w:szCs w:val="24"/>
              </w:rPr>
              <w:t>Теориялық</w:t>
            </w:r>
          </w:p>
        </w:tc>
        <w:tc>
          <w:tcPr>
            <w:tcW w:w="2143" w:type="dxa"/>
          </w:tcPr>
          <w:p w:rsidR="002A055E" w:rsidRPr="003D2DD6" w:rsidRDefault="008C0EDB" w:rsidP="00B50495">
            <w:pPr>
              <w:jc w:val="center"/>
              <w:rPr>
                <w:sz w:val="24"/>
                <w:szCs w:val="24"/>
              </w:rPr>
            </w:pPr>
            <m:oMath>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lang w:val="en-US"/>
                        </w:rPr>
                        <m:t>E-</m:t>
                      </m:r>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e>
                  </m:d>
                </m:e>
                <m:sup>
                  <m:r>
                    <w:rPr>
                      <w:rFonts w:ascii="Cambria Math" w:hAnsi="Cambria Math"/>
                      <w:sz w:val="24"/>
                      <w:szCs w:val="24"/>
                      <w:lang w:val="en-US"/>
                    </w:rPr>
                    <m:t>2</m:t>
                  </m:r>
                </m:sup>
              </m:sSup>
            </m:oMath>
            <w:r w:rsidR="002A055E" w:rsidRPr="003D2DD6">
              <w:rPr>
                <w:i/>
                <w:sz w:val="24"/>
                <w:szCs w:val="24"/>
                <w:lang w:val="en-US"/>
              </w:rPr>
              <w:t>/</w:t>
            </w:r>
            <m:oMath>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oMath>
          </w:p>
        </w:tc>
      </w:tr>
      <w:tr w:rsidR="00D42FAA" w:rsidRPr="003D2DD6" w:rsidTr="00EF21FA">
        <w:trPr>
          <w:jc w:val="center"/>
        </w:trPr>
        <w:tc>
          <w:tcPr>
            <w:tcW w:w="1606" w:type="dxa"/>
            <w:vMerge w:val="restart"/>
          </w:tcPr>
          <w:p w:rsidR="00257F3E" w:rsidRPr="003D2DD6" w:rsidRDefault="00257F3E" w:rsidP="00B50495">
            <w:pPr>
              <w:rPr>
                <w:sz w:val="24"/>
                <w:szCs w:val="24"/>
              </w:rPr>
            </w:pPr>
            <w:r w:rsidRPr="003D2DD6">
              <w:rPr>
                <w:sz w:val="24"/>
                <w:szCs w:val="24"/>
              </w:rPr>
              <w:t>БТ</w:t>
            </w:r>
          </w:p>
        </w:tc>
        <w:tc>
          <w:tcPr>
            <w:tcW w:w="2195" w:type="dxa"/>
            <w:gridSpan w:val="2"/>
          </w:tcPr>
          <w:p w:rsidR="00257F3E" w:rsidRPr="003D2DD6" w:rsidRDefault="00257F3E" w:rsidP="00B50495">
            <w:pPr>
              <w:rPr>
                <w:sz w:val="24"/>
                <w:szCs w:val="24"/>
              </w:rPr>
            </w:pPr>
            <w:r w:rsidRPr="003D2DD6">
              <w:rPr>
                <w:sz w:val="24"/>
                <w:szCs w:val="24"/>
              </w:rPr>
              <w:t>Төмен</w:t>
            </w:r>
          </w:p>
        </w:tc>
        <w:tc>
          <w:tcPr>
            <w:tcW w:w="1955" w:type="dxa"/>
            <w:gridSpan w:val="3"/>
            <w:vAlign w:val="center"/>
          </w:tcPr>
          <w:p w:rsidR="00257F3E" w:rsidRPr="003D2DD6" w:rsidRDefault="009179D7" w:rsidP="00257F3E">
            <w:pPr>
              <w:jc w:val="center"/>
              <w:rPr>
                <w:sz w:val="24"/>
                <w:szCs w:val="24"/>
              </w:rPr>
            </w:pPr>
            <w:r w:rsidRPr="003D2DD6">
              <w:rPr>
                <w:sz w:val="24"/>
                <w:szCs w:val="24"/>
              </w:rPr>
              <w:t>26</w:t>
            </w:r>
          </w:p>
        </w:tc>
        <w:tc>
          <w:tcPr>
            <w:tcW w:w="1683" w:type="dxa"/>
            <w:gridSpan w:val="2"/>
            <w:vAlign w:val="center"/>
          </w:tcPr>
          <w:p w:rsidR="00257F3E" w:rsidRPr="003D2DD6" w:rsidRDefault="009179D7" w:rsidP="00257F3E">
            <w:pPr>
              <w:jc w:val="center"/>
              <w:rPr>
                <w:sz w:val="24"/>
                <w:szCs w:val="24"/>
              </w:rPr>
            </w:pPr>
            <w:r w:rsidRPr="003D2DD6">
              <w:rPr>
                <w:sz w:val="24"/>
                <w:szCs w:val="24"/>
              </w:rPr>
              <w:t>18,47</w:t>
            </w:r>
          </w:p>
        </w:tc>
        <w:tc>
          <w:tcPr>
            <w:tcW w:w="2143" w:type="dxa"/>
            <w:vAlign w:val="center"/>
          </w:tcPr>
          <w:p w:rsidR="00257F3E" w:rsidRPr="003D2DD6" w:rsidRDefault="009179D7" w:rsidP="00257F3E">
            <w:pPr>
              <w:jc w:val="center"/>
              <w:rPr>
                <w:sz w:val="24"/>
                <w:szCs w:val="24"/>
              </w:rPr>
            </w:pPr>
            <w:r w:rsidRPr="003D2DD6">
              <w:rPr>
                <w:sz w:val="24"/>
                <w:szCs w:val="24"/>
              </w:rPr>
              <w:t>3,07</w:t>
            </w:r>
          </w:p>
        </w:tc>
      </w:tr>
      <w:tr w:rsidR="00D42FAA" w:rsidRPr="003D2DD6" w:rsidTr="00EF21FA">
        <w:trPr>
          <w:jc w:val="center"/>
        </w:trPr>
        <w:tc>
          <w:tcPr>
            <w:tcW w:w="1606" w:type="dxa"/>
            <w:vMerge/>
          </w:tcPr>
          <w:p w:rsidR="00257F3E" w:rsidRPr="003D2DD6" w:rsidRDefault="00257F3E" w:rsidP="00B50495">
            <w:pPr>
              <w:rPr>
                <w:sz w:val="24"/>
                <w:szCs w:val="24"/>
              </w:rPr>
            </w:pPr>
          </w:p>
        </w:tc>
        <w:tc>
          <w:tcPr>
            <w:tcW w:w="2195" w:type="dxa"/>
            <w:gridSpan w:val="2"/>
          </w:tcPr>
          <w:p w:rsidR="00257F3E" w:rsidRPr="003D2DD6" w:rsidRDefault="00257F3E" w:rsidP="00B50495">
            <w:pPr>
              <w:rPr>
                <w:sz w:val="24"/>
                <w:szCs w:val="24"/>
              </w:rPr>
            </w:pPr>
            <w:r w:rsidRPr="003D2DD6">
              <w:rPr>
                <w:sz w:val="24"/>
                <w:szCs w:val="24"/>
              </w:rPr>
              <w:t>Орташа</w:t>
            </w:r>
          </w:p>
        </w:tc>
        <w:tc>
          <w:tcPr>
            <w:tcW w:w="1955" w:type="dxa"/>
            <w:gridSpan w:val="3"/>
            <w:vAlign w:val="center"/>
          </w:tcPr>
          <w:p w:rsidR="00257F3E" w:rsidRPr="003D2DD6" w:rsidRDefault="009179D7" w:rsidP="00257F3E">
            <w:pPr>
              <w:jc w:val="center"/>
              <w:rPr>
                <w:sz w:val="24"/>
                <w:szCs w:val="24"/>
              </w:rPr>
            </w:pPr>
            <w:r w:rsidRPr="003D2DD6">
              <w:rPr>
                <w:sz w:val="24"/>
                <w:szCs w:val="24"/>
              </w:rPr>
              <w:t>46</w:t>
            </w:r>
          </w:p>
        </w:tc>
        <w:tc>
          <w:tcPr>
            <w:tcW w:w="1683" w:type="dxa"/>
            <w:gridSpan w:val="2"/>
            <w:vAlign w:val="center"/>
          </w:tcPr>
          <w:p w:rsidR="00257F3E" w:rsidRPr="003D2DD6" w:rsidRDefault="009179D7" w:rsidP="00257F3E">
            <w:pPr>
              <w:jc w:val="center"/>
              <w:rPr>
                <w:sz w:val="24"/>
                <w:szCs w:val="24"/>
              </w:rPr>
            </w:pPr>
            <w:r w:rsidRPr="003D2DD6">
              <w:rPr>
                <w:sz w:val="24"/>
                <w:szCs w:val="24"/>
              </w:rPr>
              <w:t>46,17</w:t>
            </w:r>
          </w:p>
        </w:tc>
        <w:tc>
          <w:tcPr>
            <w:tcW w:w="2143" w:type="dxa"/>
            <w:vAlign w:val="center"/>
          </w:tcPr>
          <w:p w:rsidR="00257F3E" w:rsidRPr="003D2DD6" w:rsidRDefault="009179D7" w:rsidP="00257F3E">
            <w:pPr>
              <w:jc w:val="center"/>
              <w:rPr>
                <w:sz w:val="24"/>
                <w:szCs w:val="24"/>
              </w:rPr>
            </w:pPr>
            <w:r w:rsidRPr="003D2DD6">
              <w:rPr>
                <w:sz w:val="24"/>
                <w:szCs w:val="24"/>
              </w:rPr>
              <w:t>0,001</w:t>
            </w:r>
          </w:p>
        </w:tc>
      </w:tr>
      <w:tr w:rsidR="00D42FAA" w:rsidRPr="003D2DD6" w:rsidTr="00EF21FA">
        <w:trPr>
          <w:jc w:val="center"/>
        </w:trPr>
        <w:tc>
          <w:tcPr>
            <w:tcW w:w="1606" w:type="dxa"/>
            <w:vMerge/>
          </w:tcPr>
          <w:p w:rsidR="00257F3E" w:rsidRPr="003D2DD6" w:rsidRDefault="00257F3E" w:rsidP="00B50495">
            <w:pPr>
              <w:rPr>
                <w:sz w:val="24"/>
                <w:szCs w:val="24"/>
              </w:rPr>
            </w:pPr>
          </w:p>
        </w:tc>
        <w:tc>
          <w:tcPr>
            <w:tcW w:w="2195" w:type="dxa"/>
            <w:gridSpan w:val="2"/>
          </w:tcPr>
          <w:p w:rsidR="00257F3E" w:rsidRPr="003D2DD6" w:rsidRDefault="00257F3E" w:rsidP="00B50495">
            <w:pPr>
              <w:rPr>
                <w:sz w:val="24"/>
                <w:szCs w:val="24"/>
              </w:rPr>
            </w:pPr>
            <w:r w:rsidRPr="003D2DD6">
              <w:rPr>
                <w:sz w:val="24"/>
                <w:szCs w:val="24"/>
              </w:rPr>
              <w:t>Жоғары</w:t>
            </w:r>
          </w:p>
        </w:tc>
        <w:tc>
          <w:tcPr>
            <w:tcW w:w="1955" w:type="dxa"/>
            <w:gridSpan w:val="3"/>
            <w:vAlign w:val="center"/>
          </w:tcPr>
          <w:p w:rsidR="00257F3E" w:rsidRPr="003D2DD6" w:rsidRDefault="009179D7" w:rsidP="00257F3E">
            <w:pPr>
              <w:jc w:val="center"/>
              <w:rPr>
                <w:sz w:val="24"/>
                <w:szCs w:val="24"/>
              </w:rPr>
            </w:pPr>
            <w:r w:rsidRPr="003D2DD6">
              <w:rPr>
                <w:sz w:val="24"/>
                <w:szCs w:val="24"/>
              </w:rPr>
              <w:t>7</w:t>
            </w:r>
          </w:p>
        </w:tc>
        <w:tc>
          <w:tcPr>
            <w:tcW w:w="1683" w:type="dxa"/>
            <w:gridSpan w:val="2"/>
            <w:vAlign w:val="center"/>
          </w:tcPr>
          <w:p w:rsidR="00257F3E" w:rsidRPr="003D2DD6" w:rsidRDefault="009179D7" w:rsidP="00257F3E">
            <w:pPr>
              <w:jc w:val="center"/>
              <w:rPr>
                <w:sz w:val="24"/>
                <w:szCs w:val="24"/>
              </w:rPr>
            </w:pPr>
            <w:r w:rsidRPr="003D2DD6">
              <w:rPr>
                <w:sz w:val="24"/>
                <w:szCs w:val="24"/>
              </w:rPr>
              <w:t>14,36</w:t>
            </w:r>
          </w:p>
        </w:tc>
        <w:tc>
          <w:tcPr>
            <w:tcW w:w="2143" w:type="dxa"/>
            <w:vAlign w:val="center"/>
          </w:tcPr>
          <w:p w:rsidR="00257F3E" w:rsidRPr="003D2DD6" w:rsidRDefault="009179D7" w:rsidP="00257F3E">
            <w:pPr>
              <w:jc w:val="center"/>
              <w:rPr>
                <w:sz w:val="24"/>
                <w:szCs w:val="24"/>
              </w:rPr>
            </w:pPr>
            <w:r w:rsidRPr="003D2DD6">
              <w:rPr>
                <w:sz w:val="24"/>
                <w:szCs w:val="24"/>
              </w:rPr>
              <w:t>3,78</w:t>
            </w:r>
          </w:p>
        </w:tc>
      </w:tr>
      <w:tr w:rsidR="00D42FAA" w:rsidRPr="003D2DD6" w:rsidTr="00EF21FA">
        <w:trPr>
          <w:jc w:val="center"/>
        </w:trPr>
        <w:tc>
          <w:tcPr>
            <w:tcW w:w="1616" w:type="dxa"/>
            <w:gridSpan w:val="2"/>
            <w:vMerge w:val="restart"/>
          </w:tcPr>
          <w:p w:rsidR="00EB3551" w:rsidRPr="003D2DD6" w:rsidRDefault="00EB3551" w:rsidP="00476DB4">
            <w:pPr>
              <w:rPr>
                <w:sz w:val="24"/>
                <w:szCs w:val="24"/>
              </w:rPr>
            </w:pPr>
            <w:r w:rsidRPr="003D2DD6">
              <w:rPr>
                <w:sz w:val="24"/>
                <w:szCs w:val="24"/>
              </w:rPr>
              <w:t>ЭТ</w:t>
            </w:r>
          </w:p>
        </w:tc>
        <w:tc>
          <w:tcPr>
            <w:tcW w:w="2216" w:type="dxa"/>
            <w:gridSpan w:val="2"/>
          </w:tcPr>
          <w:p w:rsidR="00EB3551" w:rsidRPr="003D2DD6" w:rsidRDefault="00EB3551" w:rsidP="00476DB4">
            <w:pPr>
              <w:rPr>
                <w:sz w:val="24"/>
                <w:szCs w:val="24"/>
              </w:rPr>
            </w:pPr>
            <w:r w:rsidRPr="003D2DD6">
              <w:rPr>
                <w:sz w:val="24"/>
                <w:szCs w:val="24"/>
              </w:rPr>
              <w:t>Төмен</w:t>
            </w:r>
          </w:p>
        </w:tc>
        <w:tc>
          <w:tcPr>
            <w:tcW w:w="1916" w:type="dxa"/>
            <w:vAlign w:val="center"/>
          </w:tcPr>
          <w:p w:rsidR="00EB3551" w:rsidRPr="003D2DD6" w:rsidRDefault="00EB3551" w:rsidP="00476DB4">
            <w:pPr>
              <w:jc w:val="center"/>
              <w:rPr>
                <w:sz w:val="24"/>
                <w:szCs w:val="24"/>
              </w:rPr>
            </w:pPr>
            <w:r w:rsidRPr="003D2DD6">
              <w:rPr>
                <w:sz w:val="24"/>
                <w:szCs w:val="24"/>
              </w:rPr>
              <w:t>10</w:t>
            </w:r>
          </w:p>
        </w:tc>
        <w:tc>
          <w:tcPr>
            <w:tcW w:w="1667" w:type="dxa"/>
            <w:gridSpan w:val="2"/>
            <w:vAlign w:val="center"/>
          </w:tcPr>
          <w:p w:rsidR="00EB3551" w:rsidRPr="003D2DD6" w:rsidRDefault="00EB3551" w:rsidP="00476DB4">
            <w:pPr>
              <w:jc w:val="center"/>
              <w:rPr>
                <w:sz w:val="24"/>
                <w:szCs w:val="24"/>
              </w:rPr>
            </w:pPr>
            <w:r w:rsidRPr="003D2DD6">
              <w:rPr>
                <w:sz w:val="24"/>
                <w:szCs w:val="24"/>
              </w:rPr>
              <w:t>17,53</w:t>
            </w:r>
          </w:p>
        </w:tc>
        <w:tc>
          <w:tcPr>
            <w:tcW w:w="2167" w:type="dxa"/>
            <w:gridSpan w:val="2"/>
            <w:vAlign w:val="center"/>
          </w:tcPr>
          <w:p w:rsidR="00EB3551" w:rsidRPr="003D2DD6" w:rsidRDefault="00EB3551" w:rsidP="00476DB4">
            <w:pPr>
              <w:jc w:val="center"/>
              <w:rPr>
                <w:sz w:val="24"/>
                <w:szCs w:val="24"/>
              </w:rPr>
            </w:pPr>
            <w:r w:rsidRPr="003D2DD6">
              <w:rPr>
                <w:sz w:val="24"/>
                <w:szCs w:val="24"/>
              </w:rPr>
              <w:t>3,24</w:t>
            </w:r>
          </w:p>
        </w:tc>
      </w:tr>
      <w:tr w:rsidR="00D42FAA" w:rsidRPr="003D2DD6" w:rsidTr="00EF21FA">
        <w:trPr>
          <w:jc w:val="center"/>
        </w:trPr>
        <w:tc>
          <w:tcPr>
            <w:tcW w:w="1616" w:type="dxa"/>
            <w:gridSpan w:val="2"/>
            <w:vMerge/>
          </w:tcPr>
          <w:p w:rsidR="00EB3551" w:rsidRPr="003D2DD6" w:rsidRDefault="00EB3551" w:rsidP="00476DB4">
            <w:pPr>
              <w:rPr>
                <w:sz w:val="24"/>
                <w:szCs w:val="24"/>
              </w:rPr>
            </w:pPr>
          </w:p>
        </w:tc>
        <w:tc>
          <w:tcPr>
            <w:tcW w:w="2216" w:type="dxa"/>
            <w:gridSpan w:val="2"/>
          </w:tcPr>
          <w:p w:rsidR="00EB3551" w:rsidRPr="003D2DD6" w:rsidRDefault="00EB3551" w:rsidP="00476DB4">
            <w:pPr>
              <w:rPr>
                <w:sz w:val="24"/>
                <w:szCs w:val="24"/>
              </w:rPr>
            </w:pPr>
            <w:r w:rsidRPr="003D2DD6">
              <w:rPr>
                <w:sz w:val="24"/>
                <w:szCs w:val="24"/>
              </w:rPr>
              <w:t>Орташа</w:t>
            </w:r>
          </w:p>
        </w:tc>
        <w:tc>
          <w:tcPr>
            <w:tcW w:w="1916" w:type="dxa"/>
            <w:vAlign w:val="center"/>
          </w:tcPr>
          <w:p w:rsidR="00EB3551" w:rsidRPr="003D2DD6" w:rsidRDefault="00EB3551" w:rsidP="00476DB4">
            <w:pPr>
              <w:jc w:val="center"/>
              <w:rPr>
                <w:sz w:val="24"/>
                <w:szCs w:val="24"/>
              </w:rPr>
            </w:pPr>
            <w:r w:rsidRPr="003D2DD6">
              <w:rPr>
                <w:sz w:val="24"/>
                <w:szCs w:val="24"/>
              </w:rPr>
              <w:t>44</w:t>
            </w:r>
          </w:p>
        </w:tc>
        <w:tc>
          <w:tcPr>
            <w:tcW w:w="1667" w:type="dxa"/>
            <w:gridSpan w:val="2"/>
            <w:vAlign w:val="center"/>
          </w:tcPr>
          <w:p w:rsidR="00EB3551" w:rsidRPr="003D2DD6" w:rsidRDefault="00EB3551" w:rsidP="00476DB4">
            <w:pPr>
              <w:jc w:val="center"/>
              <w:rPr>
                <w:sz w:val="24"/>
                <w:szCs w:val="24"/>
              </w:rPr>
            </w:pPr>
            <w:r w:rsidRPr="003D2DD6">
              <w:rPr>
                <w:sz w:val="24"/>
                <w:szCs w:val="24"/>
              </w:rPr>
              <w:t>43,83</w:t>
            </w:r>
          </w:p>
        </w:tc>
        <w:tc>
          <w:tcPr>
            <w:tcW w:w="2167" w:type="dxa"/>
            <w:gridSpan w:val="2"/>
            <w:vAlign w:val="center"/>
          </w:tcPr>
          <w:p w:rsidR="00EB3551" w:rsidRPr="003D2DD6" w:rsidRDefault="00EB3551" w:rsidP="00476DB4">
            <w:pPr>
              <w:jc w:val="center"/>
              <w:rPr>
                <w:sz w:val="24"/>
                <w:szCs w:val="24"/>
              </w:rPr>
            </w:pPr>
            <w:r w:rsidRPr="003D2DD6">
              <w:rPr>
                <w:sz w:val="24"/>
                <w:szCs w:val="24"/>
              </w:rPr>
              <w:t>0,001</w:t>
            </w:r>
          </w:p>
        </w:tc>
      </w:tr>
      <w:tr w:rsidR="00D42FAA" w:rsidRPr="003D2DD6" w:rsidTr="00EF21FA">
        <w:trPr>
          <w:jc w:val="center"/>
        </w:trPr>
        <w:tc>
          <w:tcPr>
            <w:tcW w:w="1616" w:type="dxa"/>
            <w:gridSpan w:val="2"/>
            <w:vMerge/>
          </w:tcPr>
          <w:p w:rsidR="00EB3551" w:rsidRPr="003D2DD6" w:rsidRDefault="00EB3551" w:rsidP="00476DB4">
            <w:pPr>
              <w:rPr>
                <w:sz w:val="24"/>
                <w:szCs w:val="24"/>
              </w:rPr>
            </w:pPr>
          </w:p>
        </w:tc>
        <w:tc>
          <w:tcPr>
            <w:tcW w:w="2216" w:type="dxa"/>
            <w:gridSpan w:val="2"/>
          </w:tcPr>
          <w:p w:rsidR="00EB3551" w:rsidRPr="003D2DD6" w:rsidRDefault="00EB3551" w:rsidP="00476DB4">
            <w:pPr>
              <w:rPr>
                <w:sz w:val="24"/>
                <w:szCs w:val="24"/>
              </w:rPr>
            </w:pPr>
            <w:r w:rsidRPr="003D2DD6">
              <w:rPr>
                <w:sz w:val="24"/>
                <w:szCs w:val="24"/>
              </w:rPr>
              <w:t>Жоғары</w:t>
            </w:r>
          </w:p>
        </w:tc>
        <w:tc>
          <w:tcPr>
            <w:tcW w:w="1916" w:type="dxa"/>
            <w:vAlign w:val="center"/>
          </w:tcPr>
          <w:p w:rsidR="00EB3551" w:rsidRPr="003D2DD6" w:rsidRDefault="00EB3551" w:rsidP="00476DB4">
            <w:pPr>
              <w:jc w:val="center"/>
              <w:rPr>
                <w:sz w:val="24"/>
                <w:szCs w:val="24"/>
              </w:rPr>
            </w:pPr>
            <w:r w:rsidRPr="003D2DD6">
              <w:rPr>
                <w:sz w:val="24"/>
                <w:szCs w:val="24"/>
              </w:rPr>
              <w:t>21</w:t>
            </w:r>
          </w:p>
        </w:tc>
        <w:tc>
          <w:tcPr>
            <w:tcW w:w="1667" w:type="dxa"/>
            <w:gridSpan w:val="2"/>
            <w:vAlign w:val="center"/>
          </w:tcPr>
          <w:p w:rsidR="00EB3551" w:rsidRPr="003D2DD6" w:rsidRDefault="00EB3551" w:rsidP="00476DB4">
            <w:pPr>
              <w:jc w:val="center"/>
              <w:rPr>
                <w:sz w:val="24"/>
                <w:szCs w:val="24"/>
              </w:rPr>
            </w:pPr>
            <w:r w:rsidRPr="003D2DD6">
              <w:rPr>
                <w:sz w:val="24"/>
                <w:szCs w:val="24"/>
              </w:rPr>
              <w:t>13,64</w:t>
            </w:r>
          </w:p>
        </w:tc>
        <w:tc>
          <w:tcPr>
            <w:tcW w:w="2167" w:type="dxa"/>
            <w:gridSpan w:val="2"/>
            <w:vAlign w:val="center"/>
          </w:tcPr>
          <w:p w:rsidR="00EB3551" w:rsidRPr="003D2DD6" w:rsidRDefault="00EB3551" w:rsidP="00476DB4">
            <w:pPr>
              <w:jc w:val="center"/>
              <w:rPr>
                <w:sz w:val="24"/>
                <w:szCs w:val="24"/>
              </w:rPr>
            </w:pPr>
            <w:r w:rsidRPr="003D2DD6">
              <w:rPr>
                <w:sz w:val="24"/>
                <w:szCs w:val="24"/>
              </w:rPr>
              <w:t>3,98</w:t>
            </w:r>
          </w:p>
        </w:tc>
      </w:tr>
      <w:tr w:rsidR="00D42FAA" w:rsidRPr="003D2DD6" w:rsidTr="00EF21FA">
        <w:trPr>
          <w:jc w:val="center"/>
        </w:trPr>
        <w:tc>
          <w:tcPr>
            <w:tcW w:w="1616" w:type="dxa"/>
            <w:gridSpan w:val="2"/>
            <w:vMerge/>
          </w:tcPr>
          <w:p w:rsidR="00EB3551" w:rsidRPr="003D2DD6" w:rsidRDefault="00EB3551" w:rsidP="00476DB4">
            <w:pPr>
              <w:rPr>
                <w:sz w:val="24"/>
                <w:szCs w:val="24"/>
              </w:rPr>
            </w:pPr>
          </w:p>
        </w:tc>
        <w:tc>
          <w:tcPr>
            <w:tcW w:w="2216" w:type="dxa"/>
            <w:gridSpan w:val="2"/>
          </w:tcPr>
          <w:p w:rsidR="00EB3551" w:rsidRPr="003D2DD6" w:rsidRDefault="00EF21FA" w:rsidP="00476DB4">
            <w:pPr>
              <w:rPr>
                <w:sz w:val="24"/>
                <w:szCs w:val="24"/>
              </w:rPr>
            </w:pPr>
            <w:r w:rsidRPr="003D2DD6">
              <w:rPr>
                <w:sz w:val="24"/>
                <w:szCs w:val="24"/>
              </w:rPr>
              <w:t>-</w:t>
            </w:r>
          </w:p>
        </w:tc>
        <w:tc>
          <w:tcPr>
            <w:tcW w:w="1916" w:type="dxa"/>
            <w:vAlign w:val="center"/>
          </w:tcPr>
          <w:p w:rsidR="00EB3551" w:rsidRPr="003D2DD6" w:rsidRDefault="00EB3551" w:rsidP="00476DB4">
            <w:pPr>
              <w:jc w:val="center"/>
              <w:rPr>
                <w:sz w:val="24"/>
                <w:szCs w:val="24"/>
              </w:rPr>
            </w:pPr>
            <w:r w:rsidRPr="003D2DD6">
              <w:rPr>
                <w:sz w:val="24"/>
                <w:szCs w:val="24"/>
              </w:rPr>
              <w:t>154</w:t>
            </w:r>
          </w:p>
        </w:tc>
        <w:tc>
          <w:tcPr>
            <w:tcW w:w="1667" w:type="dxa"/>
            <w:gridSpan w:val="2"/>
            <w:vAlign w:val="center"/>
          </w:tcPr>
          <w:p w:rsidR="00EB3551" w:rsidRPr="003D2DD6" w:rsidRDefault="00EF21FA" w:rsidP="00476DB4">
            <w:pPr>
              <w:jc w:val="center"/>
              <w:rPr>
                <w:sz w:val="24"/>
                <w:szCs w:val="24"/>
              </w:rPr>
            </w:pPr>
            <w:r w:rsidRPr="003D2DD6">
              <w:rPr>
                <w:sz w:val="24"/>
                <w:szCs w:val="24"/>
              </w:rPr>
              <w:t>-</w:t>
            </w:r>
          </w:p>
        </w:tc>
        <w:tc>
          <w:tcPr>
            <w:tcW w:w="2167" w:type="dxa"/>
            <w:gridSpan w:val="2"/>
            <w:vAlign w:val="center"/>
          </w:tcPr>
          <w:p w:rsidR="00EB3551" w:rsidRPr="003D2DD6" w:rsidRDefault="00EB3551" w:rsidP="00476DB4">
            <w:pPr>
              <w:jc w:val="center"/>
              <w:rPr>
                <w:sz w:val="24"/>
                <w:szCs w:val="24"/>
              </w:rPr>
            </w:pPr>
            <w:r w:rsidRPr="003D2DD6">
              <w:rPr>
                <w:sz w:val="24"/>
                <w:szCs w:val="24"/>
              </w:rPr>
              <w:t>14,06</w:t>
            </w:r>
          </w:p>
        </w:tc>
      </w:tr>
      <w:tr w:rsidR="00EB3551" w:rsidRPr="003D2DD6" w:rsidTr="00EF21FA">
        <w:trPr>
          <w:jc w:val="center"/>
        </w:trPr>
        <w:tc>
          <w:tcPr>
            <w:tcW w:w="9582" w:type="dxa"/>
            <w:gridSpan w:val="9"/>
          </w:tcPr>
          <w:p w:rsidR="00EB3551" w:rsidRPr="003D2DD6" w:rsidRDefault="00EB3551" w:rsidP="00EF21FA">
            <w:pPr>
              <w:tabs>
                <w:tab w:val="left" w:pos="1354"/>
              </w:tabs>
              <w:ind w:firstLine="577"/>
              <w:rPr>
                <w:sz w:val="24"/>
                <w:szCs w:val="24"/>
              </w:rPr>
            </w:pPr>
            <w:r w:rsidRPr="003D2DD6">
              <w:rPr>
                <w:sz w:val="24"/>
                <w:szCs w:val="24"/>
              </w:rPr>
              <w:t>Ескерту</w:t>
            </w:r>
            <w:r w:rsidR="00EF21FA" w:rsidRPr="003D2DD6">
              <w:rPr>
                <w:sz w:val="24"/>
                <w:szCs w:val="24"/>
              </w:rPr>
              <w:t xml:space="preserve"> –</w:t>
            </w:r>
            <w:r w:rsidRPr="003D2DD6">
              <w:rPr>
                <w:spacing w:val="-1"/>
                <w:sz w:val="24"/>
                <w:szCs w:val="24"/>
              </w:rPr>
              <w:t xml:space="preserve"> </w:t>
            </w:r>
            <w:r w:rsidRPr="003D2DD6">
              <w:rPr>
                <w:sz w:val="24"/>
                <w:szCs w:val="24"/>
              </w:rPr>
              <w:t>Автор</w:t>
            </w:r>
            <w:r w:rsidRPr="003D2DD6">
              <w:rPr>
                <w:spacing w:val="-1"/>
                <w:sz w:val="24"/>
                <w:szCs w:val="24"/>
              </w:rPr>
              <w:t xml:space="preserve"> </w:t>
            </w:r>
            <w:r w:rsidRPr="003D2DD6">
              <w:rPr>
                <w:sz w:val="24"/>
                <w:szCs w:val="24"/>
              </w:rPr>
              <w:t>құрастырған</w:t>
            </w:r>
          </w:p>
        </w:tc>
      </w:tr>
    </w:tbl>
    <w:p w:rsidR="00EB3551" w:rsidRPr="003D2DD6" w:rsidRDefault="00EB3551" w:rsidP="00EB3551">
      <w:pPr>
        <w:tabs>
          <w:tab w:val="left" w:pos="709"/>
        </w:tabs>
        <w:ind w:firstLine="567"/>
        <w:jc w:val="both"/>
        <w:rPr>
          <w:sz w:val="28"/>
          <w:szCs w:val="28"/>
        </w:rPr>
      </w:pPr>
    </w:p>
    <w:p w:rsidR="00257F3E" w:rsidRPr="003D2DD6" w:rsidRDefault="00804088" w:rsidP="00804088">
      <w:pPr>
        <w:tabs>
          <w:tab w:val="left" w:pos="709"/>
        </w:tabs>
        <w:jc w:val="both"/>
        <w:rPr>
          <w:sz w:val="28"/>
          <w:szCs w:val="28"/>
        </w:rPr>
      </w:pPr>
      <w:r w:rsidRPr="003D2DD6">
        <w:rPr>
          <w:rFonts w:eastAsia="PMingLiU"/>
          <w:iCs/>
          <w:sz w:val="28"/>
          <w:szCs w:val="28"/>
        </w:rPr>
        <w:t>Кесте 3</w:t>
      </w:r>
      <w:r w:rsidR="002546AB" w:rsidRPr="003D2DD6">
        <w:rPr>
          <w:rFonts w:eastAsia="PMingLiU"/>
          <w:iCs/>
          <w:sz w:val="28"/>
          <w:szCs w:val="28"/>
        </w:rPr>
        <w:t>9</w:t>
      </w:r>
      <w:r w:rsidR="00EF21FA" w:rsidRPr="003D2DD6">
        <w:rPr>
          <w:rFonts w:eastAsia="PMingLiU"/>
          <w:iCs/>
          <w:sz w:val="28"/>
          <w:szCs w:val="28"/>
        </w:rPr>
        <w:t xml:space="preserve"> –</w:t>
      </w:r>
      <w:r w:rsidR="00257F3E" w:rsidRPr="003D2DD6">
        <w:rPr>
          <w:rFonts w:eastAsia="PMingLiU"/>
          <w:iCs/>
          <w:sz w:val="28"/>
          <w:szCs w:val="28"/>
        </w:rPr>
        <w:t xml:space="preserve"> </w:t>
      </w:r>
      <w:r w:rsidR="00DB5C9F" w:rsidRPr="003D2DD6">
        <w:rPr>
          <w:sz w:val="28"/>
          <w:szCs w:val="28"/>
        </w:rPr>
        <w:t>Технологиялық</w:t>
      </w:r>
      <w:r w:rsidR="00257F3E" w:rsidRPr="003D2DD6">
        <w:rPr>
          <w:spacing w:val="-3"/>
          <w:sz w:val="28"/>
          <w:szCs w:val="28"/>
        </w:rPr>
        <w:t xml:space="preserve"> </w:t>
      </w:r>
      <w:r w:rsidR="00257F3E" w:rsidRPr="003D2DD6">
        <w:rPr>
          <w:sz w:val="28"/>
          <w:szCs w:val="28"/>
        </w:rPr>
        <w:t>жиынтық кестесі</w:t>
      </w:r>
    </w:p>
    <w:p w:rsidR="00EB3551" w:rsidRPr="003D2DD6" w:rsidRDefault="00EB3551" w:rsidP="00804088">
      <w:pPr>
        <w:tabs>
          <w:tab w:val="left" w:pos="709"/>
        </w:tabs>
        <w:jc w:val="both"/>
        <w:rPr>
          <w:rFonts w:eastAsia="PMingLiU"/>
          <w:iCs/>
          <w:sz w:val="20"/>
          <w:szCs w:val="28"/>
        </w:rPr>
      </w:pPr>
    </w:p>
    <w:tbl>
      <w:tblPr>
        <w:tblStyle w:val="a9"/>
        <w:tblW w:w="9582" w:type="dxa"/>
        <w:jc w:val="center"/>
        <w:tblLook w:val="04A0" w:firstRow="1" w:lastRow="0" w:firstColumn="1" w:lastColumn="0" w:noHBand="0" w:noVBand="1"/>
      </w:tblPr>
      <w:tblGrid>
        <w:gridCol w:w="1610"/>
        <w:gridCol w:w="2201"/>
        <w:gridCol w:w="1947"/>
        <w:gridCol w:w="1678"/>
        <w:gridCol w:w="2146"/>
      </w:tblGrid>
      <w:tr w:rsidR="00D42FAA" w:rsidRPr="003D2DD6" w:rsidTr="00EF21FA">
        <w:trPr>
          <w:jc w:val="center"/>
        </w:trPr>
        <w:tc>
          <w:tcPr>
            <w:tcW w:w="1668" w:type="dxa"/>
          </w:tcPr>
          <w:p w:rsidR="00257F3E" w:rsidRPr="003D2DD6" w:rsidRDefault="00257F3E" w:rsidP="00EF21FA">
            <w:pPr>
              <w:jc w:val="center"/>
              <w:rPr>
                <w:sz w:val="24"/>
                <w:szCs w:val="24"/>
              </w:rPr>
            </w:pPr>
            <w:r w:rsidRPr="003D2DD6">
              <w:rPr>
                <w:sz w:val="24"/>
                <w:szCs w:val="24"/>
              </w:rPr>
              <w:t>Топтар</w:t>
            </w:r>
          </w:p>
        </w:tc>
        <w:tc>
          <w:tcPr>
            <w:tcW w:w="2274" w:type="dxa"/>
          </w:tcPr>
          <w:p w:rsidR="00257F3E" w:rsidRPr="003D2DD6" w:rsidRDefault="00257F3E" w:rsidP="00B50495">
            <w:pPr>
              <w:rPr>
                <w:sz w:val="24"/>
                <w:szCs w:val="24"/>
              </w:rPr>
            </w:pPr>
            <w:r w:rsidRPr="003D2DD6">
              <w:rPr>
                <w:sz w:val="24"/>
                <w:szCs w:val="24"/>
              </w:rPr>
              <w:t>Деңгейлері</w:t>
            </w:r>
          </w:p>
        </w:tc>
        <w:tc>
          <w:tcPr>
            <w:tcW w:w="1972" w:type="dxa"/>
          </w:tcPr>
          <w:p w:rsidR="00257F3E" w:rsidRPr="003D2DD6" w:rsidRDefault="00257F3E" w:rsidP="00B50495">
            <w:pPr>
              <w:rPr>
                <w:sz w:val="24"/>
                <w:szCs w:val="24"/>
              </w:rPr>
            </w:pPr>
            <w:r w:rsidRPr="003D2DD6">
              <w:rPr>
                <w:sz w:val="24"/>
                <w:szCs w:val="24"/>
              </w:rPr>
              <w:t>Эмпирикалық</w:t>
            </w:r>
          </w:p>
        </w:tc>
        <w:tc>
          <w:tcPr>
            <w:tcW w:w="1707" w:type="dxa"/>
          </w:tcPr>
          <w:p w:rsidR="00257F3E" w:rsidRPr="003D2DD6" w:rsidRDefault="00257F3E" w:rsidP="00B50495">
            <w:pPr>
              <w:rPr>
                <w:sz w:val="24"/>
                <w:szCs w:val="24"/>
              </w:rPr>
            </w:pPr>
            <w:r w:rsidRPr="003D2DD6">
              <w:rPr>
                <w:sz w:val="24"/>
                <w:szCs w:val="24"/>
              </w:rPr>
              <w:t>Теориялық</w:t>
            </w:r>
          </w:p>
        </w:tc>
        <w:tc>
          <w:tcPr>
            <w:tcW w:w="2237" w:type="dxa"/>
          </w:tcPr>
          <w:p w:rsidR="00257F3E" w:rsidRPr="003D2DD6" w:rsidRDefault="008C0EDB" w:rsidP="00B50495">
            <w:pPr>
              <w:jc w:val="center"/>
              <w:rPr>
                <w:sz w:val="24"/>
                <w:szCs w:val="24"/>
              </w:rPr>
            </w:pPr>
            <m:oMath>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lang w:val="en-US"/>
                        </w:rPr>
                        <m:t>E-</m:t>
                      </m:r>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e>
                  </m:d>
                </m:e>
                <m:sup>
                  <m:r>
                    <w:rPr>
                      <w:rFonts w:ascii="Cambria Math" w:hAnsi="Cambria Math"/>
                      <w:sz w:val="24"/>
                      <w:szCs w:val="24"/>
                      <w:lang w:val="en-US"/>
                    </w:rPr>
                    <m:t>2</m:t>
                  </m:r>
                </m:sup>
              </m:sSup>
            </m:oMath>
            <w:r w:rsidR="00257F3E" w:rsidRPr="003D2DD6">
              <w:rPr>
                <w:i/>
                <w:sz w:val="24"/>
                <w:szCs w:val="24"/>
                <w:lang w:val="en-US"/>
              </w:rPr>
              <w:t>/</w:t>
            </w:r>
            <m:oMath>
              <m:sSub>
                <m:sSubPr>
                  <m:ctrlPr>
                    <w:rPr>
                      <w:rFonts w:ascii="Cambria Math" w:hAnsi="Cambria Math"/>
                      <w:i/>
                      <w:iCs/>
                      <w:sz w:val="24"/>
                      <w:szCs w:val="24"/>
                      <w:lang w:val="en-US"/>
                    </w:rPr>
                  </m:ctrlPr>
                </m:sSubPr>
                <m:e>
                  <m:r>
                    <w:rPr>
                      <w:rFonts w:ascii="Cambria Math" w:hAnsi="Cambria Math"/>
                      <w:sz w:val="24"/>
                      <w:szCs w:val="24"/>
                      <w:lang w:val="en-US"/>
                    </w:rPr>
                    <m:t>T</m:t>
                  </m:r>
                </m:e>
                <m:sub>
                  <m:r>
                    <w:rPr>
                      <w:rFonts w:ascii="Cambria Math" w:hAnsi="Cambria Math"/>
                      <w:sz w:val="24"/>
                      <w:szCs w:val="24"/>
                      <w:lang w:val="en-US"/>
                    </w:rPr>
                    <m:t>cr</m:t>
                  </m:r>
                </m:sub>
              </m:sSub>
            </m:oMath>
          </w:p>
        </w:tc>
      </w:tr>
      <w:tr w:rsidR="00D42FAA" w:rsidRPr="003D2DD6" w:rsidTr="00EF21FA">
        <w:trPr>
          <w:jc w:val="center"/>
        </w:trPr>
        <w:tc>
          <w:tcPr>
            <w:tcW w:w="1668" w:type="dxa"/>
            <w:vMerge w:val="restart"/>
          </w:tcPr>
          <w:p w:rsidR="00344541" w:rsidRPr="003D2DD6" w:rsidRDefault="00344541" w:rsidP="00B50495">
            <w:pPr>
              <w:rPr>
                <w:sz w:val="24"/>
                <w:szCs w:val="24"/>
              </w:rPr>
            </w:pPr>
            <w:r w:rsidRPr="003D2DD6">
              <w:rPr>
                <w:sz w:val="24"/>
                <w:szCs w:val="24"/>
              </w:rPr>
              <w:t>БТ</w:t>
            </w:r>
          </w:p>
        </w:tc>
        <w:tc>
          <w:tcPr>
            <w:tcW w:w="2274" w:type="dxa"/>
          </w:tcPr>
          <w:p w:rsidR="00344541" w:rsidRPr="003D2DD6" w:rsidRDefault="00344541" w:rsidP="00B50495">
            <w:pPr>
              <w:rPr>
                <w:sz w:val="24"/>
                <w:szCs w:val="24"/>
              </w:rPr>
            </w:pPr>
            <w:r w:rsidRPr="003D2DD6">
              <w:rPr>
                <w:sz w:val="24"/>
                <w:szCs w:val="24"/>
              </w:rPr>
              <w:t>Төмен</w:t>
            </w:r>
          </w:p>
        </w:tc>
        <w:tc>
          <w:tcPr>
            <w:tcW w:w="1972" w:type="dxa"/>
            <w:vAlign w:val="center"/>
          </w:tcPr>
          <w:p w:rsidR="00344541" w:rsidRPr="003D2DD6" w:rsidRDefault="00B77CC2">
            <w:pPr>
              <w:jc w:val="center"/>
              <w:rPr>
                <w:sz w:val="24"/>
                <w:szCs w:val="24"/>
              </w:rPr>
            </w:pPr>
            <w:r w:rsidRPr="003D2DD6">
              <w:rPr>
                <w:sz w:val="24"/>
                <w:szCs w:val="24"/>
              </w:rPr>
              <w:t>29</w:t>
            </w:r>
          </w:p>
        </w:tc>
        <w:tc>
          <w:tcPr>
            <w:tcW w:w="1707" w:type="dxa"/>
            <w:vAlign w:val="center"/>
          </w:tcPr>
          <w:p w:rsidR="00344541" w:rsidRPr="003D2DD6" w:rsidRDefault="00B77CC2">
            <w:pPr>
              <w:jc w:val="center"/>
              <w:rPr>
                <w:sz w:val="24"/>
                <w:szCs w:val="24"/>
              </w:rPr>
            </w:pPr>
            <w:r w:rsidRPr="003D2DD6">
              <w:rPr>
                <w:sz w:val="24"/>
                <w:szCs w:val="24"/>
              </w:rPr>
              <w:t>19,49</w:t>
            </w:r>
          </w:p>
        </w:tc>
        <w:tc>
          <w:tcPr>
            <w:tcW w:w="2237" w:type="dxa"/>
            <w:vAlign w:val="center"/>
          </w:tcPr>
          <w:p w:rsidR="00344541" w:rsidRPr="003D2DD6" w:rsidRDefault="00B77CC2">
            <w:pPr>
              <w:jc w:val="center"/>
              <w:rPr>
                <w:sz w:val="24"/>
                <w:szCs w:val="24"/>
              </w:rPr>
            </w:pPr>
            <w:r w:rsidRPr="003D2DD6">
              <w:rPr>
                <w:sz w:val="24"/>
                <w:szCs w:val="24"/>
              </w:rPr>
              <w:t>4,64</w:t>
            </w:r>
          </w:p>
        </w:tc>
      </w:tr>
      <w:tr w:rsidR="00D42FAA" w:rsidRPr="003D2DD6" w:rsidTr="00EF21FA">
        <w:trPr>
          <w:jc w:val="center"/>
        </w:trPr>
        <w:tc>
          <w:tcPr>
            <w:tcW w:w="1668" w:type="dxa"/>
            <w:vMerge/>
          </w:tcPr>
          <w:p w:rsidR="00344541" w:rsidRPr="003D2DD6" w:rsidRDefault="00344541" w:rsidP="00B50495">
            <w:pPr>
              <w:rPr>
                <w:sz w:val="24"/>
                <w:szCs w:val="24"/>
              </w:rPr>
            </w:pPr>
          </w:p>
        </w:tc>
        <w:tc>
          <w:tcPr>
            <w:tcW w:w="2274" w:type="dxa"/>
          </w:tcPr>
          <w:p w:rsidR="00344541" w:rsidRPr="003D2DD6" w:rsidRDefault="00344541" w:rsidP="00B50495">
            <w:pPr>
              <w:rPr>
                <w:sz w:val="24"/>
                <w:szCs w:val="24"/>
              </w:rPr>
            </w:pPr>
            <w:r w:rsidRPr="003D2DD6">
              <w:rPr>
                <w:sz w:val="24"/>
                <w:szCs w:val="24"/>
              </w:rPr>
              <w:t>Орташа</w:t>
            </w:r>
          </w:p>
        </w:tc>
        <w:tc>
          <w:tcPr>
            <w:tcW w:w="1972" w:type="dxa"/>
            <w:vAlign w:val="center"/>
          </w:tcPr>
          <w:p w:rsidR="00344541" w:rsidRPr="003D2DD6" w:rsidRDefault="00B77CC2">
            <w:pPr>
              <w:jc w:val="center"/>
              <w:rPr>
                <w:sz w:val="24"/>
                <w:szCs w:val="24"/>
              </w:rPr>
            </w:pPr>
            <w:r w:rsidRPr="003D2DD6">
              <w:rPr>
                <w:sz w:val="24"/>
                <w:szCs w:val="24"/>
              </w:rPr>
              <w:t>44</w:t>
            </w:r>
          </w:p>
        </w:tc>
        <w:tc>
          <w:tcPr>
            <w:tcW w:w="1707" w:type="dxa"/>
            <w:vAlign w:val="center"/>
          </w:tcPr>
          <w:p w:rsidR="00344541" w:rsidRPr="003D2DD6" w:rsidRDefault="00B77CC2">
            <w:pPr>
              <w:jc w:val="center"/>
              <w:rPr>
                <w:sz w:val="24"/>
                <w:szCs w:val="24"/>
              </w:rPr>
            </w:pPr>
            <w:r w:rsidRPr="003D2DD6">
              <w:rPr>
                <w:sz w:val="24"/>
                <w:szCs w:val="24"/>
              </w:rPr>
              <w:t>48,22</w:t>
            </w:r>
          </w:p>
        </w:tc>
        <w:tc>
          <w:tcPr>
            <w:tcW w:w="2237" w:type="dxa"/>
            <w:vAlign w:val="center"/>
          </w:tcPr>
          <w:p w:rsidR="00344541" w:rsidRPr="003D2DD6" w:rsidRDefault="00B77CC2">
            <w:pPr>
              <w:jc w:val="center"/>
              <w:rPr>
                <w:sz w:val="24"/>
                <w:szCs w:val="24"/>
              </w:rPr>
            </w:pPr>
            <w:r w:rsidRPr="003D2DD6">
              <w:rPr>
                <w:sz w:val="24"/>
                <w:szCs w:val="24"/>
              </w:rPr>
              <w:t>0,37</w:t>
            </w:r>
          </w:p>
        </w:tc>
      </w:tr>
      <w:tr w:rsidR="00D42FAA" w:rsidRPr="003D2DD6" w:rsidTr="00EF21FA">
        <w:trPr>
          <w:jc w:val="center"/>
        </w:trPr>
        <w:tc>
          <w:tcPr>
            <w:tcW w:w="1668" w:type="dxa"/>
            <w:vMerge/>
          </w:tcPr>
          <w:p w:rsidR="00344541" w:rsidRPr="003D2DD6" w:rsidRDefault="00344541" w:rsidP="00B50495">
            <w:pPr>
              <w:rPr>
                <w:sz w:val="24"/>
                <w:szCs w:val="24"/>
              </w:rPr>
            </w:pPr>
          </w:p>
        </w:tc>
        <w:tc>
          <w:tcPr>
            <w:tcW w:w="2274" w:type="dxa"/>
          </w:tcPr>
          <w:p w:rsidR="00344541" w:rsidRPr="003D2DD6" w:rsidRDefault="00344541" w:rsidP="00B50495">
            <w:pPr>
              <w:rPr>
                <w:sz w:val="24"/>
                <w:szCs w:val="24"/>
              </w:rPr>
            </w:pPr>
            <w:r w:rsidRPr="003D2DD6">
              <w:rPr>
                <w:sz w:val="24"/>
                <w:szCs w:val="24"/>
              </w:rPr>
              <w:t>Жоғары</w:t>
            </w:r>
          </w:p>
        </w:tc>
        <w:tc>
          <w:tcPr>
            <w:tcW w:w="1972" w:type="dxa"/>
            <w:vAlign w:val="center"/>
          </w:tcPr>
          <w:p w:rsidR="00344541" w:rsidRPr="003D2DD6" w:rsidRDefault="00B77CC2" w:rsidP="00B77CC2">
            <w:pPr>
              <w:jc w:val="center"/>
              <w:rPr>
                <w:sz w:val="24"/>
                <w:szCs w:val="24"/>
              </w:rPr>
            </w:pPr>
            <w:r w:rsidRPr="003D2DD6">
              <w:rPr>
                <w:sz w:val="24"/>
                <w:szCs w:val="24"/>
              </w:rPr>
              <w:t>6</w:t>
            </w:r>
          </w:p>
        </w:tc>
        <w:tc>
          <w:tcPr>
            <w:tcW w:w="1707" w:type="dxa"/>
            <w:vAlign w:val="center"/>
          </w:tcPr>
          <w:p w:rsidR="00344541" w:rsidRPr="003D2DD6" w:rsidRDefault="00B77CC2">
            <w:pPr>
              <w:jc w:val="center"/>
              <w:rPr>
                <w:sz w:val="24"/>
                <w:szCs w:val="24"/>
              </w:rPr>
            </w:pPr>
            <w:r w:rsidRPr="003D2DD6">
              <w:rPr>
                <w:sz w:val="24"/>
                <w:szCs w:val="24"/>
              </w:rPr>
              <w:t>11,29</w:t>
            </w:r>
          </w:p>
        </w:tc>
        <w:tc>
          <w:tcPr>
            <w:tcW w:w="2237" w:type="dxa"/>
            <w:vAlign w:val="center"/>
          </w:tcPr>
          <w:p w:rsidR="00344541" w:rsidRPr="003D2DD6" w:rsidRDefault="00B77CC2">
            <w:pPr>
              <w:jc w:val="center"/>
              <w:rPr>
                <w:sz w:val="24"/>
                <w:szCs w:val="24"/>
              </w:rPr>
            </w:pPr>
            <w:r w:rsidRPr="003D2DD6">
              <w:rPr>
                <w:sz w:val="24"/>
                <w:szCs w:val="24"/>
              </w:rPr>
              <w:t>2,48</w:t>
            </w:r>
          </w:p>
        </w:tc>
      </w:tr>
      <w:tr w:rsidR="00D42FAA" w:rsidRPr="003D2DD6" w:rsidTr="00EF21FA">
        <w:trPr>
          <w:jc w:val="center"/>
        </w:trPr>
        <w:tc>
          <w:tcPr>
            <w:tcW w:w="1668" w:type="dxa"/>
            <w:vMerge w:val="restart"/>
          </w:tcPr>
          <w:p w:rsidR="00344541" w:rsidRPr="003D2DD6" w:rsidRDefault="00344541" w:rsidP="00B50495">
            <w:pPr>
              <w:rPr>
                <w:sz w:val="24"/>
                <w:szCs w:val="24"/>
              </w:rPr>
            </w:pPr>
            <w:r w:rsidRPr="003D2DD6">
              <w:rPr>
                <w:sz w:val="24"/>
                <w:szCs w:val="24"/>
              </w:rPr>
              <w:t>ЭТ</w:t>
            </w:r>
          </w:p>
        </w:tc>
        <w:tc>
          <w:tcPr>
            <w:tcW w:w="2274" w:type="dxa"/>
          </w:tcPr>
          <w:p w:rsidR="00344541" w:rsidRPr="003D2DD6" w:rsidRDefault="00344541" w:rsidP="00B50495">
            <w:pPr>
              <w:rPr>
                <w:sz w:val="24"/>
                <w:szCs w:val="24"/>
              </w:rPr>
            </w:pPr>
            <w:r w:rsidRPr="003D2DD6">
              <w:rPr>
                <w:sz w:val="24"/>
                <w:szCs w:val="24"/>
              </w:rPr>
              <w:t>Төмен</w:t>
            </w:r>
          </w:p>
        </w:tc>
        <w:tc>
          <w:tcPr>
            <w:tcW w:w="1972" w:type="dxa"/>
            <w:vAlign w:val="center"/>
          </w:tcPr>
          <w:p w:rsidR="00344541" w:rsidRPr="003D2DD6" w:rsidRDefault="00B77CC2">
            <w:pPr>
              <w:jc w:val="center"/>
              <w:rPr>
                <w:sz w:val="24"/>
                <w:szCs w:val="24"/>
              </w:rPr>
            </w:pPr>
            <w:r w:rsidRPr="003D2DD6">
              <w:rPr>
                <w:sz w:val="24"/>
                <w:szCs w:val="24"/>
              </w:rPr>
              <w:t>9</w:t>
            </w:r>
          </w:p>
        </w:tc>
        <w:tc>
          <w:tcPr>
            <w:tcW w:w="1707" w:type="dxa"/>
            <w:vAlign w:val="center"/>
          </w:tcPr>
          <w:p w:rsidR="00344541" w:rsidRPr="003D2DD6" w:rsidRDefault="00B77CC2">
            <w:pPr>
              <w:jc w:val="center"/>
              <w:rPr>
                <w:sz w:val="24"/>
                <w:szCs w:val="24"/>
              </w:rPr>
            </w:pPr>
            <w:r w:rsidRPr="003D2DD6">
              <w:rPr>
                <w:sz w:val="24"/>
                <w:szCs w:val="24"/>
              </w:rPr>
              <w:t>18,51</w:t>
            </w:r>
          </w:p>
        </w:tc>
        <w:tc>
          <w:tcPr>
            <w:tcW w:w="2237" w:type="dxa"/>
            <w:vAlign w:val="center"/>
          </w:tcPr>
          <w:p w:rsidR="00344541" w:rsidRPr="003D2DD6" w:rsidRDefault="00B77CC2">
            <w:pPr>
              <w:jc w:val="center"/>
              <w:rPr>
                <w:sz w:val="24"/>
                <w:szCs w:val="24"/>
              </w:rPr>
            </w:pPr>
            <w:r w:rsidRPr="003D2DD6">
              <w:rPr>
                <w:sz w:val="24"/>
                <w:szCs w:val="24"/>
              </w:rPr>
              <w:t>4,88</w:t>
            </w:r>
          </w:p>
        </w:tc>
      </w:tr>
      <w:tr w:rsidR="00D42FAA" w:rsidRPr="003D2DD6" w:rsidTr="00EF21FA">
        <w:trPr>
          <w:jc w:val="center"/>
        </w:trPr>
        <w:tc>
          <w:tcPr>
            <w:tcW w:w="1668" w:type="dxa"/>
            <w:vMerge/>
          </w:tcPr>
          <w:p w:rsidR="00344541" w:rsidRPr="003D2DD6" w:rsidRDefault="00344541" w:rsidP="00B50495">
            <w:pPr>
              <w:rPr>
                <w:sz w:val="24"/>
                <w:szCs w:val="24"/>
              </w:rPr>
            </w:pPr>
          </w:p>
        </w:tc>
        <w:tc>
          <w:tcPr>
            <w:tcW w:w="2274" w:type="dxa"/>
          </w:tcPr>
          <w:p w:rsidR="00344541" w:rsidRPr="003D2DD6" w:rsidRDefault="00344541" w:rsidP="00B50495">
            <w:pPr>
              <w:rPr>
                <w:sz w:val="24"/>
                <w:szCs w:val="24"/>
              </w:rPr>
            </w:pPr>
            <w:r w:rsidRPr="003D2DD6">
              <w:rPr>
                <w:sz w:val="24"/>
                <w:szCs w:val="24"/>
              </w:rPr>
              <w:t>Орташа</w:t>
            </w:r>
          </w:p>
        </w:tc>
        <w:tc>
          <w:tcPr>
            <w:tcW w:w="1972" w:type="dxa"/>
            <w:vAlign w:val="center"/>
          </w:tcPr>
          <w:p w:rsidR="00344541" w:rsidRPr="003D2DD6" w:rsidRDefault="00B77CC2" w:rsidP="00B77CC2">
            <w:pPr>
              <w:jc w:val="center"/>
              <w:rPr>
                <w:sz w:val="24"/>
                <w:szCs w:val="24"/>
              </w:rPr>
            </w:pPr>
            <w:r w:rsidRPr="003D2DD6">
              <w:rPr>
                <w:sz w:val="24"/>
                <w:szCs w:val="24"/>
              </w:rPr>
              <w:t>50</w:t>
            </w:r>
          </w:p>
        </w:tc>
        <w:tc>
          <w:tcPr>
            <w:tcW w:w="1707" w:type="dxa"/>
            <w:vAlign w:val="center"/>
          </w:tcPr>
          <w:p w:rsidR="00344541" w:rsidRPr="003D2DD6" w:rsidRDefault="00B77CC2">
            <w:pPr>
              <w:jc w:val="center"/>
              <w:rPr>
                <w:sz w:val="24"/>
                <w:szCs w:val="24"/>
              </w:rPr>
            </w:pPr>
            <w:r w:rsidRPr="003D2DD6">
              <w:rPr>
                <w:sz w:val="24"/>
                <w:szCs w:val="24"/>
              </w:rPr>
              <w:t>45,78</w:t>
            </w:r>
          </w:p>
        </w:tc>
        <w:tc>
          <w:tcPr>
            <w:tcW w:w="2237" w:type="dxa"/>
            <w:vAlign w:val="center"/>
          </w:tcPr>
          <w:p w:rsidR="00344541" w:rsidRPr="003D2DD6" w:rsidRDefault="00B77CC2">
            <w:pPr>
              <w:jc w:val="center"/>
              <w:rPr>
                <w:sz w:val="24"/>
                <w:szCs w:val="24"/>
              </w:rPr>
            </w:pPr>
            <w:r w:rsidRPr="003D2DD6">
              <w:rPr>
                <w:sz w:val="24"/>
                <w:szCs w:val="24"/>
              </w:rPr>
              <w:t>0,39</w:t>
            </w:r>
          </w:p>
        </w:tc>
      </w:tr>
      <w:tr w:rsidR="00D42FAA" w:rsidRPr="003D2DD6" w:rsidTr="00EF21FA">
        <w:trPr>
          <w:jc w:val="center"/>
        </w:trPr>
        <w:tc>
          <w:tcPr>
            <w:tcW w:w="1668" w:type="dxa"/>
            <w:vMerge/>
          </w:tcPr>
          <w:p w:rsidR="00344541" w:rsidRPr="003D2DD6" w:rsidRDefault="00344541" w:rsidP="00B50495">
            <w:pPr>
              <w:rPr>
                <w:sz w:val="24"/>
                <w:szCs w:val="24"/>
              </w:rPr>
            </w:pPr>
          </w:p>
        </w:tc>
        <w:tc>
          <w:tcPr>
            <w:tcW w:w="2274" w:type="dxa"/>
          </w:tcPr>
          <w:p w:rsidR="00344541" w:rsidRPr="003D2DD6" w:rsidRDefault="00344541" w:rsidP="00B50495">
            <w:pPr>
              <w:rPr>
                <w:sz w:val="24"/>
                <w:szCs w:val="24"/>
              </w:rPr>
            </w:pPr>
            <w:r w:rsidRPr="003D2DD6">
              <w:rPr>
                <w:sz w:val="24"/>
                <w:szCs w:val="24"/>
              </w:rPr>
              <w:t>Жоғары</w:t>
            </w:r>
          </w:p>
        </w:tc>
        <w:tc>
          <w:tcPr>
            <w:tcW w:w="1972" w:type="dxa"/>
            <w:vAlign w:val="center"/>
          </w:tcPr>
          <w:p w:rsidR="00344541" w:rsidRPr="003D2DD6" w:rsidRDefault="00B77CC2">
            <w:pPr>
              <w:jc w:val="center"/>
              <w:rPr>
                <w:sz w:val="24"/>
                <w:szCs w:val="24"/>
              </w:rPr>
            </w:pPr>
            <w:r w:rsidRPr="003D2DD6">
              <w:rPr>
                <w:sz w:val="24"/>
                <w:szCs w:val="24"/>
              </w:rPr>
              <w:t>16</w:t>
            </w:r>
          </w:p>
        </w:tc>
        <w:tc>
          <w:tcPr>
            <w:tcW w:w="1707" w:type="dxa"/>
            <w:vAlign w:val="center"/>
          </w:tcPr>
          <w:p w:rsidR="00344541" w:rsidRPr="003D2DD6" w:rsidRDefault="00B77CC2">
            <w:pPr>
              <w:jc w:val="center"/>
              <w:rPr>
                <w:sz w:val="24"/>
                <w:szCs w:val="24"/>
              </w:rPr>
            </w:pPr>
            <w:r w:rsidRPr="003D2DD6">
              <w:rPr>
                <w:sz w:val="24"/>
                <w:szCs w:val="24"/>
              </w:rPr>
              <w:t>10,71</w:t>
            </w:r>
          </w:p>
        </w:tc>
        <w:tc>
          <w:tcPr>
            <w:tcW w:w="2237" w:type="dxa"/>
            <w:vAlign w:val="center"/>
          </w:tcPr>
          <w:p w:rsidR="00344541" w:rsidRPr="003D2DD6" w:rsidRDefault="00B77CC2">
            <w:pPr>
              <w:jc w:val="center"/>
              <w:rPr>
                <w:sz w:val="24"/>
                <w:szCs w:val="24"/>
              </w:rPr>
            </w:pPr>
            <w:r w:rsidRPr="003D2DD6">
              <w:rPr>
                <w:sz w:val="24"/>
                <w:szCs w:val="24"/>
              </w:rPr>
              <w:t>2,61</w:t>
            </w:r>
          </w:p>
        </w:tc>
      </w:tr>
      <w:tr w:rsidR="00D42FAA" w:rsidRPr="003D2DD6" w:rsidTr="00EF21FA">
        <w:trPr>
          <w:jc w:val="center"/>
        </w:trPr>
        <w:tc>
          <w:tcPr>
            <w:tcW w:w="1668" w:type="dxa"/>
            <w:vMerge/>
          </w:tcPr>
          <w:p w:rsidR="00344541" w:rsidRPr="003D2DD6" w:rsidRDefault="00344541" w:rsidP="00B50495">
            <w:pPr>
              <w:rPr>
                <w:sz w:val="24"/>
                <w:szCs w:val="24"/>
              </w:rPr>
            </w:pPr>
          </w:p>
        </w:tc>
        <w:tc>
          <w:tcPr>
            <w:tcW w:w="2274" w:type="dxa"/>
          </w:tcPr>
          <w:p w:rsidR="00344541" w:rsidRPr="003D2DD6" w:rsidRDefault="00EF21FA" w:rsidP="00B50495">
            <w:pPr>
              <w:rPr>
                <w:sz w:val="24"/>
                <w:szCs w:val="24"/>
              </w:rPr>
            </w:pPr>
            <w:r w:rsidRPr="003D2DD6">
              <w:rPr>
                <w:sz w:val="24"/>
                <w:szCs w:val="24"/>
              </w:rPr>
              <w:t>-</w:t>
            </w:r>
          </w:p>
        </w:tc>
        <w:tc>
          <w:tcPr>
            <w:tcW w:w="1972" w:type="dxa"/>
            <w:vAlign w:val="center"/>
          </w:tcPr>
          <w:p w:rsidR="00344541" w:rsidRPr="003D2DD6" w:rsidRDefault="00B77CC2" w:rsidP="00B77CC2">
            <w:pPr>
              <w:jc w:val="center"/>
              <w:rPr>
                <w:sz w:val="24"/>
                <w:szCs w:val="24"/>
              </w:rPr>
            </w:pPr>
            <w:r w:rsidRPr="003D2DD6">
              <w:rPr>
                <w:sz w:val="24"/>
                <w:szCs w:val="24"/>
              </w:rPr>
              <w:t>154</w:t>
            </w:r>
          </w:p>
        </w:tc>
        <w:tc>
          <w:tcPr>
            <w:tcW w:w="1707" w:type="dxa"/>
            <w:vAlign w:val="center"/>
          </w:tcPr>
          <w:p w:rsidR="00344541" w:rsidRPr="003D2DD6" w:rsidRDefault="00EF21FA" w:rsidP="00EF21FA">
            <w:pPr>
              <w:jc w:val="center"/>
              <w:rPr>
                <w:sz w:val="24"/>
                <w:szCs w:val="24"/>
              </w:rPr>
            </w:pPr>
            <w:r w:rsidRPr="003D2DD6">
              <w:rPr>
                <w:sz w:val="24"/>
                <w:szCs w:val="24"/>
              </w:rPr>
              <w:t>-</w:t>
            </w:r>
          </w:p>
        </w:tc>
        <w:tc>
          <w:tcPr>
            <w:tcW w:w="2237" w:type="dxa"/>
            <w:vAlign w:val="center"/>
          </w:tcPr>
          <w:p w:rsidR="00344541" w:rsidRPr="003D2DD6" w:rsidRDefault="00B77CC2">
            <w:pPr>
              <w:jc w:val="center"/>
              <w:rPr>
                <w:sz w:val="24"/>
                <w:szCs w:val="24"/>
              </w:rPr>
            </w:pPr>
            <w:r w:rsidRPr="003D2DD6">
              <w:rPr>
                <w:sz w:val="24"/>
                <w:szCs w:val="24"/>
              </w:rPr>
              <w:t>15,36</w:t>
            </w:r>
          </w:p>
        </w:tc>
      </w:tr>
      <w:tr w:rsidR="00257F3E" w:rsidRPr="003D2DD6" w:rsidTr="00EF21FA">
        <w:trPr>
          <w:jc w:val="center"/>
        </w:trPr>
        <w:tc>
          <w:tcPr>
            <w:tcW w:w="9858" w:type="dxa"/>
            <w:gridSpan w:val="5"/>
          </w:tcPr>
          <w:p w:rsidR="00257F3E" w:rsidRPr="003D2DD6" w:rsidRDefault="00257F3E" w:rsidP="00EF21FA">
            <w:pPr>
              <w:tabs>
                <w:tab w:val="left" w:pos="1354"/>
              </w:tabs>
              <w:ind w:firstLine="600"/>
              <w:rPr>
                <w:sz w:val="24"/>
                <w:szCs w:val="24"/>
              </w:rPr>
            </w:pPr>
            <w:r w:rsidRPr="003D2DD6">
              <w:rPr>
                <w:sz w:val="24"/>
                <w:szCs w:val="24"/>
              </w:rPr>
              <w:t>Ескерту</w:t>
            </w:r>
            <w:r w:rsidR="00EF21FA" w:rsidRPr="003D2DD6">
              <w:rPr>
                <w:sz w:val="24"/>
                <w:szCs w:val="24"/>
              </w:rPr>
              <w:t xml:space="preserve"> –</w:t>
            </w:r>
            <w:r w:rsidRPr="003D2DD6">
              <w:rPr>
                <w:spacing w:val="-1"/>
                <w:sz w:val="24"/>
                <w:szCs w:val="24"/>
              </w:rPr>
              <w:t xml:space="preserve"> </w:t>
            </w:r>
            <w:r w:rsidRPr="003D2DD6">
              <w:rPr>
                <w:sz w:val="24"/>
                <w:szCs w:val="24"/>
              </w:rPr>
              <w:t>Автор</w:t>
            </w:r>
            <w:r w:rsidRPr="003D2DD6">
              <w:rPr>
                <w:spacing w:val="-1"/>
                <w:sz w:val="24"/>
                <w:szCs w:val="24"/>
              </w:rPr>
              <w:t xml:space="preserve"> </w:t>
            </w:r>
            <w:r w:rsidRPr="003D2DD6">
              <w:rPr>
                <w:sz w:val="24"/>
                <w:szCs w:val="24"/>
              </w:rPr>
              <w:t>құрастырған</w:t>
            </w:r>
          </w:p>
        </w:tc>
      </w:tr>
    </w:tbl>
    <w:p w:rsidR="00257F3E" w:rsidRPr="003D2DD6" w:rsidRDefault="00257F3E" w:rsidP="000A0E73">
      <w:pPr>
        <w:tabs>
          <w:tab w:val="left" w:pos="709"/>
        </w:tabs>
        <w:ind w:firstLine="567"/>
        <w:jc w:val="both"/>
        <w:rPr>
          <w:sz w:val="28"/>
          <w:szCs w:val="28"/>
        </w:rPr>
      </w:pPr>
    </w:p>
    <w:p w:rsidR="005A4F76" w:rsidRPr="003D2DD6" w:rsidRDefault="00DC0F70" w:rsidP="00476DB4">
      <w:pPr>
        <w:pStyle w:val="a3"/>
        <w:spacing w:before="1"/>
        <w:ind w:left="0" w:firstLine="709"/>
      </w:pPr>
      <w:r w:rsidRPr="003D2DD6">
        <w:t xml:space="preserve">Эксперименттік және бақылау топтарының нәтижелерін салыстыру мақсатында Пирсонның χ² критерийі қолданылды. Есептеу нәтижелері бойынша мотивациялық компонент үшін χ² = </w:t>
      </w:r>
      <w:r w:rsidR="00C76F76" w:rsidRPr="003D2DD6">
        <w:t>12,19</w:t>
      </w:r>
      <w:r w:rsidRPr="003D2DD6">
        <w:t xml:space="preserve">, мазмұндық компонент үшін χ² = </w:t>
      </w:r>
      <w:r w:rsidR="00C76F76" w:rsidRPr="003D2DD6">
        <w:t>14,06</w:t>
      </w:r>
      <w:r w:rsidRPr="003D2DD6">
        <w:t>, ал технологиялық компонент үшін χ²=</w:t>
      </w:r>
      <w:r w:rsidR="00C76F76" w:rsidRPr="003D2DD6">
        <w:t>15,36</w:t>
      </w:r>
      <w:r w:rsidRPr="003D2DD6">
        <w:t xml:space="preserve"> мәндері алынды. Аталған көрсеткіштердің барлығы еркіндік дәрежесі df=2 және маңыздылық деңгейі α=0,05 жағдайындағы критикалық мәннен (χ²кр=5,99) жоғары екендігі анықталды:</w:t>
      </w:r>
    </w:p>
    <w:p w:rsidR="00EB3551" w:rsidRPr="003D2DD6" w:rsidRDefault="00EB3551" w:rsidP="00ED0DC7">
      <w:pPr>
        <w:pStyle w:val="a3"/>
        <w:spacing w:before="1"/>
        <w:ind w:left="0" w:firstLine="567"/>
      </w:pPr>
    </w:p>
    <w:p w:rsidR="00DC0F70" w:rsidRPr="003D2DD6" w:rsidRDefault="00952439" w:rsidP="00DC0F70">
      <w:pPr>
        <w:pStyle w:val="a3"/>
        <w:spacing w:before="1"/>
        <w:ind w:left="0" w:firstLine="567"/>
        <w:jc w:val="center"/>
        <w:rPr>
          <w:rFonts w:ascii="Cambria Math" w:hAnsi="Cambria Math"/>
          <w:oMath/>
        </w:rPr>
      </w:pPr>
      <m:oMathPara>
        <m:oMath>
          <m:r>
            <w:rPr>
              <w:rFonts w:ascii="Cambria Math" w:hAnsi="Cambria Math"/>
            </w:rPr>
            <w:lastRenderedPageBreak/>
            <m:t>12,19&gt;5.99</m:t>
          </m:r>
        </m:oMath>
      </m:oMathPara>
    </w:p>
    <w:p w:rsidR="00DC0F70" w:rsidRPr="003D2DD6" w:rsidRDefault="00952439" w:rsidP="00DC0F70">
      <w:pPr>
        <w:pStyle w:val="a3"/>
        <w:spacing w:before="1"/>
        <w:ind w:left="0" w:firstLine="567"/>
        <w:jc w:val="center"/>
        <w:rPr>
          <w:rFonts w:ascii="Cambria Math" w:hAnsi="Cambria Math"/>
          <w:oMath/>
        </w:rPr>
      </w:pPr>
      <m:oMathPara>
        <m:oMath>
          <m:r>
            <w:rPr>
              <w:rFonts w:ascii="Cambria Math" w:hAnsi="Cambria Math"/>
            </w:rPr>
            <m:t>14,06&gt;5.99</m:t>
          </m:r>
        </m:oMath>
      </m:oMathPara>
    </w:p>
    <w:p w:rsidR="00DC0F70" w:rsidRPr="003D2DD6" w:rsidRDefault="00952439" w:rsidP="00DC0F70">
      <w:pPr>
        <w:pStyle w:val="a3"/>
        <w:spacing w:before="1"/>
        <w:ind w:left="0" w:firstLine="567"/>
        <w:jc w:val="center"/>
        <w:rPr>
          <w:rFonts w:ascii="Cambria Math" w:hAnsi="Cambria Math"/>
          <w:oMath/>
        </w:rPr>
      </w:pPr>
      <m:oMathPara>
        <m:oMath>
          <m:r>
            <w:rPr>
              <w:rFonts w:ascii="Cambria Math" w:hAnsi="Cambria Math"/>
            </w:rPr>
            <m:t>15,36&gt;5.99</m:t>
          </m:r>
        </m:oMath>
      </m:oMathPara>
    </w:p>
    <w:p w:rsidR="00EB3551" w:rsidRPr="003D2DD6" w:rsidRDefault="00EB3551" w:rsidP="00DC0F70">
      <w:pPr>
        <w:pStyle w:val="a3"/>
        <w:spacing w:before="1"/>
        <w:ind w:left="0" w:firstLine="567"/>
      </w:pPr>
    </w:p>
    <w:p w:rsidR="00583A85" w:rsidRPr="003D2DD6" w:rsidRDefault="00583A85" w:rsidP="00476DB4">
      <w:pPr>
        <w:pStyle w:val="a3"/>
        <w:spacing w:before="1"/>
        <w:ind w:left="0" w:firstLine="709"/>
      </w:pPr>
      <w:r w:rsidRPr="003D2DD6">
        <w:t xml:space="preserve">Барлық үш компонент бойынша </w:t>
      </w:r>
      <m:oMath>
        <m:sSubSup>
          <m:sSubSupPr>
            <m:ctrlPr>
              <w:rPr>
                <w:rFonts w:ascii="Cambria Math" w:hAnsi="Cambria Math"/>
                <w:i/>
              </w:rPr>
            </m:ctrlPr>
          </m:sSubSupPr>
          <m:e>
            <m:r>
              <w:rPr>
                <w:rFonts w:ascii="Cambria Math" w:hAnsi="Cambria Math"/>
              </w:rPr>
              <m:t>χ</m:t>
            </m:r>
          </m:e>
          <m:sub>
            <m:r>
              <w:rPr>
                <w:rFonts w:ascii="Cambria Math" w:hAnsi="Cambria Math"/>
              </w:rPr>
              <m:t>эмп</m:t>
            </m:r>
          </m:sub>
          <m:sup>
            <m:r>
              <w:rPr>
                <w:rFonts w:ascii="Cambria Math" w:hAnsi="Cambria Math"/>
              </w:rPr>
              <m:t>2</m:t>
            </m:r>
          </m:sup>
        </m:sSubSup>
        <m:r>
          <w:rPr>
            <w:rFonts w:ascii="Cambria Math" w:hAnsi="Cambria Math"/>
          </w:rPr>
          <m:t>&gt;</m:t>
        </m:r>
        <m:sSubSup>
          <m:sSubSupPr>
            <m:ctrlPr>
              <w:rPr>
                <w:rFonts w:ascii="Cambria Math" w:hAnsi="Cambria Math"/>
                <w:i/>
              </w:rPr>
            </m:ctrlPr>
          </m:sSubSupPr>
          <m:e>
            <m:r>
              <w:rPr>
                <w:rFonts w:ascii="Cambria Math" w:hAnsi="Cambria Math"/>
              </w:rPr>
              <m:t>χ</m:t>
            </m:r>
          </m:e>
          <m:sub>
            <m:r>
              <w:rPr>
                <w:rFonts w:ascii="Cambria Math" w:hAnsi="Cambria Math"/>
              </w:rPr>
              <m:t>кр</m:t>
            </m:r>
          </m:sub>
          <m:sup>
            <m:r>
              <w:rPr>
                <w:rFonts w:ascii="Cambria Math" w:hAnsi="Cambria Math"/>
              </w:rPr>
              <m:t>2</m:t>
            </m:r>
          </m:sup>
        </m:sSubSup>
        <m:r>
          <w:rPr>
            <w:rFonts w:ascii="Cambria Math" w:hAnsi="Cambria Math"/>
          </w:rPr>
          <m:t>=5,99</m:t>
        </m:r>
      </m:oMath>
      <w:r w:rsidRPr="003D2DD6">
        <w:t xml:space="preserve"> шарты орындалғандықтан, нөлдік </w:t>
      </w:r>
      <w:r w:rsidR="00716821" w:rsidRPr="003D2DD6">
        <w:t>болжам</w:t>
      </w:r>
      <w:r w:rsidRPr="003D2DD6">
        <w:t xml:space="preserve"> H₀ жоққа шығарылады және баламалы </w:t>
      </w:r>
      <w:r w:rsidR="00716821" w:rsidRPr="003D2DD6">
        <w:t>болжам</w:t>
      </w:r>
      <w:r w:rsidRPr="003D2DD6">
        <w:t xml:space="preserve"> H₁ расталады - топтар арасындағы айырмашылық статистикалық тұрғыдан мәнді болып табылады (α=0,05).</w:t>
      </w:r>
    </w:p>
    <w:p w:rsidR="00DC0F70" w:rsidRPr="003D2DD6" w:rsidRDefault="00A33F88" w:rsidP="00476DB4">
      <w:pPr>
        <w:pStyle w:val="a3"/>
        <w:spacing w:before="1"/>
        <w:ind w:left="0" w:firstLine="709"/>
      </w:pPr>
      <w:r w:rsidRPr="003D2DD6">
        <w:t xml:space="preserve">Демек, </w:t>
      </w:r>
      <m:oMath>
        <m:sSubSup>
          <m:sSubSupPr>
            <m:ctrlPr>
              <w:rPr>
                <w:rFonts w:ascii="Cambria Math" w:hAnsi="Cambria Math"/>
                <w:i/>
              </w:rPr>
            </m:ctrlPr>
          </m:sSubSupPr>
          <m:e>
            <m:r>
              <w:rPr>
                <w:rFonts w:ascii="Cambria Math" w:hAnsi="Cambria Math"/>
              </w:rPr>
              <m:t>χ</m:t>
            </m:r>
          </m:e>
          <m:sub>
            <m:r>
              <w:rPr>
                <w:rFonts w:ascii="Cambria Math" w:hAnsi="Cambria Math"/>
              </w:rPr>
              <m:t>эмп</m:t>
            </m:r>
          </m:sub>
          <m:sup>
            <m:r>
              <w:rPr>
                <w:rFonts w:ascii="Cambria Math" w:hAnsi="Cambria Math"/>
              </w:rPr>
              <m:t>2</m:t>
            </m:r>
          </m:sup>
        </m:sSubSup>
        <m:r>
          <w:rPr>
            <w:rFonts w:ascii="Cambria Math" w:hAnsi="Cambria Math"/>
          </w:rPr>
          <m:t>&gt;</m:t>
        </m:r>
        <m:sSubSup>
          <m:sSubSupPr>
            <m:ctrlPr>
              <w:rPr>
                <w:rFonts w:ascii="Cambria Math" w:hAnsi="Cambria Math"/>
                <w:i/>
              </w:rPr>
            </m:ctrlPr>
          </m:sSubSupPr>
          <m:e>
            <m:r>
              <w:rPr>
                <w:rFonts w:ascii="Cambria Math" w:hAnsi="Cambria Math"/>
              </w:rPr>
              <m:t>χ</m:t>
            </m:r>
          </m:e>
          <m:sub>
            <m:r>
              <w:rPr>
                <w:rFonts w:ascii="Cambria Math" w:hAnsi="Cambria Math"/>
              </w:rPr>
              <m:t>кр</m:t>
            </m:r>
          </m:sub>
          <m:sup>
            <m:r>
              <w:rPr>
                <w:rFonts w:ascii="Cambria Math" w:hAnsi="Cambria Math"/>
              </w:rPr>
              <m:t>2</m:t>
            </m:r>
          </m:sup>
        </m:sSubSup>
      </m:oMath>
      <w:r w:rsidRPr="003D2DD6">
        <w:t xml:space="preserve"> </w:t>
      </w:r>
      <w:r w:rsidR="00A56AD2" w:rsidRPr="003D2DD6">
        <w:t>шарты орындалды.</w:t>
      </w:r>
      <w:r w:rsidRPr="003D2DD6">
        <w:t xml:space="preserve"> </w:t>
      </w:r>
      <w:r w:rsidR="00A56AD2" w:rsidRPr="003D2DD6">
        <w:t xml:space="preserve">бұл эксперименттік және бақылау топтары арасындағы айырмашылықтардың кездейсоқ емес, статистикалық тұрғыдан мәнді екендігін көрсетеді. Осыған сәйкес нөлдік </w:t>
      </w:r>
      <w:r w:rsidR="00716821" w:rsidRPr="003D2DD6">
        <w:t>болжам</w:t>
      </w:r>
      <w:r w:rsidR="00DC0F70" w:rsidRPr="003D2DD6">
        <w:t xml:space="preserve"> (H₀) </w:t>
      </w:r>
      <w:r w:rsidR="00A56AD2" w:rsidRPr="003D2DD6">
        <w:t xml:space="preserve">қабылданбай, баламалы </w:t>
      </w:r>
      <w:r w:rsidR="00716821" w:rsidRPr="003D2DD6">
        <w:t>болжам</w:t>
      </w:r>
      <w:r w:rsidR="00DC0F70" w:rsidRPr="003D2DD6">
        <w:t xml:space="preserve"> (H₁) расталады.</w:t>
      </w:r>
    </w:p>
    <w:p w:rsidR="00DE793C" w:rsidRPr="003D2DD6" w:rsidRDefault="00190290" w:rsidP="00476DB4">
      <w:pPr>
        <w:pStyle w:val="a3"/>
        <w:spacing w:before="1"/>
        <w:ind w:left="0" w:firstLine="709"/>
      </w:pPr>
      <w:r w:rsidRPr="003D2DD6">
        <w:t xml:space="preserve">Педагогикалық эксперимент нәтижелерін тереңірек талдау және алынған айырмашылықтардың әсер ету күшін анықтау мақсатында Пирсонның χ² критерийімен қатар Cramér’s V коэффициенті есептелді </w:t>
      </w:r>
      <w:r w:rsidRPr="003D2DD6">
        <w:fldChar w:fldCharType="begin"/>
      </w:r>
      <w:r w:rsidR="00ED4E56" w:rsidRPr="003D2DD6">
        <w:instrText xml:space="preserve"> ADDIN ZOTERO_ITEM CSL_CITATION {"citationID":"wpNsumG3","properties":{"formattedCitation":"[190]","plainCitation":"[190]","noteIndex":0},"citationItems":[{"id":418,"uris":["http://zotero.org/users/local/5AIM6xm4/items/M8IFD8GS"],"itemData":{"id":418,"type":"book","ISBN":"0-203-77158-3","publisher":"routledge","title":"Statistical power analysis for the behavioral sciences","author":[{"family":"Cohen","given":"Jacob"}],"issued":{"date-parts":[["2013"]]}}}],"schema":"https://github.com/citation-style-language/schema/raw/master/csl-citation.json"} </w:instrText>
      </w:r>
      <w:r w:rsidRPr="003D2DD6">
        <w:fldChar w:fldCharType="separate"/>
      </w:r>
      <w:r w:rsidR="00ED4E56" w:rsidRPr="003D2DD6">
        <w:t>[190]</w:t>
      </w:r>
      <w:r w:rsidRPr="003D2DD6">
        <w:fldChar w:fldCharType="end"/>
      </w:r>
      <w:r w:rsidRPr="003D2DD6">
        <w:t>. Бұл коэффициент категориялық айнымалылар арасындағы байланыстың күшін бағалауға мүмкіндік береді және χ² критерийін толықтыратын маңызды көрсеткіш болып табылады</w:t>
      </w:r>
      <w:r w:rsidR="00952BCF" w:rsidRPr="003D2DD6">
        <w:t>.</w:t>
      </w:r>
      <w:r w:rsidR="00DE793C" w:rsidRPr="003D2DD6">
        <w:t xml:space="preserve"> </w:t>
      </w:r>
    </w:p>
    <w:p w:rsidR="00190290" w:rsidRPr="003D2DD6" w:rsidRDefault="00DE793C" w:rsidP="00476DB4">
      <w:pPr>
        <w:pStyle w:val="a3"/>
        <w:spacing w:before="1"/>
        <w:ind w:left="0" w:firstLine="709"/>
      </w:pPr>
      <w:r w:rsidRPr="003D2DD6">
        <w:t xml:space="preserve">Cramér’s V коэффициенті келесі </w:t>
      </w:r>
      <w:r w:rsidR="00B902FE" w:rsidRPr="003D2DD6">
        <w:t xml:space="preserve">(2) </w:t>
      </w:r>
      <w:r w:rsidRPr="003D2DD6">
        <w:t>формула бойынша есептеледі</w:t>
      </w:r>
      <w:r w:rsidR="00377DBD" w:rsidRPr="003D2DD6">
        <w:t xml:space="preserve"> </w:t>
      </w:r>
      <w:r w:rsidR="00377DBD" w:rsidRPr="003D2DD6">
        <w:fldChar w:fldCharType="begin"/>
      </w:r>
      <w:r w:rsidR="00ED4E56" w:rsidRPr="003D2DD6">
        <w:instrText xml:space="preserve"> ADDIN ZOTERO_ITEM CSL_CITATION {"citationID":"hqyO7fG9","properties":{"formattedCitation":"[191]","plainCitation":"[191]","noteIndex":0},"citationItems":[{"id":419,"uris":["http://zotero.org/users/local/5AIM6xm4/items/ZYT8TTSL"],"itemData":{"id":419,"type":"book","ISBN":"0-691-00547-8","publisher":"Princeton university press","title":"Mathematical methods of statistics","volume":"9","author":[{"family":"Cramér","given":"Harald"}],"issued":{"date-parts":[["1999"]]}}}],"schema":"https://github.com/citation-style-language/schema/raw/master/csl-citation.json"} </w:instrText>
      </w:r>
      <w:r w:rsidR="00377DBD" w:rsidRPr="003D2DD6">
        <w:fldChar w:fldCharType="separate"/>
      </w:r>
      <w:r w:rsidR="00ED4E56" w:rsidRPr="003D2DD6">
        <w:t>[191]</w:t>
      </w:r>
      <w:r w:rsidR="00377DBD" w:rsidRPr="003D2DD6">
        <w:fldChar w:fldCharType="end"/>
      </w:r>
      <w:r w:rsidRPr="003D2DD6">
        <w:t>:</w:t>
      </w:r>
    </w:p>
    <w:p w:rsidR="00FD6A0B" w:rsidRPr="003D2DD6" w:rsidRDefault="00FD6A0B" w:rsidP="00DC0F70">
      <w:pPr>
        <w:pStyle w:val="a3"/>
        <w:spacing w:before="1"/>
        <w:ind w:left="0" w:firstLine="567"/>
      </w:pPr>
    </w:p>
    <w:p w:rsidR="00050AC7" w:rsidRPr="003D2DD6" w:rsidRDefault="000A44B8" w:rsidP="00B902FE">
      <w:pPr>
        <w:pStyle w:val="a3"/>
        <w:spacing w:before="1"/>
        <w:ind w:left="0" w:firstLine="567"/>
        <w:jc w:val="right"/>
        <w:rPr>
          <w:sz w:val="32"/>
        </w:rPr>
      </w:pPr>
      <m:oMath>
        <m:r>
          <w:rPr>
            <w:rFonts w:ascii="Cambria Math" w:hAnsi="Cambria Math"/>
            <w:sz w:val="32"/>
          </w:rPr>
          <m:t>V=</m:t>
        </m:r>
        <m:rad>
          <m:radPr>
            <m:degHide m:val="1"/>
            <m:ctrlPr>
              <w:rPr>
                <w:rFonts w:ascii="Cambria Math" w:hAnsi="Cambria Math"/>
                <w:i/>
                <w:sz w:val="32"/>
                <w:lang w:val="en-US"/>
              </w:rPr>
            </m:ctrlPr>
          </m:radPr>
          <m:deg/>
          <m:e>
            <m:f>
              <m:fPr>
                <m:ctrlPr>
                  <w:rPr>
                    <w:rFonts w:ascii="Cambria Math" w:hAnsi="Cambria Math"/>
                    <w:i/>
                    <w:sz w:val="32"/>
                    <w:lang w:val="en-US"/>
                  </w:rPr>
                </m:ctrlPr>
              </m:fPr>
              <m:num>
                <m:sSup>
                  <m:sSupPr>
                    <m:ctrlPr>
                      <w:rPr>
                        <w:rFonts w:ascii="Cambria Math" w:hAnsi="Cambria Math"/>
                        <w:i/>
                        <w:sz w:val="32"/>
                        <w:lang w:val="en-US"/>
                      </w:rPr>
                    </m:ctrlPr>
                  </m:sSupPr>
                  <m:e>
                    <m:r>
                      <w:rPr>
                        <w:rFonts w:ascii="Cambria Math" w:hAnsi="Cambria Math"/>
                        <w:sz w:val="32"/>
                      </w:rPr>
                      <m:t>χ</m:t>
                    </m:r>
                  </m:e>
                  <m:sup>
                    <m:r>
                      <w:rPr>
                        <w:rFonts w:ascii="Cambria Math" w:hAnsi="Cambria Math"/>
                        <w:sz w:val="32"/>
                      </w:rPr>
                      <m:t>2</m:t>
                    </m:r>
                  </m:sup>
                </m:sSup>
              </m:num>
              <m:den>
                <m:r>
                  <w:rPr>
                    <w:rFonts w:ascii="Cambria Math" w:hAnsi="Cambria Math"/>
                    <w:sz w:val="32"/>
                  </w:rPr>
                  <m:t>n∙(k-1)</m:t>
                </m:r>
              </m:den>
            </m:f>
          </m:e>
        </m:rad>
      </m:oMath>
      <w:r w:rsidR="00B902FE" w:rsidRPr="003D2DD6">
        <w:rPr>
          <w:sz w:val="32"/>
        </w:rPr>
        <w:t xml:space="preserve"> </w:t>
      </w:r>
      <w:r w:rsidR="00B902FE" w:rsidRPr="003D2DD6">
        <w:rPr>
          <w:sz w:val="32"/>
        </w:rPr>
        <w:tab/>
      </w:r>
      <w:r w:rsidR="00B902FE" w:rsidRPr="003D2DD6">
        <w:rPr>
          <w:sz w:val="32"/>
        </w:rPr>
        <w:tab/>
      </w:r>
      <w:r w:rsidR="00B902FE" w:rsidRPr="003D2DD6">
        <w:rPr>
          <w:sz w:val="32"/>
        </w:rPr>
        <w:tab/>
      </w:r>
      <w:r w:rsidR="00B902FE" w:rsidRPr="003D2DD6">
        <w:rPr>
          <w:sz w:val="32"/>
        </w:rPr>
        <w:tab/>
      </w:r>
      <w:r w:rsidR="00B902FE" w:rsidRPr="003D2DD6">
        <w:rPr>
          <w:sz w:val="32"/>
        </w:rPr>
        <w:tab/>
        <w:t>(2)</w:t>
      </w:r>
    </w:p>
    <w:p w:rsidR="00FD6A0B" w:rsidRPr="003D2DD6" w:rsidRDefault="00FD6A0B" w:rsidP="00DC0F70">
      <w:pPr>
        <w:pStyle w:val="a3"/>
        <w:spacing w:before="1"/>
        <w:ind w:left="0" w:firstLine="567"/>
        <w:rPr>
          <w:sz w:val="24"/>
          <w:szCs w:val="24"/>
        </w:rPr>
      </w:pPr>
    </w:p>
    <w:p w:rsidR="00476DB4" w:rsidRPr="003D2DD6" w:rsidRDefault="005372F0" w:rsidP="005372F0">
      <w:pPr>
        <w:pStyle w:val="a3"/>
        <w:spacing w:before="1"/>
        <w:ind w:left="0"/>
      </w:pPr>
      <w:r w:rsidRPr="003D2DD6">
        <w:t xml:space="preserve">мұнда </w:t>
      </w:r>
      <m:oMath>
        <m:sSup>
          <m:sSupPr>
            <m:ctrlPr>
              <w:rPr>
                <w:rFonts w:ascii="Cambria Math" w:hAnsi="Cambria Math"/>
                <w:i/>
                <w:lang w:val="en-US"/>
              </w:rPr>
            </m:ctrlPr>
          </m:sSupPr>
          <m:e>
            <m:r>
              <w:rPr>
                <w:rFonts w:ascii="Cambria Math" w:hAnsi="Cambria Math"/>
              </w:rPr>
              <m:t>χ</m:t>
            </m:r>
          </m:e>
          <m:sup>
            <m:r>
              <w:rPr>
                <w:rFonts w:ascii="Cambria Math" w:hAnsi="Cambria Math"/>
              </w:rPr>
              <m:t>2</m:t>
            </m:r>
          </m:sup>
        </m:sSup>
      </m:oMath>
      <w:r w:rsidRPr="003D2DD6">
        <w:t xml:space="preserve"> – Пирсон критерийнің эмпирикалық мәні</w:t>
      </w:r>
      <w:r w:rsidR="00476DB4" w:rsidRPr="003D2DD6">
        <w:t>;</w:t>
      </w:r>
    </w:p>
    <w:p w:rsidR="00476DB4" w:rsidRPr="003D2DD6" w:rsidRDefault="005372F0" w:rsidP="00476DB4">
      <w:pPr>
        <w:pStyle w:val="a3"/>
        <w:spacing w:before="1"/>
        <w:ind w:left="0" w:firstLine="728"/>
      </w:pPr>
      <w:r w:rsidRPr="003D2DD6">
        <w:t xml:space="preserve"> </w:t>
      </w:r>
      <m:oMath>
        <m:r>
          <w:rPr>
            <w:rFonts w:ascii="Cambria Math" w:hAnsi="Cambria Math"/>
          </w:rPr>
          <m:t>n</m:t>
        </m:r>
      </m:oMath>
      <w:r w:rsidRPr="003D2DD6">
        <w:t xml:space="preserve"> – білім алушылардың саны</w:t>
      </w:r>
      <w:r w:rsidR="00476DB4" w:rsidRPr="003D2DD6">
        <w:t>;</w:t>
      </w:r>
    </w:p>
    <w:p w:rsidR="00190290" w:rsidRPr="003D2DD6" w:rsidRDefault="005372F0" w:rsidP="00476DB4">
      <w:pPr>
        <w:pStyle w:val="a3"/>
        <w:spacing w:before="1"/>
        <w:ind w:left="0" w:firstLine="728"/>
      </w:pPr>
      <w:r w:rsidRPr="003D2DD6">
        <w:t xml:space="preserve"> </w:t>
      </w:r>
      <m:oMath>
        <m:r>
          <w:rPr>
            <w:rFonts w:ascii="Cambria Math" w:hAnsi="Cambria Math"/>
          </w:rPr>
          <m:t>k</m:t>
        </m:r>
      </m:oMath>
      <w:r w:rsidRPr="003D2DD6">
        <w:t xml:space="preserve"> - қатарлар мен бағандар санының ең кішісі.</w:t>
      </w:r>
    </w:p>
    <w:p w:rsidR="00DC0B2E" w:rsidRPr="003D2DD6" w:rsidRDefault="00081F19" w:rsidP="00476DB4">
      <w:pPr>
        <w:pStyle w:val="a3"/>
        <w:spacing w:before="1"/>
        <w:ind w:left="0" w:firstLine="709"/>
      </w:pPr>
      <w:r w:rsidRPr="003D2DD6">
        <w:t xml:space="preserve">Зерттеу барысында қолданылған жиынтық кесте өлшемі </w:t>
      </w:r>
      <m:oMath>
        <m:r>
          <w:rPr>
            <w:rFonts w:ascii="Cambria Math" w:hAnsi="Cambria Math"/>
          </w:rPr>
          <m:t>2×3</m:t>
        </m:r>
      </m:oMath>
      <w:r w:rsidRPr="003D2DD6">
        <w:t xml:space="preserve"> (екі топ: эксперименттік және бақылау, үш деңгей: төмен, орташа, жоғары) болғандықтан, </w:t>
      </w:r>
      <m:oMath>
        <m:r>
          <w:rPr>
            <w:rFonts w:ascii="Cambria Math" w:hAnsi="Cambria Math"/>
          </w:rPr>
          <m:t>k=2</m:t>
        </m:r>
      </m:oMath>
      <w:r w:rsidRPr="003D2DD6">
        <w:t xml:space="preserve"> деп алынды. Жалпы бақылаулар саны </w:t>
      </w:r>
      <m:oMath>
        <m:r>
          <w:rPr>
            <w:rFonts w:ascii="Cambria Math" w:hAnsi="Cambria Math"/>
          </w:rPr>
          <m:t>n=154</m:t>
        </m:r>
      </m:oMath>
      <w:r w:rsidRPr="003D2DD6">
        <w:t xml:space="preserve">. Осыған сәйкес есептеуде </w:t>
      </w:r>
      <m:oMath>
        <m:r>
          <w:rPr>
            <w:rFonts w:ascii="Cambria Math" w:hAnsi="Cambria Math"/>
          </w:rPr>
          <m:t>n∙</m:t>
        </m:r>
        <m:d>
          <m:dPr>
            <m:ctrlPr>
              <w:rPr>
                <w:rFonts w:ascii="Cambria Math" w:hAnsi="Cambria Math"/>
                <w:i/>
                <w:lang w:val="en-US"/>
              </w:rPr>
            </m:ctrlPr>
          </m:dPr>
          <m:e>
            <m:r>
              <w:rPr>
                <w:rFonts w:ascii="Cambria Math" w:hAnsi="Cambria Math"/>
              </w:rPr>
              <m:t>k-1</m:t>
            </m:r>
          </m:e>
        </m:d>
        <m:r>
          <w:rPr>
            <w:rFonts w:ascii="Cambria Math" w:hAnsi="Cambria Math"/>
          </w:rPr>
          <m:t>=154×</m:t>
        </m:r>
        <m:d>
          <m:dPr>
            <m:ctrlPr>
              <w:rPr>
                <w:rFonts w:ascii="Cambria Math" w:hAnsi="Cambria Math"/>
                <w:i/>
              </w:rPr>
            </m:ctrlPr>
          </m:dPr>
          <m:e>
            <m:r>
              <w:rPr>
                <w:rFonts w:ascii="Cambria Math" w:hAnsi="Cambria Math"/>
              </w:rPr>
              <m:t>2-1</m:t>
            </m:r>
          </m:e>
        </m:d>
        <m:r>
          <w:rPr>
            <w:rFonts w:ascii="Cambria Math" w:hAnsi="Cambria Math"/>
          </w:rPr>
          <m:t>=154×1=154</m:t>
        </m:r>
      </m:oMath>
      <w:r w:rsidRPr="003D2DD6">
        <w:t xml:space="preserve"> мәні қолданылды. </w:t>
      </w:r>
    </w:p>
    <w:p w:rsidR="00476DB4" w:rsidRPr="003D2DD6" w:rsidRDefault="00476DB4" w:rsidP="00476DB4">
      <w:pPr>
        <w:pStyle w:val="a3"/>
        <w:spacing w:before="1"/>
        <w:ind w:left="0" w:firstLine="709"/>
      </w:pPr>
    </w:p>
    <w:p w:rsidR="008E5727" w:rsidRPr="003D2DD6" w:rsidRDefault="008C0EDB" w:rsidP="008E5727">
      <w:pPr>
        <w:pStyle w:val="a3"/>
        <w:spacing w:before="1"/>
        <w:ind w:left="0" w:firstLine="567"/>
        <w:rPr>
          <w:i/>
          <w:sz w:val="23"/>
          <w:szCs w:val="23"/>
        </w:rPr>
      </w:pPr>
      <m:oMathPara>
        <m:oMath>
          <m:sSub>
            <m:sSubPr>
              <m:ctrlPr>
                <w:rPr>
                  <w:rFonts w:ascii="Cambria Math" w:hAnsi="Cambria Math"/>
                  <w:i/>
                  <w:sz w:val="23"/>
                  <w:szCs w:val="23"/>
                  <w:lang w:val="en-US"/>
                </w:rPr>
              </m:ctrlPr>
            </m:sSubPr>
            <m:e>
              <m:r>
                <w:rPr>
                  <w:rFonts w:ascii="Cambria Math" w:hAnsi="Cambria Math"/>
                  <w:sz w:val="23"/>
                  <w:szCs w:val="23"/>
                </w:rPr>
                <m:t>V</m:t>
              </m:r>
            </m:e>
            <m:sub>
              <m:r>
                <w:rPr>
                  <w:rFonts w:ascii="Cambria Math" w:hAnsi="Cambria Math"/>
                  <w:sz w:val="23"/>
                  <w:szCs w:val="23"/>
                </w:rPr>
                <m:t>мотивациялық</m:t>
              </m:r>
            </m:sub>
          </m:sSub>
          <m:r>
            <w:rPr>
              <w:rFonts w:ascii="Cambria Math" w:hAnsi="Cambria Math"/>
              <w:sz w:val="23"/>
              <w:szCs w:val="23"/>
            </w:rPr>
            <m:t>=</m:t>
          </m:r>
          <m:rad>
            <m:radPr>
              <m:degHide m:val="1"/>
              <m:ctrlPr>
                <w:rPr>
                  <w:rFonts w:ascii="Cambria Math" w:hAnsi="Cambria Math"/>
                  <w:i/>
                  <w:sz w:val="23"/>
                  <w:szCs w:val="23"/>
                  <w:lang w:val="en-US"/>
                </w:rPr>
              </m:ctrlPr>
            </m:radPr>
            <m:deg/>
            <m:e>
              <m:f>
                <m:fPr>
                  <m:ctrlPr>
                    <w:rPr>
                      <w:rFonts w:ascii="Cambria Math" w:hAnsi="Cambria Math"/>
                      <w:i/>
                      <w:sz w:val="23"/>
                      <w:szCs w:val="23"/>
                      <w:lang w:val="en-US"/>
                    </w:rPr>
                  </m:ctrlPr>
                </m:fPr>
                <m:num>
                  <m:r>
                    <w:rPr>
                      <w:rFonts w:ascii="Cambria Math" w:hAnsi="Cambria Math"/>
                      <w:sz w:val="23"/>
                      <w:szCs w:val="23"/>
                    </w:rPr>
                    <m:t>12,19</m:t>
                  </m:r>
                </m:num>
                <m:den>
                  <m:r>
                    <w:rPr>
                      <w:rFonts w:ascii="Cambria Math" w:hAnsi="Cambria Math"/>
                      <w:sz w:val="23"/>
                      <w:szCs w:val="23"/>
                    </w:rPr>
                    <m:t>154</m:t>
                  </m:r>
                </m:den>
              </m:f>
            </m:e>
          </m:rad>
          <m:r>
            <w:rPr>
              <w:rFonts w:ascii="Cambria Math" w:hAnsi="Cambria Math"/>
              <w:sz w:val="23"/>
              <w:szCs w:val="23"/>
            </w:rPr>
            <m:t>=</m:t>
          </m:r>
          <m:rad>
            <m:radPr>
              <m:degHide m:val="1"/>
              <m:ctrlPr>
                <w:rPr>
                  <w:rFonts w:ascii="Cambria Math" w:hAnsi="Cambria Math"/>
                  <w:i/>
                  <w:sz w:val="23"/>
                  <w:szCs w:val="23"/>
                  <w:lang w:val="ru-RU"/>
                </w:rPr>
              </m:ctrlPr>
            </m:radPr>
            <m:deg/>
            <m:e>
              <m:r>
                <w:rPr>
                  <w:rFonts w:ascii="Cambria Math" w:hAnsi="Cambria Math"/>
                  <w:sz w:val="23"/>
                  <w:szCs w:val="23"/>
                </w:rPr>
                <m:t>0,07915</m:t>
              </m:r>
            </m:e>
          </m:rad>
          <m:r>
            <w:rPr>
              <w:rFonts w:ascii="Cambria Math" w:hAnsi="Cambria Math"/>
              <w:sz w:val="23"/>
              <w:szCs w:val="23"/>
            </w:rPr>
            <m:t>≈0,281</m:t>
          </m:r>
        </m:oMath>
      </m:oMathPara>
    </w:p>
    <w:p w:rsidR="00F27F57" w:rsidRPr="003D2DD6" w:rsidRDefault="008C0EDB" w:rsidP="00F27F57">
      <w:pPr>
        <w:pStyle w:val="a3"/>
        <w:spacing w:before="1"/>
        <w:ind w:left="0" w:firstLine="567"/>
        <w:rPr>
          <w:i/>
          <w:sz w:val="23"/>
          <w:szCs w:val="23"/>
        </w:rPr>
      </w:pPr>
      <m:oMathPara>
        <m:oMath>
          <m:sSub>
            <m:sSubPr>
              <m:ctrlPr>
                <w:rPr>
                  <w:rFonts w:ascii="Cambria Math" w:hAnsi="Cambria Math"/>
                  <w:i/>
                  <w:sz w:val="23"/>
                  <w:szCs w:val="23"/>
                  <w:lang w:val="en-US"/>
                </w:rPr>
              </m:ctrlPr>
            </m:sSubPr>
            <m:e>
              <m:r>
                <w:rPr>
                  <w:rFonts w:ascii="Cambria Math" w:hAnsi="Cambria Math"/>
                  <w:sz w:val="23"/>
                  <w:szCs w:val="23"/>
                </w:rPr>
                <m:t>V</m:t>
              </m:r>
            </m:e>
            <m:sub>
              <m:r>
                <w:rPr>
                  <w:rFonts w:ascii="Cambria Math" w:hAnsi="Cambria Math"/>
                  <w:sz w:val="23"/>
                  <w:szCs w:val="23"/>
                </w:rPr>
                <m:t>мазмұндық</m:t>
              </m:r>
            </m:sub>
          </m:sSub>
          <m:r>
            <w:rPr>
              <w:rFonts w:ascii="Cambria Math" w:hAnsi="Cambria Math"/>
              <w:sz w:val="23"/>
              <w:szCs w:val="23"/>
            </w:rPr>
            <m:t>=</m:t>
          </m:r>
          <m:rad>
            <m:radPr>
              <m:degHide m:val="1"/>
              <m:ctrlPr>
                <w:rPr>
                  <w:rFonts w:ascii="Cambria Math" w:hAnsi="Cambria Math"/>
                  <w:i/>
                  <w:sz w:val="23"/>
                  <w:szCs w:val="23"/>
                  <w:lang w:val="en-US"/>
                </w:rPr>
              </m:ctrlPr>
            </m:radPr>
            <m:deg/>
            <m:e>
              <m:f>
                <m:fPr>
                  <m:ctrlPr>
                    <w:rPr>
                      <w:rFonts w:ascii="Cambria Math" w:hAnsi="Cambria Math"/>
                      <w:i/>
                      <w:sz w:val="23"/>
                      <w:szCs w:val="23"/>
                      <w:lang w:val="en-US"/>
                    </w:rPr>
                  </m:ctrlPr>
                </m:fPr>
                <m:num>
                  <m:r>
                    <w:rPr>
                      <w:rFonts w:ascii="Cambria Math" w:hAnsi="Cambria Math"/>
                      <w:sz w:val="23"/>
                      <w:szCs w:val="23"/>
                    </w:rPr>
                    <m:t>14,06</m:t>
                  </m:r>
                </m:num>
                <m:den>
                  <m:r>
                    <w:rPr>
                      <w:rFonts w:ascii="Cambria Math" w:hAnsi="Cambria Math"/>
                      <w:sz w:val="23"/>
                      <w:szCs w:val="23"/>
                    </w:rPr>
                    <m:t>154</m:t>
                  </m:r>
                </m:den>
              </m:f>
            </m:e>
          </m:rad>
          <m:r>
            <w:rPr>
              <w:rFonts w:ascii="Cambria Math" w:hAnsi="Cambria Math"/>
              <w:sz w:val="23"/>
              <w:szCs w:val="23"/>
            </w:rPr>
            <m:t>=</m:t>
          </m:r>
          <m:rad>
            <m:radPr>
              <m:degHide m:val="1"/>
              <m:ctrlPr>
                <w:rPr>
                  <w:rFonts w:ascii="Cambria Math" w:hAnsi="Cambria Math"/>
                  <w:i/>
                  <w:sz w:val="23"/>
                  <w:szCs w:val="23"/>
                  <w:lang w:val="ru-RU"/>
                </w:rPr>
              </m:ctrlPr>
            </m:radPr>
            <m:deg/>
            <m:e>
              <m:r>
                <w:rPr>
                  <w:rFonts w:ascii="Cambria Math" w:hAnsi="Cambria Math"/>
                  <w:sz w:val="23"/>
                  <w:szCs w:val="23"/>
                </w:rPr>
                <m:t>0,09129</m:t>
              </m:r>
            </m:e>
          </m:rad>
          <m:r>
            <w:rPr>
              <w:rFonts w:ascii="Cambria Math" w:hAnsi="Cambria Math"/>
              <w:sz w:val="23"/>
              <w:szCs w:val="23"/>
            </w:rPr>
            <m:t>≈0,302</m:t>
          </m:r>
        </m:oMath>
      </m:oMathPara>
    </w:p>
    <w:p w:rsidR="00F27F57" w:rsidRPr="003D2DD6" w:rsidRDefault="008C0EDB" w:rsidP="00F27F57">
      <w:pPr>
        <w:pStyle w:val="a3"/>
        <w:spacing w:before="1"/>
        <w:ind w:left="0" w:firstLine="567"/>
        <w:rPr>
          <w:i/>
          <w:sz w:val="23"/>
          <w:szCs w:val="23"/>
          <w:lang w:val="ru-RU"/>
        </w:rPr>
      </w:pPr>
      <m:oMathPara>
        <m:oMath>
          <m:sSub>
            <m:sSubPr>
              <m:ctrlPr>
                <w:rPr>
                  <w:rFonts w:ascii="Cambria Math" w:hAnsi="Cambria Math"/>
                  <w:i/>
                  <w:sz w:val="23"/>
                  <w:szCs w:val="23"/>
                  <w:lang w:val="en-US"/>
                </w:rPr>
              </m:ctrlPr>
            </m:sSubPr>
            <m:e>
              <m:r>
                <w:rPr>
                  <w:rFonts w:ascii="Cambria Math" w:hAnsi="Cambria Math"/>
                  <w:sz w:val="23"/>
                  <w:szCs w:val="23"/>
                </w:rPr>
                <m:t>V</m:t>
              </m:r>
            </m:e>
            <m:sub>
              <m:r>
                <w:rPr>
                  <w:rFonts w:ascii="Cambria Math" w:hAnsi="Cambria Math"/>
                  <w:sz w:val="23"/>
                  <w:szCs w:val="23"/>
                </w:rPr>
                <m:t>технологиялық</m:t>
              </m:r>
            </m:sub>
          </m:sSub>
          <m:r>
            <w:rPr>
              <w:rFonts w:ascii="Cambria Math" w:hAnsi="Cambria Math"/>
              <w:sz w:val="23"/>
              <w:szCs w:val="23"/>
            </w:rPr>
            <m:t>=</m:t>
          </m:r>
          <m:rad>
            <m:radPr>
              <m:degHide m:val="1"/>
              <m:ctrlPr>
                <w:rPr>
                  <w:rFonts w:ascii="Cambria Math" w:hAnsi="Cambria Math"/>
                  <w:i/>
                  <w:sz w:val="23"/>
                  <w:szCs w:val="23"/>
                  <w:lang w:val="en-US"/>
                </w:rPr>
              </m:ctrlPr>
            </m:radPr>
            <m:deg/>
            <m:e>
              <m:f>
                <m:fPr>
                  <m:ctrlPr>
                    <w:rPr>
                      <w:rFonts w:ascii="Cambria Math" w:hAnsi="Cambria Math"/>
                      <w:i/>
                      <w:sz w:val="23"/>
                      <w:szCs w:val="23"/>
                      <w:lang w:val="en-US"/>
                    </w:rPr>
                  </m:ctrlPr>
                </m:fPr>
                <m:num>
                  <m:r>
                    <w:rPr>
                      <w:rFonts w:ascii="Cambria Math" w:hAnsi="Cambria Math"/>
                      <w:sz w:val="23"/>
                      <w:szCs w:val="23"/>
                    </w:rPr>
                    <m:t>15,36</m:t>
                  </m:r>
                </m:num>
                <m:den>
                  <m:r>
                    <w:rPr>
                      <w:rFonts w:ascii="Cambria Math" w:hAnsi="Cambria Math"/>
                      <w:sz w:val="23"/>
                      <w:szCs w:val="23"/>
                      <w:lang w:val="en-US"/>
                    </w:rPr>
                    <m:t>154</m:t>
                  </m:r>
                </m:den>
              </m:f>
            </m:e>
          </m:rad>
          <m:r>
            <w:rPr>
              <w:rFonts w:ascii="Cambria Math" w:hAnsi="Cambria Math"/>
              <w:sz w:val="23"/>
              <w:szCs w:val="23"/>
              <w:lang w:val="ru-RU"/>
            </w:rPr>
            <m:t>=</m:t>
          </m:r>
          <m:rad>
            <m:radPr>
              <m:degHide m:val="1"/>
              <m:ctrlPr>
                <w:rPr>
                  <w:rFonts w:ascii="Cambria Math" w:hAnsi="Cambria Math"/>
                  <w:i/>
                  <w:sz w:val="23"/>
                  <w:szCs w:val="23"/>
                  <w:lang w:val="ru-RU"/>
                </w:rPr>
              </m:ctrlPr>
            </m:radPr>
            <m:deg/>
            <m:e>
              <m:r>
                <w:rPr>
                  <w:rFonts w:ascii="Cambria Math" w:hAnsi="Cambria Math"/>
                  <w:sz w:val="23"/>
                  <w:szCs w:val="23"/>
                  <w:lang w:val="ru-RU"/>
                </w:rPr>
                <m:t>0,0997</m:t>
              </m:r>
            </m:e>
          </m:rad>
          <m:r>
            <w:rPr>
              <w:rFonts w:ascii="Cambria Math" w:hAnsi="Cambria Math"/>
              <w:sz w:val="23"/>
              <w:szCs w:val="23"/>
              <w:lang w:val="ru-RU"/>
            </w:rPr>
            <m:t>≈0,315</m:t>
          </m:r>
        </m:oMath>
      </m:oMathPara>
    </w:p>
    <w:p w:rsidR="00081F19" w:rsidRPr="003D2DD6" w:rsidRDefault="0088465F" w:rsidP="00843656">
      <w:pPr>
        <w:pStyle w:val="a3"/>
        <w:spacing w:before="40"/>
        <w:ind w:left="0" w:firstLine="709"/>
      </w:pPr>
      <w:r w:rsidRPr="003D2DD6">
        <w:t>Cramér’s V к</w:t>
      </w:r>
      <w:r w:rsidR="00DE4B13" w:rsidRPr="003D2DD6">
        <w:t>оэффициентінің мәндері</w:t>
      </w:r>
      <w:r w:rsidRPr="003D2DD6">
        <w:t xml:space="preserve"> </w:t>
      </w:r>
      <w:r w:rsidR="00DE4B13" w:rsidRPr="003D2DD6">
        <w:t>40-кестеде келтірілген.</w:t>
      </w:r>
    </w:p>
    <w:p w:rsidR="003709F8" w:rsidRPr="003D2DD6" w:rsidRDefault="003709F8" w:rsidP="00081F19">
      <w:pPr>
        <w:pStyle w:val="a3"/>
        <w:spacing w:before="1"/>
        <w:ind w:left="0" w:firstLine="567"/>
      </w:pPr>
    </w:p>
    <w:p w:rsidR="00843656" w:rsidRPr="003D2DD6" w:rsidRDefault="00843656" w:rsidP="00081F19">
      <w:pPr>
        <w:pStyle w:val="a3"/>
        <w:spacing w:before="1"/>
        <w:ind w:left="0" w:firstLine="567"/>
      </w:pPr>
    </w:p>
    <w:p w:rsidR="00843656" w:rsidRPr="003D2DD6" w:rsidRDefault="00843656" w:rsidP="00081F19">
      <w:pPr>
        <w:pStyle w:val="a3"/>
        <w:spacing w:before="1"/>
        <w:ind w:left="0" w:firstLine="567"/>
      </w:pPr>
    </w:p>
    <w:p w:rsidR="003709F8" w:rsidRPr="003D2DD6" w:rsidRDefault="007411E5" w:rsidP="009C0EDA">
      <w:pPr>
        <w:pStyle w:val="a3"/>
        <w:spacing w:before="1"/>
        <w:ind w:left="0"/>
      </w:pPr>
      <w:r w:rsidRPr="003D2DD6">
        <w:lastRenderedPageBreak/>
        <w:t xml:space="preserve">Кесте 40 </w:t>
      </w:r>
      <w:r w:rsidR="00EF21FA" w:rsidRPr="003D2DD6">
        <w:t>–</w:t>
      </w:r>
      <w:r w:rsidRPr="003D2DD6">
        <w:t xml:space="preserve"> </w:t>
      </w:r>
      <w:r w:rsidR="00761343" w:rsidRPr="003D2DD6">
        <w:t>Компоненттер бойынша Cramér’s V коэффициентінің мәндері</w:t>
      </w:r>
    </w:p>
    <w:p w:rsidR="00C0591A" w:rsidRPr="003D2DD6" w:rsidRDefault="00C0591A" w:rsidP="009C0EDA">
      <w:pPr>
        <w:pStyle w:val="a3"/>
        <w:spacing w:before="1"/>
        <w:ind w:left="0"/>
        <w:rPr>
          <w:sz w:val="16"/>
          <w:szCs w:val="16"/>
        </w:rPr>
      </w:pPr>
    </w:p>
    <w:tbl>
      <w:tblPr>
        <w:tblStyle w:val="a9"/>
        <w:tblW w:w="9633" w:type="dxa"/>
        <w:jc w:val="center"/>
        <w:tblLook w:val="04A0" w:firstRow="1" w:lastRow="0" w:firstColumn="1" w:lastColumn="0" w:noHBand="0" w:noVBand="1"/>
      </w:tblPr>
      <w:tblGrid>
        <w:gridCol w:w="2409"/>
        <w:gridCol w:w="2408"/>
        <w:gridCol w:w="2408"/>
        <w:gridCol w:w="2408"/>
      </w:tblGrid>
      <w:tr w:rsidR="00D42FAA" w:rsidRPr="003D2DD6" w:rsidTr="00EF21FA">
        <w:trPr>
          <w:jc w:val="center"/>
        </w:trPr>
        <w:tc>
          <w:tcPr>
            <w:tcW w:w="1250" w:type="pct"/>
            <w:vAlign w:val="center"/>
          </w:tcPr>
          <w:p w:rsidR="00393950" w:rsidRPr="003D2DD6" w:rsidRDefault="00393950" w:rsidP="001749CA">
            <w:pPr>
              <w:jc w:val="center"/>
              <w:rPr>
                <w:sz w:val="24"/>
                <w:szCs w:val="24"/>
              </w:rPr>
            </w:pPr>
            <w:r w:rsidRPr="003D2DD6">
              <w:rPr>
                <w:sz w:val="24"/>
                <w:szCs w:val="24"/>
              </w:rPr>
              <w:t>Компонент</w:t>
            </w:r>
          </w:p>
        </w:tc>
        <w:tc>
          <w:tcPr>
            <w:tcW w:w="1250" w:type="pct"/>
            <w:vAlign w:val="center"/>
          </w:tcPr>
          <w:p w:rsidR="00393950" w:rsidRPr="003D2DD6" w:rsidRDefault="00393950" w:rsidP="001749CA">
            <w:pPr>
              <w:jc w:val="center"/>
              <w:rPr>
                <w:sz w:val="24"/>
                <w:szCs w:val="24"/>
              </w:rPr>
            </w:pPr>
            <w:r w:rsidRPr="003D2DD6">
              <w:rPr>
                <w:sz w:val="24"/>
                <w:szCs w:val="24"/>
              </w:rPr>
              <w:t>χ² мәні</w:t>
            </w:r>
          </w:p>
        </w:tc>
        <w:tc>
          <w:tcPr>
            <w:tcW w:w="1250" w:type="pct"/>
            <w:vAlign w:val="center"/>
          </w:tcPr>
          <w:p w:rsidR="00393950" w:rsidRPr="003D2DD6" w:rsidRDefault="00393950" w:rsidP="001749CA">
            <w:pPr>
              <w:jc w:val="center"/>
              <w:rPr>
                <w:sz w:val="24"/>
                <w:szCs w:val="24"/>
              </w:rPr>
            </w:pPr>
            <w:r w:rsidRPr="003D2DD6">
              <w:rPr>
                <w:sz w:val="24"/>
                <w:szCs w:val="24"/>
              </w:rPr>
              <w:t>n(k−1)</w:t>
            </w:r>
          </w:p>
        </w:tc>
        <w:tc>
          <w:tcPr>
            <w:tcW w:w="1250" w:type="pct"/>
            <w:vAlign w:val="center"/>
          </w:tcPr>
          <w:p w:rsidR="00393950" w:rsidRPr="003D2DD6" w:rsidRDefault="00393950" w:rsidP="001749CA">
            <w:pPr>
              <w:jc w:val="center"/>
              <w:rPr>
                <w:sz w:val="24"/>
                <w:szCs w:val="24"/>
              </w:rPr>
            </w:pPr>
            <w:r w:rsidRPr="003D2DD6">
              <w:rPr>
                <w:sz w:val="24"/>
                <w:szCs w:val="24"/>
              </w:rPr>
              <w:t>V мәні</w:t>
            </w:r>
          </w:p>
        </w:tc>
      </w:tr>
      <w:tr w:rsidR="00D42FAA" w:rsidRPr="003D2DD6" w:rsidTr="00EF21FA">
        <w:trPr>
          <w:jc w:val="center"/>
        </w:trPr>
        <w:tc>
          <w:tcPr>
            <w:tcW w:w="1250" w:type="pct"/>
            <w:vAlign w:val="center"/>
          </w:tcPr>
          <w:p w:rsidR="00393950" w:rsidRPr="003D2DD6" w:rsidRDefault="00393950" w:rsidP="00393950">
            <w:pPr>
              <w:rPr>
                <w:sz w:val="24"/>
                <w:szCs w:val="24"/>
              </w:rPr>
            </w:pPr>
            <w:r w:rsidRPr="003D2DD6">
              <w:rPr>
                <w:sz w:val="24"/>
                <w:szCs w:val="24"/>
              </w:rPr>
              <w:t>Мотивациялық</w:t>
            </w:r>
          </w:p>
        </w:tc>
        <w:tc>
          <w:tcPr>
            <w:tcW w:w="1250" w:type="pct"/>
            <w:vAlign w:val="center"/>
          </w:tcPr>
          <w:p w:rsidR="00393950" w:rsidRPr="003D2DD6" w:rsidRDefault="002C3941" w:rsidP="00CD39AB">
            <w:pPr>
              <w:jc w:val="center"/>
              <w:rPr>
                <w:sz w:val="24"/>
                <w:szCs w:val="24"/>
              </w:rPr>
            </w:pPr>
            <w:r w:rsidRPr="003D2DD6">
              <w:rPr>
                <w:sz w:val="24"/>
                <w:szCs w:val="24"/>
              </w:rPr>
              <w:t>12,19</w:t>
            </w:r>
          </w:p>
        </w:tc>
        <w:tc>
          <w:tcPr>
            <w:tcW w:w="1250" w:type="pct"/>
            <w:vAlign w:val="center"/>
          </w:tcPr>
          <w:p w:rsidR="00393950" w:rsidRPr="003D2DD6" w:rsidRDefault="002C3941" w:rsidP="00CD39AB">
            <w:pPr>
              <w:jc w:val="center"/>
              <w:rPr>
                <w:sz w:val="24"/>
                <w:szCs w:val="24"/>
              </w:rPr>
            </w:pPr>
            <w:r w:rsidRPr="003D2DD6">
              <w:rPr>
                <w:sz w:val="24"/>
                <w:szCs w:val="24"/>
              </w:rPr>
              <w:t>154</w:t>
            </w:r>
          </w:p>
        </w:tc>
        <w:tc>
          <w:tcPr>
            <w:tcW w:w="1250" w:type="pct"/>
            <w:vAlign w:val="center"/>
          </w:tcPr>
          <w:p w:rsidR="00393950" w:rsidRPr="003D2DD6" w:rsidRDefault="002C3941" w:rsidP="00CD39AB">
            <w:pPr>
              <w:jc w:val="center"/>
              <w:rPr>
                <w:sz w:val="24"/>
                <w:szCs w:val="24"/>
              </w:rPr>
            </w:pPr>
            <w:r w:rsidRPr="003D2DD6">
              <w:rPr>
                <w:sz w:val="24"/>
                <w:szCs w:val="24"/>
              </w:rPr>
              <w:t>0,281</w:t>
            </w:r>
          </w:p>
        </w:tc>
      </w:tr>
      <w:tr w:rsidR="00D42FAA" w:rsidRPr="003D2DD6" w:rsidTr="00EF21FA">
        <w:trPr>
          <w:jc w:val="center"/>
        </w:trPr>
        <w:tc>
          <w:tcPr>
            <w:tcW w:w="1250" w:type="pct"/>
            <w:vAlign w:val="center"/>
          </w:tcPr>
          <w:p w:rsidR="00393950" w:rsidRPr="003D2DD6" w:rsidRDefault="00393950" w:rsidP="00393950">
            <w:pPr>
              <w:rPr>
                <w:sz w:val="24"/>
                <w:szCs w:val="24"/>
              </w:rPr>
            </w:pPr>
            <w:r w:rsidRPr="003D2DD6">
              <w:rPr>
                <w:sz w:val="24"/>
                <w:szCs w:val="24"/>
              </w:rPr>
              <w:t>Мазмұндық</w:t>
            </w:r>
          </w:p>
        </w:tc>
        <w:tc>
          <w:tcPr>
            <w:tcW w:w="1250" w:type="pct"/>
            <w:vAlign w:val="center"/>
          </w:tcPr>
          <w:p w:rsidR="00393950" w:rsidRPr="003D2DD6" w:rsidRDefault="002C3941" w:rsidP="00CD39AB">
            <w:pPr>
              <w:jc w:val="center"/>
              <w:rPr>
                <w:sz w:val="24"/>
                <w:szCs w:val="24"/>
              </w:rPr>
            </w:pPr>
            <w:r w:rsidRPr="003D2DD6">
              <w:rPr>
                <w:sz w:val="24"/>
                <w:szCs w:val="24"/>
              </w:rPr>
              <w:t>14,06</w:t>
            </w:r>
          </w:p>
        </w:tc>
        <w:tc>
          <w:tcPr>
            <w:tcW w:w="1250" w:type="pct"/>
            <w:vAlign w:val="center"/>
          </w:tcPr>
          <w:p w:rsidR="00393950" w:rsidRPr="003D2DD6" w:rsidRDefault="002C3941" w:rsidP="00CD39AB">
            <w:pPr>
              <w:jc w:val="center"/>
              <w:rPr>
                <w:sz w:val="24"/>
                <w:szCs w:val="24"/>
              </w:rPr>
            </w:pPr>
            <w:r w:rsidRPr="003D2DD6">
              <w:rPr>
                <w:sz w:val="24"/>
                <w:szCs w:val="24"/>
              </w:rPr>
              <w:t>154</w:t>
            </w:r>
          </w:p>
        </w:tc>
        <w:tc>
          <w:tcPr>
            <w:tcW w:w="1250" w:type="pct"/>
            <w:vAlign w:val="center"/>
          </w:tcPr>
          <w:p w:rsidR="00393950" w:rsidRPr="003D2DD6" w:rsidRDefault="002C3941" w:rsidP="00CD39AB">
            <w:pPr>
              <w:jc w:val="center"/>
              <w:rPr>
                <w:sz w:val="24"/>
                <w:szCs w:val="24"/>
              </w:rPr>
            </w:pPr>
            <w:r w:rsidRPr="003D2DD6">
              <w:rPr>
                <w:sz w:val="24"/>
                <w:szCs w:val="24"/>
              </w:rPr>
              <w:t>0,302</w:t>
            </w:r>
          </w:p>
        </w:tc>
      </w:tr>
      <w:tr w:rsidR="00393950" w:rsidRPr="003D2DD6" w:rsidTr="00EF21FA">
        <w:trPr>
          <w:jc w:val="center"/>
        </w:trPr>
        <w:tc>
          <w:tcPr>
            <w:tcW w:w="1250" w:type="pct"/>
            <w:vAlign w:val="center"/>
          </w:tcPr>
          <w:p w:rsidR="00393950" w:rsidRPr="003D2DD6" w:rsidRDefault="00393950" w:rsidP="00393950">
            <w:pPr>
              <w:rPr>
                <w:sz w:val="24"/>
                <w:szCs w:val="24"/>
              </w:rPr>
            </w:pPr>
            <w:r w:rsidRPr="003D2DD6">
              <w:rPr>
                <w:sz w:val="24"/>
                <w:szCs w:val="24"/>
              </w:rPr>
              <w:t>Технологиялық</w:t>
            </w:r>
          </w:p>
        </w:tc>
        <w:tc>
          <w:tcPr>
            <w:tcW w:w="1250" w:type="pct"/>
            <w:vAlign w:val="center"/>
          </w:tcPr>
          <w:p w:rsidR="00393950" w:rsidRPr="003D2DD6" w:rsidRDefault="002C3941" w:rsidP="00CD39AB">
            <w:pPr>
              <w:jc w:val="center"/>
              <w:rPr>
                <w:sz w:val="24"/>
                <w:szCs w:val="24"/>
              </w:rPr>
            </w:pPr>
            <w:r w:rsidRPr="003D2DD6">
              <w:rPr>
                <w:sz w:val="24"/>
                <w:szCs w:val="24"/>
              </w:rPr>
              <w:t>15,36</w:t>
            </w:r>
          </w:p>
        </w:tc>
        <w:tc>
          <w:tcPr>
            <w:tcW w:w="1250" w:type="pct"/>
            <w:vAlign w:val="center"/>
          </w:tcPr>
          <w:p w:rsidR="00393950" w:rsidRPr="003D2DD6" w:rsidRDefault="002C3941" w:rsidP="00CD39AB">
            <w:pPr>
              <w:jc w:val="center"/>
              <w:rPr>
                <w:sz w:val="24"/>
                <w:szCs w:val="24"/>
              </w:rPr>
            </w:pPr>
            <w:r w:rsidRPr="003D2DD6">
              <w:rPr>
                <w:sz w:val="24"/>
                <w:szCs w:val="24"/>
              </w:rPr>
              <w:t>154</w:t>
            </w:r>
          </w:p>
        </w:tc>
        <w:tc>
          <w:tcPr>
            <w:tcW w:w="1250" w:type="pct"/>
            <w:vAlign w:val="center"/>
          </w:tcPr>
          <w:p w:rsidR="00393950" w:rsidRPr="003D2DD6" w:rsidRDefault="002C3941" w:rsidP="00CD39AB">
            <w:pPr>
              <w:jc w:val="center"/>
              <w:rPr>
                <w:sz w:val="24"/>
                <w:szCs w:val="24"/>
              </w:rPr>
            </w:pPr>
            <w:r w:rsidRPr="003D2DD6">
              <w:rPr>
                <w:sz w:val="24"/>
                <w:szCs w:val="24"/>
              </w:rPr>
              <w:t>0,315</w:t>
            </w:r>
          </w:p>
        </w:tc>
      </w:tr>
    </w:tbl>
    <w:p w:rsidR="00DE4B13" w:rsidRPr="003D2DD6" w:rsidRDefault="00DE4B13" w:rsidP="00081F19">
      <w:pPr>
        <w:pStyle w:val="a3"/>
        <w:spacing w:before="1"/>
        <w:ind w:left="0" w:firstLine="567"/>
      </w:pPr>
    </w:p>
    <w:p w:rsidR="0088465F" w:rsidRPr="003D2DD6" w:rsidRDefault="00C30331" w:rsidP="00476DB4">
      <w:pPr>
        <w:pStyle w:val="a3"/>
        <w:spacing w:before="1"/>
        <w:ind w:left="0" w:firstLine="709"/>
      </w:pPr>
      <w:r w:rsidRPr="003D2DD6">
        <w:t>Алынған нәтижелерге сәйкес Cramér’s V коэффициентінің мәндері 0,</w:t>
      </w:r>
      <w:r w:rsidR="0052061A" w:rsidRPr="003D2DD6">
        <w:t>281</w:t>
      </w:r>
      <w:r w:rsidRPr="003D2DD6">
        <w:t>–</w:t>
      </w:r>
      <w:r w:rsidR="0052061A" w:rsidRPr="003D2DD6">
        <w:t>0,315</w:t>
      </w:r>
      <w:r w:rsidRPr="003D2DD6">
        <w:t xml:space="preserve"> аралығында орналасқан. Бұл көрсеткіштер зерттелетін айнымалылар арасында орташаға жақын байланыс бар екенін көрсетеді және ұсынылған педагогикалық ықпалдың белгілі бір деңгейде тиімді әсер ететінін айқындайды.</w:t>
      </w:r>
    </w:p>
    <w:p w:rsidR="00807F9A" w:rsidRPr="003D2DD6" w:rsidRDefault="00E41FF6" w:rsidP="00476DB4">
      <w:pPr>
        <w:pStyle w:val="a3"/>
        <w:spacing w:before="1"/>
        <w:ind w:left="0" w:firstLine="709"/>
      </w:pPr>
      <w:r w:rsidRPr="003D2DD6">
        <w:t xml:space="preserve">Осы нәтижелерді ғылыми тұрғыдан негіздеу және интерпретациялау мақсатында Cramér’s V коэффициентінің мәндері ғылыми әдебиеттерде ұсынылған шкалаға сәйкес талданды (41-кесте) </w:t>
      </w:r>
      <w:r w:rsidR="00102751" w:rsidRPr="003D2DD6">
        <w:fldChar w:fldCharType="begin"/>
      </w:r>
      <w:r w:rsidR="0068507A" w:rsidRPr="003D2DD6">
        <w:instrText xml:space="preserve"> ADDIN ZOTERO_ITEM CSL_CITATION {"citationID":"06wJy6AC","properties":{"unsorted":false,"formattedCitation":"[191, \\uc0\\u1089{}. 270]","plainCitation":"[191, с. 270]","noteIndex":0},"citationItems":[{"id":419,"uris":["http://zotero.org/users/local/5AIM6xm4/items/ZYT8TTSL"],"itemData":{"id":419,"type":"book","ISBN":"0-691-00547-8","publisher":"Princeton university press","title":"Mathematical methods of statistics","volume":"9","author":[{"family":"Cramér","given":"Harald"}],"issued":{"date-parts":[["1999"]]}},"locator":"270","label":"page"}],"schema":"https://github.com/citation-style-language/schema/raw/master/csl-citation.json"} </w:instrText>
      </w:r>
      <w:r w:rsidR="00102751" w:rsidRPr="003D2DD6">
        <w:fldChar w:fldCharType="separate"/>
      </w:r>
      <w:r w:rsidR="0068507A" w:rsidRPr="003D2DD6">
        <w:rPr>
          <w:szCs w:val="24"/>
        </w:rPr>
        <w:t xml:space="preserve">[191, </w:t>
      </w:r>
      <w:r w:rsidR="009F51D0" w:rsidRPr="003D2DD6">
        <w:rPr>
          <w:szCs w:val="24"/>
        </w:rPr>
        <w:t>p</w:t>
      </w:r>
      <w:r w:rsidR="0068507A" w:rsidRPr="003D2DD6">
        <w:rPr>
          <w:szCs w:val="24"/>
        </w:rPr>
        <w:t>. 270]</w:t>
      </w:r>
      <w:r w:rsidR="00102751" w:rsidRPr="003D2DD6">
        <w:fldChar w:fldCharType="end"/>
      </w:r>
      <w:r w:rsidR="00EF21FA" w:rsidRPr="003D2DD6">
        <w:t>.</w:t>
      </w:r>
    </w:p>
    <w:p w:rsidR="00195528" w:rsidRPr="003D2DD6" w:rsidRDefault="00195528" w:rsidP="00465593">
      <w:pPr>
        <w:pStyle w:val="a3"/>
        <w:spacing w:before="1"/>
        <w:ind w:left="0" w:firstLine="567"/>
      </w:pPr>
    </w:p>
    <w:p w:rsidR="00195528" w:rsidRPr="003D2DD6" w:rsidRDefault="00761343" w:rsidP="009C0EDA">
      <w:pPr>
        <w:pStyle w:val="a3"/>
        <w:spacing w:before="1"/>
        <w:ind w:left="0"/>
      </w:pPr>
      <w:r w:rsidRPr="003D2DD6">
        <w:t xml:space="preserve">Кесте 41 </w:t>
      </w:r>
      <w:r w:rsidR="00EF21FA" w:rsidRPr="003D2DD6">
        <w:t>–</w:t>
      </w:r>
      <w:r w:rsidRPr="003D2DD6">
        <w:t xml:space="preserve"> </w:t>
      </w:r>
      <w:r w:rsidR="002B39CB" w:rsidRPr="003D2DD6">
        <w:t>Cramér’s V коэффициентін интерпретациялау шкаласы</w:t>
      </w:r>
    </w:p>
    <w:p w:rsidR="00A56672" w:rsidRPr="003D2DD6" w:rsidRDefault="00A56672" w:rsidP="009C0EDA">
      <w:pPr>
        <w:pStyle w:val="a3"/>
        <w:spacing w:before="1"/>
        <w:ind w:left="0"/>
        <w:rPr>
          <w:sz w:val="16"/>
          <w:szCs w:val="16"/>
        </w:rPr>
      </w:pPr>
    </w:p>
    <w:tbl>
      <w:tblPr>
        <w:tblStyle w:val="a9"/>
        <w:tblW w:w="9582" w:type="dxa"/>
        <w:jc w:val="center"/>
        <w:tblLook w:val="04A0" w:firstRow="1" w:lastRow="0" w:firstColumn="1" w:lastColumn="0" w:noHBand="0" w:noVBand="1"/>
      </w:tblPr>
      <w:tblGrid>
        <w:gridCol w:w="4789"/>
        <w:gridCol w:w="4793"/>
      </w:tblGrid>
      <w:tr w:rsidR="00D42FAA" w:rsidRPr="003D2DD6" w:rsidTr="00EF21FA">
        <w:trPr>
          <w:jc w:val="center"/>
        </w:trPr>
        <w:tc>
          <w:tcPr>
            <w:tcW w:w="4929" w:type="dxa"/>
          </w:tcPr>
          <w:p w:rsidR="00807F9A" w:rsidRPr="003D2DD6" w:rsidRDefault="005B3783" w:rsidP="00EF21FA">
            <w:pPr>
              <w:pStyle w:val="a3"/>
              <w:spacing w:before="1"/>
              <w:ind w:left="0"/>
              <w:jc w:val="center"/>
              <w:rPr>
                <w:sz w:val="24"/>
                <w:szCs w:val="24"/>
              </w:rPr>
            </w:pPr>
            <w:r w:rsidRPr="003D2DD6">
              <w:rPr>
                <w:sz w:val="24"/>
                <w:szCs w:val="24"/>
              </w:rPr>
              <w:t>Cramér’s V мәні</w:t>
            </w:r>
          </w:p>
        </w:tc>
        <w:tc>
          <w:tcPr>
            <w:tcW w:w="4929" w:type="dxa"/>
          </w:tcPr>
          <w:p w:rsidR="00807F9A" w:rsidRPr="003D2DD6" w:rsidRDefault="005B3783" w:rsidP="00EF21FA">
            <w:pPr>
              <w:pStyle w:val="a3"/>
              <w:spacing w:before="1"/>
              <w:ind w:left="0"/>
              <w:jc w:val="center"/>
              <w:rPr>
                <w:sz w:val="24"/>
                <w:szCs w:val="24"/>
              </w:rPr>
            </w:pPr>
            <w:r w:rsidRPr="003D2DD6">
              <w:rPr>
                <w:sz w:val="24"/>
                <w:szCs w:val="24"/>
              </w:rPr>
              <w:t>Байланыс деңгейі</w:t>
            </w:r>
          </w:p>
        </w:tc>
      </w:tr>
      <w:tr w:rsidR="00D42FAA" w:rsidRPr="003D2DD6" w:rsidTr="00EF21FA">
        <w:trPr>
          <w:jc w:val="center"/>
        </w:trPr>
        <w:tc>
          <w:tcPr>
            <w:tcW w:w="4929" w:type="dxa"/>
          </w:tcPr>
          <w:p w:rsidR="00807F9A" w:rsidRPr="003D2DD6" w:rsidRDefault="00807F9A" w:rsidP="00465593">
            <w:pPr>
              <w:pStyle w:val="a3"/>
              <w:spacing w:before="1"/>
              <w:ind w:left="0"/>
              <w:rPr>
                <w:sz w:val="24"/>
                <w:szCs w:val="24"/>
              </w:rPr>
            </w:pPr>
            <w:r w:rsidRPr="003D2DD6">
              <w:rPr>
                <w:sz w:val="24"/>
                <w:szCs w:val="24"/>
              </w:rPr>
              <w:t>0-0,1</w:t>
            </w:r>
          </w:p>
        </w:tc>
        <w:tc>
          <w:tcPr>
            <w:tcW w:w="4929" w:type="dxa"/>
          </w:tcPr>
          <w:p w:rsidR="00807F9A" w:rsidRPr="003D2DD6" w:rsidRDefault="00807F9A" w:rsidP="00465593">
            <w:pPr>
              <w:pStyle w:val="a3"/>
              <w:spacing w:before="1"/>
              <w:ind w:left="0"/>
              <w:rPr>
                <w:sz w:val="24"/>
                <w:szCs w:val="24"/>
              </w:rPr>
            </w:pPr>
            <w:r w:rsidRPr="003D2DD6">
              <w:rPr>
                <w:sz w:val="24"/>
                <w:szCs w:val="24"/>
              </w:rPr>
              <w:t>өте әлсіз байланыс</w:t>
            </w:r>
          </w:p>
        </w:tc>
      </w:tr>
      <w:tr w:rsidR="00D42FAA" w:rsidRPr="003D2DD6" w:rsidTr="00EF21FA">
        <w:trPr>
          <w:jc w:val="center"/>
        </w:trPr>
        <w:tc>
          <w:tcPr>
            <w:tcW w:w="4929" w:type="dxa"/>
          </w:tcPr>
          <w:p w:rsidR="00807F9A" w:rsidRPr="003D2DD6" w:rsidRDefault="00807F9A" w:rsidP="00465593">
            <w:pPr>
              <w:pStyle w:val="a3"/>
              <w:spacing w:before="1"/>
              <w:ind w:left="0"/>
              <w:rPr>
                <w:sz w:val="24"/>
                <w:szCs w:val="24"/>
              </w:rPr>
            </w:pPr>
            <w:r w:rsidRPr="003D2DD6">
              <w:rPr>
                <w:sz w:val="24"/>
                <w:szCs w:val="24"/>
              </w:rPr>
              <w:t>0,1-0,3</w:t>
            </w:r>
          </w:p>
        </w:tc>
        <w:tc>
          <w:tcPr>
            <w:tcW w:w="4929" w:type="dxa"/>
          </w:tcPr>
          <w:p w:rsidR="00807F9A" w:rsidRPr="003D2DD6" w:rsidRDefault="00807F9A" w:rsidP="00465593">
            <w:pPr>
              <w:pStyle w:val="a3"/>
              <w:spacing w:before="1"/>
              <w:ind w:left="0"/>
              <w:rPr>
                <w:sz w:val="24"/>
                <w:szCs w:val="24"/>
              </w:rPr>
            </w:pPr>
            <w:r w:rsidRPr="003D2DD6">
              <w:rPr>
                <w:sz w:val="24"/>
                <w:szCs w:val="24"/>
              </w:rPr>
              <w:t>әлсіз байланыс</w:t>
            </w:r>
          </w:p>
        </w:tc>
      </w:tr>
      <w:tr w:rsidR="00D42FAA" w:rsidRPr="003D2DD6" w:rsidTr="00EF21FA">
        <w:trPr>
          <w:jc w:val="center"/>
        </w:trPr>
        <w:tc>
          <w:tcPr>
            <w:tcW w:w="4929" w:type="dxa"/>
          </w:tcPr>
          <w:p w:rsidR="00807F9A" w:rsidRPr="003D2DD6" w:rsidRDefault="00807F9A" w:rsidP="00465593">
            <w:pPr>
              <w:pStyle w:val="a3"/>
              <w:spacing w:before="1"/>
              <w:ind w:left="0"/>
              <w:rPr>
                <w:sz w:val="24"/>
                <w:szCs w:val="24"/>
              </w:rPr>
            </w:pPr>
            <w:r w:rsidRPr="003D2DD6">
              <w:rPr>
                <w:sz w:val="24"/>
                <w:szCs w:val="24"/>
              </w:rPr>
              <w:t>0,3-0,5</w:t>
            </w:r>
          </w:p>
        </w:tc>
        <w:tc>
          <w:tcPr>
            <w:tcW w:w="4929" w:type="dxa"/>
          </w:tcPr>
          <w:p w:rsidR="00807F9A" w:rsidRPr="003D2DD6" w:rsidRDefault="00807F9A" w:rsidP="00465593">
            <w:pPr>
              <w:pStyle w:val="a3"/>
              <w:spacing w:before="1"/>
              <w:ind w:left="0"/>
              <w:rPr>
                <w:sz w:val="24"/>
                <w:szCs w:val="24"/>
              </w:rPr>
            </w:pPr>
            <w:r w:rsidRPr="003D2DD6">
              <w:rPr>
                <w:sz w:val="24"/>
                <w:szCs w:val="24"/>
              </w:rPr>
              <w:t>орташа байланыс</w:t>
            </w:r>
          </w:p>
        </w:tc>
      </w:tr>
      <w:tr w:rsidR="00807F9A" w:rsidRPr="003D2DD6" w:rsidTr="00EF21FA">
        <w:trPr>
          <w:jc w:val="center"/>
        </w:trPr>
        <w:tc>
          <w:tcPr>
            <w:tcW w:w="4929" w:type="dxa"/>
          </w:tcPr>
          <w:p w:rsidR="00807F9A" w:rsidRPr="003D2DD6" w:rsidRDefault="00807F9A" w:rsidP="00465593">
            <w:pPr>
              <w:pStyle w:val="a3"/>
              <w:spacing w:before="1"/>
              <w:ind w:left="0"/>
              <w:rPr>
                <w:sz w:val="24"/>
                <w:szCs w:val="24"/>
              </w:rPr>
            </w:pPr>
            <w:r w:rsidRPr="003D2DD6">
              <w:rPr>
                <w:sz w:val="24"/>
                <w:szCs w:val="24"/>
              </w:rPr>
              <w:t>0,5-тен жоғары</w:t>
            </w:r>
          </w:p>
        </w:tc>
        <w:tc>
          <w:tcPr>
            <w:tcW w:w="4929" w:type="dxa"/>
          </w:tcPr>
          <w:p w:rsidR="00807F9A" w:rsidRPr="003D2DD6" w:rsidRDefault="00807F9A" w:rsidP="00465593">
            <w:pPr>
              <w:pStyle w:val="a3"/>
              <w:spacing w:before="1"/>
              <w:ind w:left="0"/>
              <w:rPr>
                <w:sz w:val="24"/>
                <w:szCs w:val="24"/>
              </w:rPr>
            </w:pPr>
            <w:r w:rsidRPr="003D2DD6">
              <w:rPr>
                <w:sz w:val="24"/>
                <w:szCs w:val="24"/>
              </w:rPr>
              <w:t>күшті байланыс</w:t>
            </w:r>
          </w:p>
        </w:tc>
      </w:tr>
    </w:tbl>
    <w:p w:rsidR="00476DB4" w:rsidRPr="003D2DD6" w:rsidRDefault="00476DB4" w:rsidP="00002CA8">
      <w:pPr>
        <w:pStyle w:val="a3"/>
        <w:spacing w:before="1"/>
        <w:ind w:left="0" w:firstLine="567"/>
      </w:pPr>
    </w:p>
    <w:p w:rsidR="00002CA8" w:rsidRPr="003D2DD6" w:rsidRDefault="00002CA8" w:rsidP="00EF21FA">
      <w:pPr>
        <w:pStyle w:val="a3"/>
        <w:tabs>
          <w:tab w:val="left" w:pos="993"/>
        </w:tabs>
        <w:ind w:left="0" w:firstLine="709"/>
      </w:pPr>
      <w:r w:rsidRPr="003D2DD6">
        <w:t>Осылайша, Пирсонның χ² критерийі арқылы анықталған статистикалық мәнді айырмашылықтар Cramér’s V коэффициенті арқылы толықтырылып, олардың әсер ету күші бағаланды. Есептеу нәтижелері бойынша Cramér’s V коэффициентінің мәндері 0,</w:t>
      </w:r>
      <w:r w:rsidR="00960801" w:rsidRPr="003D2DD6">
        <w:t>281</w:t>
      </w:r>
      <w:r w:rsidRPr="003D2DD6">
        <w:t>–0,3</w:t>
      </w:r>
      <w:r w:rsidR="00960801" w:rsidRPr="003D2DD6">
        <w:t>15</w:t>
      </w:r>
      <w:r w:rsidRPr="003D2DD6">
        <w:t xml:space="preserve"> аралығында орналасып, зерттелеті</w:t>
      </w:r>
      <w:r w:rsidR="00205018" w:rsidRPr="003D2DD6">
        <w:t xml:space="preserve">н айнымалылар арасында орташа </w:t>
      </w:r>
      <w:r w:rsidRPr="003D2DD6">
        <w:t>байланыс бар екенін көрсетті.</w:t>
      </w:r>
    </w:p>
    <w:p w:rsidR="00002CA8" w:rsidRPr="003D2DD6" w:rsidRDefault="00002CA8" w:rsidP="00EF21FA">
      <w:pPr>
        <w:pStyle w:val="a3"/>
        <w:tabs>
          <w:tab w:val="left" w:pos="993"/>
        </w:tabs>
        <w:ind w:left="0" w:firstLine="709"/>
      </w:pPr>
      <w:r w:rsidRPr="003D2DD6">
        <w:t>Бұл нәтижелер ұсынылған әдістемелік жүйенің білім алушылардың теориялық білімін тереңдетуге, практикалық дағдыларын дамытуға және кәсіби құзыреттіліктерін қалыптастыруға оң ықпал ететіндігін дәлелдейді.</w:t>
      </w:r>
    </w:p>
    <w:p w:rsidR="00002CA8" w:rsidRPr="003D2DD6" w:rsidRDefault="00002CA8" w:rsidP="00EF21FA">
      <w:pPr>
        <w:pStyle w:val="a3"/>
        <w:tabs>
          <w:tab w:val="left" w:pos="993"/>
        </w:tabs>
        <w:ind w:left="0" w:firstLine="709"/>
      </w:pPr>
      <w:r w:rsidRPr="003D2DD6">
        <w:t xml:space="preserve">Жалпы алғанда, қалыптастырушы эксперимент нәтижелері барлық компоненттер бойынша білім алушылардың </w:t>
      </w:r>
      <w:r w:rsidR="00F02100" w:rsidRPr="003D2DD6">
        <w:t>даярлық</w:t>
      </w:r>
      <w:r w:rsidRPr="003D2DD6">
        <w:t xml:space="preserve"> деңгейінің артқанын көрсетті. Әсіресе эксперименттік топта жоғары деңгей көрсеткіштерінің айтарлықтай өсуі және төмен деңгейдің төмендеуі ұсынылған әдістемелік жүйенің тиімділігін айқындайды.</w:t>
      </w:r>
    </w:p>
    <w:p w:rsidR="00D67AA4" w:rsidRPr="003D2DD6" w:rsidRDefault="009338A0" w:rsidP="00EF21FA">
      <w:pPr>
        <w:pStyle w:val="a3"/>
        <w:tabs>
          <w:tab w:val="left" w:pos="993"/>
        </w:tabs>
        <w:ind w:left="0" w:firstLine="709"/>
      </w:pPr>
      <w:r w:rsidRPr="009338A0">
        <w:t>Осылайша, педагогикалық эксперимент нәтижелері ұсынылған әдістемелік жүйенің болашақ информатика мұғалімдерін нейрондық желілер бойынша даярлаудың тиімді құралы екенін ғылыми және статистикалық тұрғыдан дәлелдеді</w:t>
      </w:r>
      <w:r w:rsidR="00002CA8" w:rsidRPr="003D2DD6">
        <w:t>.</w:t>
      </w:r>
    </w:p>
    <w:p w:rsidR="003902D5" w:rsidRPr="003D2DD6" w:rsidRDefault="003902D5" w:rsidP="00EF21FA">
      <w:pPr>
        <w:pStyle w:val="a3"/>
        <w:tabs>
          <w:tab w:val="left" w:pos="993"/>
        </w:tabs>
        <w:ind w:left="0" w:firstLine="709"/>
      </w:pPr>
    </w:p>
    <w:p w:rsidR="003902D5" w:rsidRPr="003D2DD6" w:rsidRDefault="003902D5" w:rsidP="00EF21FA">
      <w:pPr>
        <w:pStyle w:val="1"/>
        <w:tabs>
          <w:tab w:val="left" w:pos="993"/>
        </w:tabs>
        <w:spacing w:before="0"/>
        <w:ind w:left="0" w:firstLine="709"/>
      </w:pPr>
      <w:r w:rsidRPr="003D2DD6">
        <w:t>Үшінші</w:t>
      </w:r>
      <w:r w:rsidRPr="003D2DD6">
        <w:rPr>
          <w:spacing w:val="-5"/>
        </w:rPr>
        <w:t xml:space="preserve"> </w:t>
      </w:r>
      <w:r w:rsidRPr="003D2DD6">
        <w:t>бөлім</w:t>
      </w:r>
      <w:r w:rsidRPr="003D2DD6">
        <w:rPr>
          <w:spacing w:val="-3"/>
        </w:rPr>
        <w:t xml:space="preserve"> </w:t>
      </w:r>
      <w:r w:rsidRPr="003D2DD6">
        <w:t>бойынша</w:t>
      </w:r>
      <w:r w:rsidRPr="003D2DD6">
        <w:rPr>
          <w:spacing w:val="-6"/>
        </w:rPr>
        <w:t xml:space="preserve"> </w:t>
      </w:r>
      <w:r w:rsidRPr="003D2DD6">
        <w:t>тұжырым</w:t>
      </w:r>
    </w:p>
    <w:p w:rsidR="004A0C92" w:rsidRDefault="004A0C92" w:rsidP="004A0C92">
      <w:pPr>
        <w:pStyle w:val="1"/>
        <w:tabs>
          <w:tab w:val="left" w:pos="993"/>
        </w:tabs>
        <w:spacing w:before="0"/>
        <w:ind w:left="0" w:firstLine="709"/>
        <w:rPr>
          <w:b w:val="0"/>
        </w:rPr>
      </w:pPr>
      <w:r w:rsidRPr="004A0C92">
        <w:rPr>
          <w:b w:val="0"/>
        </w:rPr>
        <w:t>Үшінші бөлімде болашақ информатика мұғалімдерін нейрондық желілер бойынша даярлаудың тиімділігін анықтауға бағытталған педагогикалық эксперименттің нәтижелері талданып, төмендегідей тұжырымдар жасалды</w:t>
      </w:r>
      <w:r w:rsidR="004A2B34" w:rsidRPr="003D2DD6">
        <w:rPr>
          <w:b w:val="0"/>
        </w:rPr>
        <w:t>:</w:t>
      </w:r>
    </w:p>
    <w:p w:rsidR="004A0C92" w:rsidRDefault="004A0C92" w:rsidP="004A0C92">
      <w:pPr>
        <w:pStyle w:val="1"/>
        <w:tabs>
          <w:tab w:val="left" w:pos="993"/>
        </w:tabs>
        <w:spacing w:before="0"/>
        <w:ind w:left="0" w:firstLine="709"/>
        <w:rPr>
          <w:b w:val="0"/>
        </w:rPr>
      </w:pPr>
      <w:r w:rsidRPr="004A0C92">
        <w:rPr>
          <w:b w:val="0"/>
        </w:rPr>
        <w:t xml:space="preserve">Педагогикалық эксперимент анықтаушы, қалыптастырушы және қорытынды кезеңдер бойынша жүйелі түрде ұйымдастырылды. Экспериментке </w:t>
      </w:r>
      <w:r w:rsidRPr="004A0C92">
        <w:rPr>
          <w:b w:val="0"/>
        </w:rPr>
        <w:lastRenderedPageBreak/>
        <w:t>жалпы 154 білім алушы қатысты, оның ішінде 75-і эксперименттік, 79-ы бақылау тобын құрады. Анықтаушы кезеңнің нәтижелері білім алушылардың нейрондық желілер саласындағы теориялық білімдері мен практикалық дағдыларының жеткіліксіз деңгейде қалыптасқанын көрсетті. Бұл ұсынылған әдістемелік жүйені оқу үдерісіне енгізудің қажеттілігін ғылыми тұрғыдан негіздеді</w:t>
      </w:r>
      <w:r w:rsidR="004A2B34" w:rsidRPr="003D2DD6">
        <w:rPr>
          <w:b w:val="0"/>
        </w:rPr>
        <w:t>.</w:t>
      </w:r>
    </w:p>
    <w:p w:rsidR="004A0C92" w:rsidRDefault="004A0C92" w:rsidP="004A0C92">
      <w:pPr>
        <w:pStyle w:val="1"/>
        <w:tabs>
          <w:tab w:val="left" w:pos="993"/>
        </w:tabs>
        <w:spacing w:before="0"/>
        <w:ind w:left="0" w:firstLine="709"/>
        <w:rPr>
          <w:b w:val="0"/>
        </w:rPr>
      </w:pPr>
      <w:r w:rsidRPr="004A0C92">
        <w:rPr>
          <w:b w:val="0"/>
        </w:rPr>
        <w:t>Қалыптастырушы кезеңде ұсынылған әдістемелік жүйе оқу үдерісіне енгізіліп, Python программалау тілі, Google Colab және Spyder программалық орталары негізінде практикалық жұмыстар ұйымдастырылды. Нәтижесінде эксперименттік топтағы білім алушылардың мотивациялық, мазмұндық және технологиялық компоненттері бойынша даярлық деңгейі айтарлықтай артты, ал бақылау тобында мұндай өзгерістердің қарқыны төмен деңгейде сақталды</w:t>
      </w:r>
      <w:r w:rsidR="004A2B34" w:rsidRPr="003D2DD6">
        <w:rPr>
          <w:b w:val="0"/>
        </w:rPr>
        <w:t>.</w:t>
      </w:r>
      <w:r>
        <w:rPr>
          <w:b w:val="0"/>
        </w:rPr>
        <w:t xml:space="preserve"> </w:t>
      </w:r>
    </w:p>
    <w:p w:rsidR="006C6ED0" w:rsidRPr="003D2DD6" w:rsidRDefault="004A0C92" w:rsidP="004A0C92">
      <w:pPr>
        <w:pStyle w:val="1"/>
        <w:tabs>
          <w:tab w:val="left" w:pos="993"/>
        </w:tabs>
        <w:spacing w:before="0"/>
        <w:ind w:left="0" w:firstLine="709"/>
        <w:rPr>
          <w:b w:val="0"/>
        </w:rPr>
      </w:pPr>
      <w:r w:rsidRPr="004A0C92">
        <w:rPr>
          <w:b w:val="0"/>
        </w:rPr>
        <w:t>Эксперимент нәтижелерінің статистикалық сенімділігі Пирсонның χ² критерийі және Cramér's V коэффициенті арқылы тексерілді. Барлық компоненттер бойынша</w:t>
      </w:r>
      <w:r>
        <w:rPr>
          <w:b w:val="0"/>
        </w:rPr>
        <w:t xml:space="preserve"> </w:t>
      </w:r>
      <m:oMath>
        <m:sSubSup>
          <m:sSubSupPr>
            <m:ctrlPr>
              <w:rPr>
                <w:rFonts w:ascii="Cambria Math" w:hAnsi="Cambria Math"/>
                <w:b w:val="0"/>
                <w:bCs w:val="0"/>
                <w:i/>
              </w:rPr>
            </m:ctrlPr>
          </m:sSubSupPr>
          <m:e>
            <m:r>
              <m:rPr>
                <m:sty m:val="bi"/>
              </m:rPr>
              <w:rPr>
                <w:rFonts w:ascii="Cambria Math" w:hAnsi="Cambria Math"/>
              </w:rPr>
              <m:t>χ</m:t>
            </m:r>
          </m:e>
          <m:sub>
            <m:r>
              <m:rPr>
                <m:sty m:val="bi"/>
              </m:rPr>
              <w:rPr>
                <w:rFonts w:ascii="Cambria Math" w:hAnsi="Cambria Math"/>
              </w:rPr>
              <m:t>эмп</m:t>
            </m:r>
          </m:sub>
          <m:sup>
            <m:r>
              <m:rPr>
                <m:sty m:val="bi"/>
              </m:rPr>
              <w:rPr>
                <w:rFonts w:ascii="Cambria Math" w:hAnsi="Cambria Math"/>
              </w:rPr>
              <m:t>2</m:t>
            </m:r>
          </m:sup>
        </m:sSubSup>
        <m:r>
          <m:rPr>
            <m:sty m:val="bi"/>
          </m:rPr>
          <w:rPr>
            <w:rFonts w:ascii="Cambria Math" w:hAnsi="Cambria Math"/>
          </w:rPr>
          <m:t>&gt;</m:t>
        </m:r>
        <m:sSubSup>
          <m:sSubSupPr>
            <m:ctrlPr>
              <w:rPr>
                <w:rFonts w:ascii="Cambria Math" w:hAnsi="Cambria Math"/>
                <w:b w:val="0"/>
                <w:bCs w:val="0"/>
                <w:i/>
              </w:rPr>
            </m:ctrlPr>
          </m:sSubSupPr>
          <m:e>
            <m:r>
              <m:rPr>
                <m:sty m:val="bi"/>
              </m:rPr>
              <w:rPr>
                <w:rFonts w:ascii="Cambria Math" w:hAnsi="Cambria Math"/>
              </w:rPr>
              <m:t>χ</m:t>
            </m:r>
          </m:e>
          <m:sub>
            <m:r>
              <m:rPr>
                <m:sty m:val="bi"/>
              </m:rPr>
              <w:rPr>
                <w:rFonts w:ascii="Cambria Math" w:hAnsi="Cambria Math"/>
              </w:rPr>
              <m:t>кр</m:t>
            </m:r>
          </m:sub>
          <m:sup>
            <m:r>
              <m:rPr>
                <m:sty m:val="bi"/>
              </m:rPr>
              <w:rPr>
                <w:rFonts w:ascii="Cambria Math" w:hAnsi="Cambria Math"/>
              </w:rPr>
              <m:t>2</m:t>
            </m:r>
          </m:sup>
        </m:sSubSup>
      </m:oMath>
      <w:r>
        <w:rPr>
          <w:b w:val="0"/>
          <w:bCs w:val="0"/>
        </w:rPr>
        <w:t xml:space="preserve"> </w:t>
      </w:r>
      <w:r w:rsidRPr="004A0C92">
        <w:rPr>
          <w:b w:val="0"/>
          <w:bCs w:val="0"/>
        </w:rPr>
        <w:t>шартының орындалуы эксперименттік және бақылау топтары арасындағы айырмашылықтардың статистикалық тұрғыдан мәнді екенін дәлелдеді және баламалы болжамның (H₁) расталғанын көрсетті. Сонымен қатар, Cramér's V коэффициентінің 0,281–0,315 аралығындағы мәндері мотивациялық компонент бойынша әлсіз, ал мазмұндық және технологиялық компоненттер бойынша орташа деңгейдегі байланысты көрсетті. Бұл эксперимент барысында алынған оң өзгерістердің жүйелі педагогикалық ықпалдың нәтижесі екенін және ұсынылған әдістемелік жүйенің тиімділігін статистикалық тұрғыдан растады.</w:t>
      </w:r>
    </w:p>
    <w:p w:rsidR="00721384" w:rsidRPr="003D2DD6" w:rsidRDefault="004A0C92" w:rsidP="00EF21FA">
      <w:pPr>
        <w:pStyle w:val="1"/>
        <w:tabs>
          <w:tab w:val="left" w:pos="993"/>
        </w:tabs>
        <w:spacing w:before="0"/>
        <w:ind w:left="0" w:firstLine="709"/>
        <w:rPr>
          <w:b w:val="0"/>
        </w:rPr>
      </w:pPr>
      <w:r w:rsidRPr="004A0C92">
        <w:rPr>
          <w:b w:val="0"/>
        </w:rPr>
        <w:t>Қорытындылай келе, педагогикалық эксперимент нәтижелері болашақ информатика мұғалімдерін нейрондық желілер бойынша даярлауға арналған ұсынылған әдістемелік жүйенің тиімділігін дәлелдеді. Эксперименттік топта білім алушылардың теориялық білімдері, практикалық дағдылары және кәсіби құзыреттіліктері айтарлықтай жақсарып, ұсынылған педагогикалық модельдің жоғары оқу орындарының білім беру үдерісінде тиімді жүзеге асатыны эксперименттік және статистикалық тұрғыдан расталды</w:t>
      </w:r>
      <w:r w:rsidR="004A2B34" w:rsidRPr="003D2DD6">
        <w:rPr>
          <w:b w:val="0"/>
        </w:rPr>
        <w:t>.</w:t>
      </w:r>
    </w:p>
    <w:p w:rsidR="00483EFD" w:rsidRPr="003D2DD6" w:rsidRDefault="00483EFD">
      <w:pPr>
        <w:rPr>
          <w:b/>
          <w:bCs/>
          <w:sz w:val="28"/>
          <w:szCs w:val="28"/>
        </w:rPr>
      </w:pPr>
      <w:r w:rsidRPr="003D2DD6">
        <w:br w:type="page"/>
      </w:r>
    </w:p>
    <w:p w:rsidR="000D65D7" w:rsidRPr="003D2DD6" w:rsidRDefault="000D65D7" w:rsidP="00476DB4">
      <w:pPr>
        <w:pStyle w:val="1"/>
        <w:spacing w:before="0"/>
        <w:ind w:left="0"/>
        <w:jc w:val="center"/>
        <w:rPr>
          <w:b w:val="0"/>
        </w:rPr>
      </w:pPr>
      <w:r w:rsidRPr="003D2DD6">
        <w:lastRenderedPageBreak/>
        <w:t>ҚОРЫТЫНДЫ</w:t>
      </w:r>
    </w:p>
    <w:p w:rsidR="000D65D7" w:rsidRPr="003D2DD6" w:rsidRDefault="000D65D7" w:rsidP="000D65D7">
      <w:pPr>
        <w:pStyle w:val="a3"/>
        <w:spacing w:before="6"/>
        <w:ind w:left="0"/>
        <w:jc w:val="left"/>
        <w:rPr>
          <w:b/>
          <w:sz w:val="27"/>
        </w:rPr>
      </w:pPr>
    </w:p>
    <w:p w:rsidR="000163B2" w:rsidRPr="003D2DD6" w:rsidRDefault="00CE432D" w:rsidP="00476DB4">
      <w:pPr>
        <w:ind w:firstLine="709"/>
        <w:jc w:val="both"/>
        <w:rPr>
          <w:sz w:val="28"/>
          <w:szCs w:val="28"/>
        </w:rPr>
      </w:pPr>
      <w:r w:rsidRPr="00CE432D">
        <w:rPr>
          <w:sz w:val="28"/>
          <w:szCs w:val="28"/>
        </w:rPr>
        <w:t>Жүргізілген зерттеу жұмысының нәтижесінде болашақ информатика мұғалімдерін нейрондық желілер бойынша даярлаудың теориялық және практикалық негіздері ғылыми тұрғыдан негізделіп, зерттеудің мақсатына қол жеткізіліп, қойылған міндеттер толық шешімін тапты</w:t>
      </w:r>
      <w:r w:rsidR="000163B2" w:rsidRPr="003D2DD6">
        <w:rPr>
          <w:sz w:val="28"/>
          <w:szCs w:val="28"/>
        </w:rPr>
        <w:t xml:space="preserve">. </w:t>
      </w:r>
      <w:r w:rsidRPr="00CE432D">
        <w:rPr>
          <w:sz w:val="28"/>
          <w:szCs w:val="28"/>
        </w:rPr>
        <w:t>Зерттеу барысында қойылған төрт негізгі міндет толық орындалды</w:t>
      </w:r>
      <w:r w:rsidR="000163B2" w:rsidRPr="003D2DD6">
        <w:rPr>
          <w:sz w:val="28"/>
          <w:szCs w:val="28"/>
        </w:rPr>
        <w:t>.</w:t>
      </w:r>
    </w:p>
    <w:p w:rsidR="000163B2" w:rsidRPr="003D2DD6" w:rsidRDefault="00CE432D" w:rsidP="00476DB4">
      <w:pPr>
        <w:ind w:firstLine="709"/>
        <w:jc w:val="both"/>
        <w:rPr>
          <w:sz w:val="28"/>
          <w:szCs w:val="28"/>
        </w:rPr>
      </w:pPr>
      <w:r w:rsidRPr="00CE432D">
        <w:rPr>
          <w:sz w:val="28"/>
          <w:szCs w:val="28"/>
        </w:rPr>
        <w:t>Бірінші міндет аясында болашақ информатика мұғалімдерін нейрондық желілер бойынша даярлаудың теориялық негіздері нақтыланды. Жоғары оқу орындарындағы даярлаудың қазіргі жағдайына кешенді талдау жүргізіліп, жасанды интеллект, машиналық оқыту, терең оқыту және нейрондық желілер ұғымдарының өзара байланысы ғылыми тұрғыдан негізделді. Нейрондық желілерді оқытуда қолданылатын технологиялық-программалық инфрақұрылымның, атап айтқанда CPU, GPU, TPU, NPU процессорлары мен LPU өңдеу блоктарының дидактикалық мүмкіндіктері айқындалды. Google Colab бұлттық платформасын, Spyder және VS Code программалық орталарын қолданудың педагогикалық тиімділігі негізделіп, Python программалау тілі мен TensorFlow, PyTorch, Keras және OpenCV кітапханаларын оқу үдерісіне енгізудің ғылыми-әдістемелік негіздері әзірленді. Нәтижесінде болашақ информатика мұғалімдерін нейрондық желілер бойынша даярлаудың мазмұнын жаңғыртудың теориялық алғышарттары айқындалды</w:t>
      </w:r>
      <w:r w:rsidR="000163B2" w:rsidRPr="003D2DD6">
        <w:rPr>
          <w:sz w:val="28"/>
          <w:szCs w:val="28"/>
        </w:rPr>
        <w:t>.</w:t>
      </w:r>
    </w:p>
    <w:p w:rsidR="000163B2" w:rsidRPr="003D2DD6" w:rsidRDefault="00CE432D" w:rsidP="00476DB4">
      <w:pPr>
        <w:ind w:firstLine="709"/>
        <w:jc w:val="both"/>
        <w:rPr>
          <w:sz w:val="28"/>
          <w:szCs w:val="28"/>
        </w:rPr>
      </w:pPr>
      <w:r w:rsidRPr="00CE432D">
        <w:rPr>
          <w:sz w:val="28"/>
          <w:szCs w:val="28"/>
        </w:rPr>
        <w:t>кінші міндет аясында болашақ информатика мұғалімдерін нейрондық желілер бойынша даярлаудың кешенді педагогикалық моделі әзірленді. Ұсынылған модель мақсаттық, мазмұндық-әдістемелік және нәтижелік блоктар негізінде құрылды. Мақсаттық блокта даярлаудың мақсаты мен міндеттері айқындалып, мазмұндық-әдістемелік блокта нейрондық желілерді оқыту мазмұны, заманауи педагогикалық әдістер мен технологиялық құралдар жүйеленді. Нәтижелік блокта білім алушылардың даярлық деңгейін бағалауға арналған мотивациялық, мазмұндық және технологиялық компоненттер бойынша критерийлер мен көрсеткіштер анықталды. Ұсынылған модельдің ерекшелігі оқу іс-әрекетін Блум таксономиясының деңгейлерімен кіріктіру арқылы білім алушылардың теориялық білімін, практикалық дағдыларын және кәсіби құзыреттіліктерін кезең-кезеңімен қалыптастыруға бағытталуында.</w:t>
      </w:r>
    </w:p>
    <w:p w:rsidR="000163B2" w:rsidRPr="003D2DD6" w:rsidRDefault="00CE432D" w:rsidP="00476DB4">
      <w:pPr>
        <w:ind w:firstLine="709"/>
        <w:jc w:val="both"/>
        <w:rPr>
          <w:sz w:val="28"/>
          <w:szCs w:val="28"/>
        </w:rPr>
      </w:pPr>
      <w:r w:rsidRPr="00CE432D">
        <w:rPr>
          <w:sz w:val="28"/>
          <w:szCs w:val="28"/>
        </w:rPr>
        <w:t xml:space="preserve">Үшінші міндет аясында болашақ информатика мұғалімдерін нейрондық желілер бойынша даярлаудың педагогикалық алғышарттары жүйеленді. Мазмұндық алғышарт шеңберінде информатика мұғалімдерін даярлайтын білім беру бағдарламаларының мазмұны нейрондық желілер мен жасанды интеллектке қатысты тақырыптармен толықтырылды. Технологиялық алғышарт аясында нейрондық желілер модельдерін құруға, Data-мәдениетті қалыптастыруға, компьютерлік көру технологиялары негізінде бет-әлпетті тану және білім алушылардың оқу белсенділігін автоматты анықтау мүмкіндіктерін қолдануға бағытталған технологиялық шешімдер негізделді. Әдістемелік алғышарт ретінде оқу-әдістемелік қамтамасыз ету жүйесі әзірленіп, Django веб-фреймворкі негізіндегі ақпараттық білім беру ортасы құрылып, оқу үдерісіне енгізілді. Сонымен қатар, «Нейрондық желілер: теориялық негіздері және </w:t>
      </w:r>
      <w:r w:rsidRPr="00CE432D">
        <w:rPr>
          <w:sz w:val="28"/>
          <w:szCs w:val="28"/>
        </w:rPr>
        <w:lastRenderedPageBreak/>
        <w:t>практикалық қолданылуы» атты оқу құралы әзірленіп, білім беру тәжірибесіне енгізілді.</w:t>
      </w:r>
    </w:p>
    <w:p w:rsidR="000163B2" w:rsidRPr="003D2DD6" w:rsidRDefault="00CE432D" w:rsidP="00476DB4">
      <w:pPr>
        <w:ind w:firstLine="709"/>
        <w:jc w:val="both"/>
        <w:rPr>
          <w:sz w:val="28"/>
          <w:szCs w:val="28"/>
        </w:rPr>
      </w:pPr>
      <w:r w:rsidRPr="00CE432D">
        <w:rPr>
          <w:sz w:val="28"/>
          <w:szCs w:val="28"/>
        </w:rPr>
        <w:t>Төртінші міндет аясында ұсынылған әдістемелік жүйенің тиімділігі педагогикалық эксперимент барысында тексерілді. Педагогикалық эксперимент 2023–2026 жылдар аралығында Л.Н. Гумилев атындағы Еуразия ұлттық университеті мен академик Е.А. Бөкетов атындағы Қарағанды ұлттық зерттеу университетінде жүргізіліп, оған жалпы саны 154 білім алушы қатысты. Эксперимент нәтижелері эксперименттік топтағы білім алушылардың мотивациялық, мазмұндық және технологиялық компоненттері бойынша даярлық деңгейінің бақылау тобымен салыстырғанда айтарлықтай артқанын көрсетті. Алынған нәтижелердің статистикалық мәнділігі Пирсонның χ² критерийі (мотивациялық компонент бойынша χ²=12,19; мазмұндық компонент бойынша χ²=14,06; технологиялық компонент бойынша χ²=15,36) және Cramér's V коэффициенті (V=0,281; 0,302; 0,315) арқылы расталды. Барлық компоненттер бойынша χ²эмп &gt; χ²кр (χ²кр=5,99) шартының орындалуы эксперименттік және бақылау топтары арасындағы айырмашылықтардың статистикалық тұрғыдан мәнді екенін көрсетті және баламалы болжамның (H₁) расталғанын дәлелдеді. Осылайша, педагогикалық эксперимент нәтижелері ұсынылған әдістемелік жүйенің болашақ информатика мұғалімдерін нейрондық желілер бойынша даярлауда тиімді екенін ғылыми және статистикалық тұрғыдан растады</w:t>
      </w:r>
      <w:r w:rsidR="000163B2" w:rsidRPr="003D2DD6">
        <w:rPr>
          <w:sz w:val="28"/>
          <w:szCs w:val="28"/>
        </w:rPr>
        <w:t>.</w:t>
      </w:r>
    </w:p>
    <w:p w:rsidR="000163B2" w:rsidRPr="003D2DD6" w:rsidRDefault="00DD470C" w:rsidP="00476DB4">
      <w:pPr>
        <w:ind w:firstLine="709"/>
        <w:jc w:val="both"/>
        <w:rPr>
          <w:sz w:val="28"/>
          <w:szCs w:val="28"/>
        </w:rPr>
      </w:pPr>
      <w:r w:rsidRPr="00DD470C">
        <w:rPr>
          <w:sz w:val="28"/>
          <w:szCs w:val="28"/>
        </w:rPr>
        <w:t>Жалпы алғанда, жүргізілген зерттеу нәтижесінде болашақ информатика мұғалімдерін нейрондық желілер бойынша даярлаудың теориялық және практикалық негіздері ғылыми тұрғыдан негізделіп, ұсынылған педагогикалық модельдің, оқу-әдістемелік қамтамасыз ету жүйесінің және ақпараттық білім беру ортасының тиімділігі педагогикалық эксперимент нәтижелерімен дәлелденді. Зерттеу нәтижелері жоғары оқу орындарында болашақ информатика мұғалімдерін даярлау мазмұнын жетілдіруге, нейрондық желілер технологияларын білім беру үдерісіне жүйелі енгізуге және цифрлық білім беру жағдайында педагог кадрларды кәсіби даярлау жүйесін дамытуға ғылыми-әдістемелік негіз болады</w:t>
      </w:r>
      <w:r w:rsidR="000163B2" w:rsidRPr="003D2DD6">
        <w:rPr>
          <w:sz w:val="28"/>
          <w:szCs w:val="28"/>
        </w:rPr>
        <w:t>.</w:t>
      </w:r>
    </w:p>
    <w:p w:rsidR="00987496" w:rsidRPr="003D2DD6" w:rsidRDefault="00987496">
      <w:pPr>
        <w:rPr>
          <w:b/>
          <w:bCs/>
          <w:sz w:val="28"/>
          <w:szCs w:val="28"/>
        </w:rPr>
      </w:pPr>
      <w:r w:rsidRPr="003D2DD6">
        <w:br w:type="page"/>
      </w:r>
    </w:p>
    <w:p w:rsidR="004D41C8" w:rsidRPr="003D2DD6" w:rsidRDefault="009F51D0" w:rsidP="009F51D0">
      <w:pPr>
        <w:pStyle w:val="1"/>
        <w:tabs>
          <w:tab w:val="left" w:pos="1134"/>
        </w:tabs>
        <w:ind w:left="0"/>
        <w:jc w:val="center"/>
      </w:pPr>
      <w:r w:rsidRPr="003D2DD6">
        <w:rPr>
          <w:bCs w:val="0"/>
          <w:lang w:eastAsia="ru-RU"/>
        </w:rPr>
        <w:lastRenderedPageBreak/>
        <w:t>ПАЙДАЛАНЫЛҒАН ӘДЕБИЕТТЕР ТІЗІМІ</w:t>
      </w:r>
    </w:p>
    <w:p w:rsidR="00FF2DDB" w:rsidRPr="003D2DD6" w:rsidRDefault="00FF2DDB" w:rsidP="007164C0">
      <w:pPr>
        <w:pStyle w:val="1"/>
        <w:tabs>
          <w:tab w:val="left" w:pos="1134"/>
          <w:tab w:val="left" w:pos="1276"/>
        </w:tabs>
        <w:spacing w:before="0"/>
        <w:ind w:left="0" w:firstLine="567"/>
        <w:rPr>
          <w:b w:val="0"/>
        </w:rPr>
      </w:pP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1</w:t>
      </w:r>
      <w:r w:rsidRPr="003D2DD6">
        <w:rPr>
          <w:sz w:val="28"/>
          <w:szCs w:val="28"/>
        </w:rPr>
        <w:tab/>
        <w:t>Қазақстан Республикасы</w:t>
      </w:r>
      <w:r w:rsidR="005747D3" w:rsidRPr="003D2DD6">
        <w:rPr>
          <w:sz w:val="28"/>
          <w:szCs w:val="28"/>
        </w:rPr>
        <w:t>ның</w:t>
      </w:r>
      <w:r w:rsidRPr="003D2DD6">
        <w:rPr>
          <w:sz w:val="28"/>
          <w:szCs w:val="28"/>
        </w:rPr>
        <w:t xml:space="preserve"> Президенті</w:t>
      </w:r>
      <w:r w:rsidR="005747D3" w:rsidRPr="003D2DD6">
        <w:rPr>
          <w:sz w:val="28"/>
          <w:szCs w:val="28"/>
        </w:rPr>
        <w:t xml:space="preserve"> Қ.-Ж. Тоқаев. </w:t>
      </w:r>
      <w:r w:rsidRPr="003D2DD6">
        <w:rPr>
          <w:sz w:val="28"/>
          <w:szCs w:val="28"/>
        </w:rPr>
        <w:t>Жасанды интеллект дәуіріндегі Қазақстан: өзекті мәселелер және оны түбегейлі цифрлық өзгерістер арқылы шешу</w:t>
      </w:r>
      <w:r w:rsidR="005747D3" w:rsidRPr="003D2DD6">
        <w:rPr>
          <w:sz w:val="28"/>
          <w:szCs w:val="28"/>
        </w:rPr>
        <w:t>: Қазақстан халқына жолдауы</w:t>
      </w:r>
      <w:r w:rsidRPr="003D2DD6">
        <w:rPr>
          <w:sz w:val="28"/>
          <w:szCs w:val="28"/>
        </w:rPr>
        <w:t xml:space="preserve"> // https://www.akorda.kz. 17.03.2026.</w:t>
      </w: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2</w:t>
      </w:r>
      <w:r w:rsidRPr="003D2DD6">
        <w:rPr>
          <w:sz w:val="28"/>
          <w:szCs w:val="28"/>
        </w:rPr>
        <w:tab/>
        <w:t xml:space="preserve">Қазақстан Республикасының </w:t>
      </w:r>
      <w:r w:rsidR="005747D3" w:rsidRPr="003D2DD6">
        <w:rPr>
          <w:sz w:val="28"/>
          <w:szCs w:val="28"/>
        </w:rPr>
        <w:t xml:space="preserve">Заңы. </w:t>
      </w:r>
      <w:r w:rsidRPr="003D2DD6">
        <w:rPr>
          <w:sz w:val="28"/>
          <w:szCs w:val="28"/>
        </w:rPr>
        <w:t>Білім туралы: 2007 жыл</w:t>
      </w:r>
      <w:r w:rsidR="005747D3" w:rsidRPr="003D2DD6">
        <w:rPr>
          <w:sz w:val="28"/>
          <w:szCs w:val="28"/>
        </w:rPr>
        <w:t>д</w:t>
      </w:r>
      <w:r w:rsidRPr="003D2DD6">
        <w:rPr>
          <w:sz w:val="28"/>
          <w:szCs w:val="28"/>
        </w:rPr>
        <w:t>ы</w:t>
      </w:r>
      <w:r w:rsidR="005747D3" w:rsidRPr="003D2DD6">
        <w:rPr>
          <w:sz w:val="28"/>
          <w:szCs w:val="28"/>
        </w:rPr>
        <w:t>ң</w:t>
      </w:r>
      <w:r w:rsidRPr="003D2DD6">
        <w:rPr>
          <w:sz w:val="28"/>
          <w:szCs w:val="28"/>
        </w:rPr>
        <w:t xml:space="preserve"> 27 шілде</w:t>
      </w:r>
      <w:r w:rsidR="005747D3" w:rsidRPr="003D2DD6">
        <w:rPr>
          <w:sz w:val="28"/>
          <w:szCs w:val="28"/>
        </w:rPr>
        <w:t>сі</w:t>
      </w:r>
      <w:r w:rsidRPr="003D2DD6">
        <w:rPr>
          <w:sz w:val="28"/>
          <w:szCs w:val="28"/>
        </w:rPr>
        <w:t xml:space="preserve">, №319-III </w:t>
      </w:r>
      <w:r w:rsidR="005747D3" w:rsidRPr="003D2DD6">
        <w:rPr>
          <w:sz w:val="28"/>
          <w:szCs w:val="28"/>
        </w:rPr>
        <w:t xml:space="preserve">қабылданған </w:t>
      </w:r>
      <w:r w:rsidRPr="003D2DD6">
        <w:rPr>
          <w:sz w:val="28"/>
          <w:szCs w:val="28"/>
        </w:rPr>
        <w:t>// https://adilet.zan.kz/kaz. 17.03.2026.</w:t>
      </w: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3</w:t>
      </w:r>
      <w:r w:rsidRPr="003D2DD6">
        <w:rPr>
          <w:sz w:val="28"/>
          <w:szCs w:val="28"/>
        </w:rPr>
        <w:tab/>
      </w:r>
      <w:r w:rsidR="005747D3" w:rsidRPr="003D2DD6">
        <w:rPr>
          <w:sz w:val="28"/>
          <w:szCs w:val="28"/>
        </w:rPr>
        <w:t xml:space="preserve">Қазақстан Республикасы Үкіметінің Қаулысы. </w:t>
      </w:r>
      <w:r w:rsidRPr="003D2DD6">
        <w:rPr>
          <w:sz w:val="28"/>
          <w:szCs w:val="28"/>
        </w:rPr>
        <w:t>Қазақстан Республикасында жоғары білімді және ғылымды дамытудың 2023–2029 жылдарға арналған тұжырымдамасын бекіту туралы: 2023 жыл</w:t>
      </w:r>
      <w:r w:rsidR="005747D3" w:rsidRPr="003D2DD6">
        <w:rPr>
          <w:sz w:val="28"/>
          <w:szCs w:val="28"/>
        </w:rPr>
        <w:t>д</w:t>
      </w:r>
      <w:r w:rsidRPr="003D2DD6">
        <w:rPr>
          <w:sz w:val="28"/>
          <w:szCs w:val="28"/>
        </w:rPr>
        <w:t>ы</w:t>
      </w:r>
      <w:r w:rsidR="005747D3" w:rsidRPr="003D2DD6">
        <w:rPr>
          <w:sz w:val="28"/>
          <w:szCs w:val="28"/>
        </w:rPr>
        <w:t>ң</w:t>
      </w:r>
      <w:r w:rsidRPr="003D2DD6">
        <w:rPr>
          <w:sz w:val="28"/>
          <w:szCs w:val="28"/>
        </w:rPr>
        <w:t xml:space="preserve"> 28 наурыз</w:t>
      </w:r>
      <w:r w:rsidR="005747D3" w:rsidRPr="003D2DD6">
        <w:rPr>
          <w:sz w:val="28"/>
          <w:szCs w:val="28"/>
        </w:rPr>
        <w:t>да</w:t>
      </w:r>
      <w:r w:rsidRPr="003D2DD6">
        <w:rPr>
          <w:sz w:val="28"/>
          <w:szCs w:val="28"/>
        </w:rPr>
        <w:t xml:space="preserve">, №248 </w:t>
      </w:r>
      <w:r w:rsidR="005747D3" w:rsidRPr="003D2DD6">
        <w:rPr>
          <w:sz w:val="28"/>
          <w:szCs w:val="28"/>
        </w:rPr>
        <w:t xml:space="preserve">бекітілген </w:t>
      </w:r>
      <w:r w:rsidRPr="003D2DD6">
        <w:rPr>
          <w:sz w:val="28"/>
          <w:szCs w:val="28"/>
        </w:rPr>
        <w:t>// https://adilet.zan.kz/kaz. 18.12.2025.</w:t>
      </w: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4</w:t>
      </w:r>
      <w:r w:rsidRPr="003D2DD6">
        <w:rPr>
          <w:sz w:val="28"/>
          <w:szCs w:val="28"/>
        </w:rPr>
        <w:tab/>
      </w:r>
      <w:r w:rsidR="005747D3" w:rsidRPr="003D2DD6">
        <w:rPr>
          <w:sz w:val="28"/>
          <w:szCs w:val="28"/>
        </w:rPr>
        <w:t xml:space="preserve">Қазақстан Республикасы Үкіметінің Қаулысы. </w:t>
      </w:r>
      <w:r w:rsidRPr="003D2DD6">
        <w:rPr>
          <w:sz w:val="28"/>
          <w:szCs w:val="28"/>
        </w:rPr>
        <w:t>Жасанды интеллектті дамытудың 2024–2029 жылдарға арналған тұжырымдамасын бекіту туралы: 2024 жыл</w:t>
      </w:r>
      <w:r w:rsidR="005747D3" w:rsidRPr="003D2DD6">
        <w:rPr>
          <w:sz w:val="28"/>
          <w:szCs w:val="28"/>
        </w:rPr>
        <w:t>д</w:t>
      </w:r>
      <w:r w:rsidRPr="003D2DD6">
        <w:rPr>
          <w:sz w:val="28"/>
          <w:szCs w:val="28"/>
        </w:rPr>
        <w:t>ы</w:t>
      </w:r>
      <w:r w:rsidR="005747D3" w:rsidRPr="003D2DD6">
        <w:rPr>
          <w:sz w:val="28"/>
          <w:szCs w:val="28"/>
        </w:rPr>
        <w:t>ң</w:t>
      </w:r>
      <w:r w:rsidRPr="003D2DD6">
        <w:rPr>
          <w:sz w:val="28"/>
          <w:szCs w:val="28"/>
        </w:rPr>
        <w:t xml:space="preserve"> 24 шілде</w:t>
      </w:r>
      <w:r w:rsidR="005747D3" w:rsidRPr="003D2DD6">
        <w:rPr>
          <w:sz w:val="28"/>
          <w:szCs w:val="28"/>
        </w:rPr>
        <w:t>сі</w:t>
      </w:r>
      <w:r w:rsidRPr="003D2DD6">
        <w:rPr>
          <w:sz w:val="28"/>
          <w:szCs w:val="28"/>
        </w:rPr>
        <w:t xml:space="preserve">, №592 </w:t>
      </w:r>
      <w:r w:rsidR="005747D3" w:rsidRPr="003D2DD6">
        <w:rPr>
          <w:sz w:val="28"/>
          <w:szCs w:val="28"/>
        </w:rPr>
        <w:t xml:space="preserve">бекітілген </w:t>
      </w:r>
      <w:r w:rsidRPr="003D2DD6">
        <w:rPr>
          <w:sz w:val="28"/>
          <w:szCs w:val="28"/>
        </w:rPr>
        <w:t>// https://adilet.zan.kz/kaz. 18.03.2026.</w:t>
      </w: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5</w:t>
      </w:r>
      <w:r w:rsidRPr="003D2DD6">
        <w:rPr>
          <w:sz w:val="28"/>
          <w:szCs w:val="28"/>
        </w:rPr>
        <w:tab/>
        <w:t xml:space="preserve">Қазақстан Республикасының </w:t>
      </w:r>
      <w:r w:rsidR="005747D3" w:rsidRPr="003D2DD6">
        <w:rPr>
          <w:sz w:val="28"/>
          <w:szCs w:val="28"/>
        </w:rPr>
        <w:t xml:space="preserve">Заңы. </w:t>
      </w:r>
      <w:r w:rsidRPr="003D2DD6">
        <w:rPr>
          <w:sz w:val="28"/>
          <w:szCs w:val="28"/>
        </w:rPr>
        <w:t>Жасанды интеллект туралы: 2025 жыл</w:t>
      </w:r>
      <w:r w:rsidR="005747D3" w:rsidRPr="003D2DD6">
        <w:rPr>
          <w:sz w:val="28"/>
          <w:szCs w:val="28"/>
        </w:rPr>
        <w:t>д</w:t>
      </w:r>
      <w:r w:rsidRPr="003D2DD6">
        <w:rPr>
          <w:sz w:val="28"/>
          <w:szCs w:val="28"/>
        </w:rPr>
        <w:t>ы</w:t>
      </w:r>
      <w:r w:rsidR="005747D3" w:rsidRPr="003D2DD6">
        <w:rPr>
          <w:sz w:val="28"/>
          <w:szCs w:val="28"/>
        </w:rPr>
        <w:t>ң</w:t>
      </w:r>
      <w:r w:rsidRPr="003D2DD6">
        <w:rPr>
          <w:sz w:val="28"/>
          <w:szCs w:val="28"/>
        </w:rPr>
        <w:t xml:space="preserve"> 17 қараша</w:t>
      </w:r>
      <w:r w:rsidR="005747D3" w:rsidRPr="003D2DD6">
        <w:rPr>
          <w:sz w:val="28"/>
          <w:szCs w:val="28"/>
        </w:rPr>
        <w:t>да</w:t>
      </w:r>
      <w:r w:rsidRPr="003D2DD6">
        <w:rPr>
          <w:sz w:val="28"/>
          <w:szCs w:val="28"/>
        </w:rPr>
        <w:t xml:space="preserve">, №230-VIII ҚРЗ </w:t>
      </w:r>
      <w:r w:rsidR="005747D3" w:rsidRPr="003D2DD6">
        <w:rPr>
          <w:sz w:val="28"/>
          <w:szCs w:val="28"/>
        </w:rPr>
        <w:t xml:space="preserve">қабылданған </w:t>
      </w:r>
      <w:r w:rsidRPr="003D2DD6">
        <w:rPr>
          <w:sz w:val="28"/>
          <w:szCs w:val="28"/>
        </w:rPr>
        <w:t>// https://adilet.zan.kz/kaz. 18.03.2026.</w:t>
      </w:r>
    </w:p>
    <w:p w:rsidR="0068507A" w:rsidRPr="003D2DD6" w:rsidRDefault="0068507A" w:rsidP="00CD544F">
      <w:pPr>
        <w:pStyle w:val="a8"/>
        <w:tabs>
          <w:tab w:val="left" w:pos="993"/>
          <w:tab w:val="left" w:pos="1276"/>
        </w:tabs>
        <w:ind w:firstLine="709"/>
        <w:jc w:val="both"/>
        <w:rPr>
          <w:sz w:val="28"/>
          <w:szCs w:val="28"/>
        </w:rPr>
      </w:pPr>
      <w:r w:rsidRPr="003D2DD6">
        <w:rPr>
          <w:sz w:val="28"/>
          <w:szCs w:val="28"/>
        </w:rPr>
        <w:t>6</w:t>
      </w:r>
      <w:r w:rsidRPr="003D2DD6">
        <w:rPr>
          <w:sz w:val="28"/>
          <w:szCs w:val="28"/>
        </w:rPr>
        <w:tab/>
      </w:r>
      <w:r w:rsidR="005747D3" w:rsidRPr="003D2DD6">
        <w:rPr>
          <w:sz w:val="28"/>
          <w:szCs w:val="28"/>
        </w:rPr>
        <w:t xml:space="preserve">Қазақстан Республикасы Білім және ғылым министрінің Бұйрығы. </w:t>
      </w:r>
      <w:r w:rsidRPr="003D2DD6">
        <w:rPr>
          <w:sz w:val="28"/>
          <w:szCs w:val="28"/>
        </w:rPr>
        <w:t xml:space="preserve">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w:t>
      </w:r>
      <w:r w:rsidR="005747D3" w:rsidRPr="003D2DD6">
        <w:rPr>
          <w:sz w:val="28"/>
          <w:szCs w:val="28"/>
        </w:rPr>
        <w:t xml:space="preserve">2013 жылдың 3 сәуірісі, №115 бекітілген </w:t>
      </w:r>
      <w:r w:rsidRPr="003D2DD6">
        <w:rPr>
          <w:sz w:val="28"/>
          <w:szCs w:val="28"/>
        </w:rPr>
        <w:t>// https://adilet.zan.kz/kaz. 18.03.2026.</w:t>
      </w:r>
    </w:p>
    <w:p w:rsidR="0068507A" w:rsidRPr="003D2DD6" w:rsidRDefault="00CD544F" w:rsidP="00CD544F">
      <w:pPr>
        <w:pStyle w:val="a8"/>
        <w:tabs>
          <w:tab w:val="left" w:pos="993"/>
          <w:tab w:val="left" w:pos="1276"/>
        </w:tabs>
        <w:ind w:firstLine="709"/>
        <w:jc w:val="both"/>
        <w:rPr>
          <w:sz w:val="28"/>
          <w:szCs w:val="28"/>
        </w:rPr>
      </w:pPr>
      <w:r w:rsidRPr="003D2DD6">
        <w:rPr>
          <w:sz w:val="28"/>
          <w:szCs w:val="28"/>
        </w:rPr>
        <w:t>7</w:t>
      </w:r>
      <w:r w:rsidRPr="003D2DD6">
        <w:rPr>
          <w:sz w:val="28"/>
          <w:szCs w:val="28"/>
        </w:rPr>
        <w:tab/>
        <w:t>Бидайбеков Е.</w:t>
      </w:r>
      <w:r w:rsidR="0068507A" w:rsidRPr="003D2DD6">
        <w:rPr>
          <w:sz w:val="28"/>
          <w:szCs w:val="28"/>
        </w:rPr>
        <w:t>Ы. Развитие методической системы обучения информатике специалистов совмещенных с информатикой профилей в университетах Республики Казахстан: дис. ... док. пед. наук: 13.00.02. – М., 1998. – 153 с.</w:t>
      </w:r>
    </w:p>
    <w:p w:rsidR="0068507A" w:rsidRPr="003D2DD6" w:rsidRDefault="00CD544F" w:rsidP="00CD544F">
      <w:pPr>
        <w:pStyle w:val="a8"/>
        <w:tabs>
          <w:tab w:val="left" w:pos="993"/>
          <w:tab w:val="left" w:pos="1276"/>
        </w:tabs>
        <w:ind w:firstLine="709"/>
        <w:jc w:val="both"/>
        <w:rPr>
          <w:sz w:val="28"/>
          <w:szCs w:val="28"/>
        </w:rPr>
      </w:pPr>
      <w:r w:rsidRPr="003D2DD6">
        <w:rPr>
          <w:sz w:val="28"/>
          <w:szCs w:val="28"/>
        </w:rPr>
        <w:t>8</w:t>
      </w:r>
      <w:r w:rsidRPr="003D2DD6">
        <w:rPr>
          <w:sz w:val="28"/>
          <w:szCs w:val="28"/>
        </w:rPr>
        <w:tab/>
        <w:t>Балыкбаев Т.</w:t>
      </w:r>
      <w:r w:rsidR="0068507A" w:rsidRPr="003D2DD6">
        <w:rPr>
          <w:sz w:val="28"/>
          <w:szCs w:val="28"/>
        </w:rPr>
        <w:t>О. Теоретико-методологические основы информационной модели формирования студенческого контингента вузов: автореф. ... док. пед. наук: 13.00.02. – Алматы: АГУ им. Абая, 2003. – 32 с.</w:t>
      </w:r>
    </w:p>
    <w:p w:rsidR="0068507A" w:rsidRPr="003D2DD6" w:rsidRDefault="005747D3" w:rsidP="00CD544F">
      <w:pPr>
        <w:pStyle w:val="a8"/>
        <w:tabs>
          <w:tab w:val="left" w:pos="993"/>
          <w:tab w:val="left" w:pos="1276"/>
        </w:tabs>
        <w:ind w:firstLine="709"/>
        <w:jc w:val="both"/>
        <w:rPr>
          <w:sz w:val="28"/>
          <w:szCs w:val="28"/>
        </w:rPr>
      </w:pPr>
      <w:r w:rsidRPr="003D2DD6">
        <w:rPr>
          <w:sz w:val="28"/>
          <w:szCs w:val="28"/>
        </w:rPr>
        <w:t>9</w:t>
      </w:r>
      <w:r w:rsidRPr="003D2DD6">
        <w:rPr>
          <w:sz w:val="28"/>
          <w:szCs w:val="28"/>
        </w:rPr>
        <w:tab/>
        <w:t>Бостанов Б.</w:t>
      </w:r>
      <w:r w:rsidR="0068507A" w:rsidRPr="003D2DD6">
        <w:rPr>
          <w:sz w:val="28"/>
          <w:szCs w:val="28"/>
        </w:rPr>
        <w:t xml:space="preserve">Г. Болашақ информатика мұғалімдеріне электрондық оқыту құралдарын жасау мен пайдалануды оқытудың әдістемелік негіздері: </w:t>
      </w:r>
      <w:r w:rsidRPr="003D2DD6">
        <w:rPr>
          <w:sz w:val="28"/>
          <w:szCs w:val="28"/>
        </w:rPr>
        <w:t xml:space="preserve">13.00.02: </w:t>
      </w:r>
      <w:r w:rsidR="0068507A" w:rsidRPr="003D2DD6">
        <w:rPr>
          <w:sz w:val="28"/>
          <w:szCs w:val="28"/>
        </w:rPr>
        <w:t>пед. ғыл. док. авт</w:t>
      </w:r>
      <w:r w:rsidR="00F23C79" w:rsidRPr="003D2DD6">
        <w:rPr>
          <w:sz w:val="28"/>
          <w:szCs w:val="28"/>
        </w:rPr>
        <w:t>ореф. – Алматы, 2009. – 24 б</w:t>
      </w:r>
      <w:r w:rsidR="0068507A" w:rsidRPr="003D2DD6">
        <w:rPr>
          <w:sz w:val="28"/>
          <w:szCs w:val="28"/>
        </w:rPr>
        <w:t>.</w:t>
      </w:r>
    </w:p>
    <w:p w:rsidR="0068507A" w:rsidRPr="003D2DD6" w:rsidRDefault="0068507A" w:rsidP="00CD544F">
      <w:pPr>
        <w:pStyle w:val="a8"/>
        <w:tabs>
          <w:tab w:val="left" w:pos="1134"/>
          <w:tab w:val="left" w:pos="1276"/>
        </w:tabs>
        <w:ind w:firstLine="709"/>
        <w:jc w:val="both"/>
        <w:rPr>
          <w:sz w:val="28"/>
          <w:szCs w:val="28"/>
        </w:rPr>
      </w:pPr>
      <w:r w:rsidRPr="003D2DD6">
        <w:rPr>
          <w:sz w:val="28"/>
          <w:szCs w:val="28"/>
        </w:rPr>
        <w:t>10</w:t>
      </w:r>
      <w:r w:rsidRPr="003D2DD6">
        <w:rPr>
          <w:sz w:val="28"/>
          <w:szCs w:val="28"/>
        </w:rPr>
        <w:tab/>
        <w:t>Кариев С. Совершенствование обучения информатике в общеобразовательных школах Казахстана: автореф. ... док. пед. наук: 13.00.02. – М., 1997. – 44 с.</w:t>
      </w:r>
    </w:p>
    <w:p w:rsidR="0068507A" w:rsidRPr="003D2DD6" w:rsidRDefault="005747D3" w:rsidP="00CD544F">
      <w:pPr>
        <w:pStyle w:val="a8"/>
        <w:tabs>
          <w:tab w:val="left" w:pos="1134"/>
          <w:tab w:val="left" w:pos="1276"/>
        </w:tabs>
        <w:ind w:firstLine="709"/>
        <w:jc w:val="both"/>
        <w:rPr>
          <w:sz w:val="28"/>
          <w:szCs w:val="28"/>
        </w:rPr>
      </w:pPr>
      <w:r w:rsidRPr="003D2DD6">
        <w:rPr>
          <w:sz w:val="28"/>
          <w:szCs w:val="28"/>
        </w:rPr>
        <w:t>11</w:t>
      </w:r>
      <w:r w:rsidRPr="003D2DD6">
        <w:rPr>
          <w:sz w:val="28"/>
          <w:szCs w:val="28"/>
        </w:rPr>
        <w:tab/>
        <w:t>Кариева К.</w:t>
      </w:r>
      <w:r w:rsidR="0068507A" w:rsidRPr="003D2DD6">
        <w:rPr>
          <w:sz w:val="28"/>
          <w:szCs w:val="28"/>
        </w:rPr>
        <w:t>У. Оқу үрдісін жобалауда педагогикалық технологияны іске асырудың дидактикалық шарттары: дис. ... канд. пед. наук: 13.00.02. – Астана, 2003. – 148 б.</w:t>
      </w:r>
    </w:p>
    <w:p w:rsidR="0068507A" w:rsidRPr="003D2DD6" w:rsidRDefault="005747D3" w:rsidP="00CD544F">
      <w:pPr>
        <w:pStyle w:val="a8"/>
        <w:tabs>
          <w:tab w:val="left" w:pos="1134"/>
          <w:tab w:val="left" w:pos="1276"/>
        </w:tabs>
        <w:ind w:firstLine="709"/>
        <w:jc w:val="both"/>
        <w:rPr>
          <w:sz w:val="28"/>
          <w:szCs w:val="28"/>
        </w:rPr>
      </w:pPr>
      <w:r w:rsidRPr="003D2DD6">
        <w:rPr>
          <w:sz w:val="28"/>
          <w:szCs w:val="28"/>
        </w:rPr>
        <w:t>12</w:t>
      </w:r>
      <w:r w:rsidRPr="003D2DD6">
        <w:rPr>
          <w:sz w:val="28"/>
          <w:szCs w:val="28"/>
        </w:rPr>
        <w:tab/>
        <w:t>Лапчик М.</w:t>
      </w:r>
      <w:r w:rsidR="0068507A" w:rsidRPr="003D2DD6">
        <w:rPr>
          <w:sz w:val="28"/>
          <w:szCs w:val="28"/>
        </w:rPr>
        <w:t>П. Структура и методическая система подготовки кадров информатизации школы в педагогических вузах: дис. ... док. пед. наук: 13.00.02. – М., 1999. – 82 с.</w:t>
      </w:r>
    </w:p>
    <w:p w:rsidR="0068507A" w:rsidRPr="003D2DD6" w:rsidRDefault="005747D3" w:rsidP="00476DB4">
      <w:pPr>
        <w:pStyle w:val="a8"/>
        <w:tabs>
          <w:tab w:val="left" w:pos="1276"/>
        </w:tabs>
        <w:ind w:firstLine="709"/>
        <w:jc w:val="both"/>
        <w:rPr>
          <w:sz w:val="28"/>
          <w:szCs w:val="28"/>
        </w:rPr>
      </w:pPr>
      <w:r w:rsidRPr="003D2DD6">
        <w:rPr>
          <w:sz w:val="28"/>
          <w:szCs w:val="28"/>
        </w:rPr>
        <w:t>13</w:t>
      </w:r>
      <w:r w:rsidRPr="003D2DD6">
        <w:rPr>
          <w:sz w:val="28"/>
          <w:szCs w:val="28"/>
        </w:rPr>
        <w:tab/>
        <w:t>Орынбаева Ж.</w:t>
      </w:r>
      <w:r w:rsidR="0068507A" w:rsidRPr="003D2DD6">
        <w:rPr>
          <w:sz w:val="28"/>
          <w:szCs w:val="28"/>
        </w:rPr>
        <w:t>Р. Методические основы обучения информатике в средне-профессиональных учебных заведениях: автореф. ... канд. пед. наук: 13.00.08. – Алматы, 2002. – 20 с.</w:t>
      </w:r>
    </w:p>
    <w:p w:rsidR="0068507A" w:rsidRPr="003D2DD6" w:rsidRDefault="0068507A" w:rsidP="00476DB4">
      <w:pPr>
        <w:pStyle w:val="a8"/>
        <w:tabs>
          <w:tab w:val="left" w:pos="1276"/>
        </w:tabs>
        <w:ind w:firstLine="709"/>
        <w:jc w:val="both"/>
        <w:rPr>
          <w:sz w:val="28"/>
          <w:szCs w:val="28"/>
        </w:rPr>
      </w:pPr>
      <w:r w:rsidRPr="003D2DD6">
        <w:rPr>
          <w:sz w:val="28"/>
          <w:szCs w:val="28"/>
        </w:rPr>
        <w:lastRenderedPageBreak/>
        <w:t>14</w:t>
      </w:r>
      <w:r w:rsidRPr="003D2DD6">
        <w:rPr>
          <w:sz w:val="28"/>
          <w:szCs w:val="28"/>
        </w:rPr>
        <w:tab/>
        <w:t xml:space="preserve">Серік М. Студенттердің кәсіптік ақпараттық бағыттылығын қалыптастырудың педагогикалық негіздері: пед. ғыл. док. </w:t>
      </w:r>
      <w:r w:rsidR="005747D3" w:rsidRPr="003D2DD6">
        <w:rPr>
          <w:sz w:val="28"/>
          <w:szCs w:val="28"/>
        </w:rPr>
        <w:t xml:space="preserve">... </w:t>
      </w:r>
      <w:r w:rsidRPr="003D2DD6">
        <w:rPr>
          <w:sz w:val="28"/>
          <w:szCs w:val="28"/>
        </w:rPr>
        <w:t xml:space="preserve">автореф. – Қарағанды, 2004. – 24 </w:t>
      </w:r>
      <w:r w:rsidR="0085510F" w:rsidRPr="003D2DD6">
        <w:rPr>
          <w:sz w:val="28"/>
          <w:szCs w:val="28"/>
        </w:rPr>
        <w:t>б</w:t>
      </w:r>
      <w:r w:rsidRPr="003D2DD6">
        <w:rPr>
          <w:sz w:val="28"/>
          <w:szCs w:val="28"/>
        </w:rPr>
        <w:t>.</w:t>
      </w:r>
    </w:p>
    <w:p w:rsidR="0068507A" w:rsidRPr="003D2DD6" w:rsidRDefault="005747D3" w:rsidP="00476DB4">
      <w:pPr>
        <w:pStyle w:val="a8"/>
        <w:tabs>
          <w:tab w:val="left" w:pos="1276"/>
        </w:tabs>
        <w:ind w:firstLine="709"/>
        <w:jc w:val="both"/>
        <w:rPr>
          <w:sz w:val="28"/>
          <w:szCs w:val="28"/>
        </w:rPr>
      </w:pPr>
      <w:r w:rsidRPr="003D2DD6">
        <w:rPr>
          <w:sz w:val="28"/>
          <w:szCs w:val="28"/>
        </w:rPr>
        <w:t>15</w:t>
      </w:r>
      <w:r w:rsidRPr="003D2DD6">
        <w:rPr>
          <w:sz w:val="28"/>
          <w:szCs w:val="28"/>
        </w:rPr>
        <w:tab/>
        <w:t>Халикова К.</w:t>
      </w:r>
      <w:r w:rsidR="0068507A" w:rsidRPr="003D2DD6">
        <w:rPr>
          <w:sz w:val="28"/>
          <w:szCs w:val="28"/>
        </w:rPr>
        <w:t>З. Педагогические возможности индивидуального обучения школьника на основе компьютера (на материале 5–6 кл. по курсу информатики): автореф. ... канд. пед. наук: 13.00.01. – Алматы, 1995. – 24 с.</w:t>
      </w:r>
    </w:p>
    <w:p w:rsidR="0068507A" w:rsidRPr="003D2DD6" w:rsidRDefault="005747D3" w:rsidP="00476DB4">
      <w:pPr>
        <w:pStyle w:val="a8"/>
        <w:tabs>
          <w:tab w:val="left" w:pos="1276"/>
        </w:tabs>
        <w:ind w:firstLine="709"/>
        <w:jc w:val="both"/>
        <w:rPr>
          <w:sz w:val="28"/>
          <w:szCs w:val="28"/>
        </w:rPr>
      </w:pPr>
      <w:r w:rsidRPr="003D2DD6">
        <w:rPr>
          <w:sz w:val="28"/>
          <w:szCs w:val="28"/>
        </w:rPr>
        <w:t>16</w:t>
      </w:r>
      <w:r w:rsidRPr="003D2DD6">
        <w:rPr>
          <w:sz w:val="28"/>
          <w:szCs w:val="28"/>
        </w:rPr>
        <w:tab/>
        <w:t>Габдуллин Р.</w:t>
      </w:r>
      <w:r w:rsidR="0068507A" w:rsidRPr="003D2DD6">
        <w:rPr>
          <w:sz w:val="28"/>
          <w:szCs w:val="28"/>
        </w:rPr>
        <w:t xml:space="preserve">С. Научно-методические основы воспитательно-развивающего обучения учащихся основной школы в процессе поиска решения контекстных математических задач: дис. ... </w:t>
      </w:r>
      <w:r w:rsidRPr="003D2DD6">
        <w:rPr>
          <w:sz w:val="28"/>
          <w:szCs w:val="28"/>
        </w:rPr>
        <w:t xml:space="preserve">док. </w:t>
      </w:r>
      <w:r w:rsidR="0068507A" w:rsidRPr="003D2DD6">
        <w:rPr>
          <w:sz w:val="28"/>
          <w:szCs w:val="28"/>
        </w:rPr>
        <w:t>PhD: 6D010900. – Кокшетау, 2019. – 152 с.</w:t>
      </w:r>
    </w:p>
    <w:p w:rsidR="0068507A" w:rsidRPr="003D2DD6" w:rsidRDefault="005747D3" w:rsidP="00476DB4">
      <w:pPr>
        <w:pStyle w:val="a8"/>
        <w:tabs>
          <w:tab w:val="left" w:pos="1276"/>
        </w:tabs>
        <w:ind w:firstLine="709"/>
        <w:jc w:val="both"/>
        <w:rPr>
          <w:sz w:val="28"/>
          <w:szCs w:val="28"/>
        </w:rPr>
      </w:pPr>
      <w:r w:rsidRPr="003D2DD6">
        <w:rPr>
          <w:sz w:val="28"/>
          <w:szCs w:val="28"/>
        </w:rPr>
        <w:t>17</w:t>
      </w:r>
      <w:r w:rsidRPr="003D2DD6">
        <w:rPr>
          <w:sz w:val="28"/>
          <w:szCs w:val="28"/>
        </w:rPr>
        <w:tab/>
        <w:t>Керімбаев Н.</w:t>
      </w:r>
      <w:r w:rsidR="0068507A" w:rsidRPr="003D2DD6">
        <w:rPr>
          <w:sz w:val="28"/>
          <w:szCs w:val="28"/>
        </w:rPr>
        <w:t xml:space="preserve">Н. Физика саласында білім беруді ақпараттандыруды дамытудың ғылыми-теориялық негіздері: </w:t>
      </w:r>
      <w:r w:rsidRPr="003D2DD6">
        <w:rPr>
          <w:sz w:val="28"/>
          <w:szCs w:val="28"/>
        </w:rPr>
        <w:t xml:space="preserve">13.00.02: </w:t>
      </w:r>
      <w:r w:rsidR="0068507A" w:rsidRPr="003D2DD6">
        <w:rPr>
          <w:sz w:val="28"/>
          <w:szCs w:val="28"/>
        </w:rPr>
        <w:t xml:space="preserve">пед. ғыл. док. </w:t>
      </w:r>
      <w:r w:rsidRPr="003D2DD6">
        <w:rPr>
          <w:sz w:val="28"/>
          <w:szCs w:val="28"/>
        </w:rPr>
        <w:t xml:space="preserve">... </w:t>
      </w:r>
      <w:r w:rsidR="0068507A" w:rsidRPr="003D2DD6">
        <w:rPr>
          <w:sz w:val="28"/>
          <w:szCs w:val="28"/>
        </w:rPr>
        <w:t>автореф. – Алматы, 2010. – 40 б.</w:t>
      </w:r>
    </w:p>
    <w:p w:rsidR="0068507A" w:rsidRPr="003D2DD6" w:rsidRDefault="005747D3" w:rsidP="00476DB4">
      <w:pPr>
        <w:pStyle w:val="a8"/>
        <w:tabs>
          <w:tab w:val="left" w:pos="1276"/>
        </w:tabs>
        <w:ind w:firstLine="709"/>
        <w:jc w:val="both"/>
        <w:rPr>
          <w:sz w:val="28"/>
          <w:szCs w:val="28"/>
        </w:rPr>
      </w:pPr>
      <w:r w:rsidRPr="003D2DD6">
        <w:rPr>
          <w:sz w:val="28"/>
          <w:szCs w:val="28"/>
        </w:rPr>
        <w:t>18</w:t>
      </w:r>
      <w:r w:rsidRPr="003D2DD6">
        <w:rPr>
          <w:sz w:val="28"/>
          <w:szCs w:val="28"/>
        </w:rPr>
        <w:tab/>
        <w:t>Кожабаев К.</w:t>
      </w:r>
      <w:r w:rsidR="0068507A" w:rsidRPr="003D2DD6">
        <w:rPr>
          <w:sz w:val="28"/>
          <w:szCs w:val="28"/>
        </w:rPr>
        <w:t>Г. Воспитание советского патриотизма в процессе обучения математике в восьмилетней школе: дис. ... док. пед. наук: 13.00.02. – Алма-Ата, 1984. – 269 с.</w:t>
      </w:r>
    </w:p>
    <w:p w:rsidR="0068507A" w:rsidRPr="003D2DD6" w:rsidRDefault="005747D3" w:rsidP="00476DB4">
      <w:pPr>
        <w:pStyle w:val="a8"/>
        <w:tabs>
          <w:tab w:val="left" w:pos="1276"/>
        </w:tabs>
        <w:ind w:firstLine="709"/>
        <w:jc w:val="both"/>
        <w:rPr>
          <w:sz w:val="28"/>
          <w:szCs w:val="28"/>
        </w:rPr>
      </w:pPr>
      <w:r w:rsidRPr="003D2DD6">
        <w:rPr>
          <w:sz w:val="28"/>
          <w:szCs w:val="28"/>
        </w:rPr>
        <w:t>19</w:t>
      </w:r>
      <w:r w:rsidRPr="003D2DD6">
        <w:rPr>
          <w:sz w:val="28"/>
          <w:szCs w:val="28"/>
        </w:rPr>
        <w:tab/>
        <w:t>Мубараков А.</w:t>
      </w:r>
      <w:r w:rsidR="0068507A" w:rsidRPr="003D2DD6">
        <w:rPr>
          <w:sz w:val="28"/>
          <w:szCs w:val="28"/>
        </w:rPr>
        <w:t>М. Научно-методические основы преемственности обучения математике в системе непрерывного образования: автореф. ... док. пед. наук: 13.00.02. – Алматы, 2003. – 52 с.</w:t>
      </w:r>
    </w:p>
    <w:p w:rsidR="0068507A" w:rsidRPr="003D2DD6" w:rsidRDefault="005747D3" w:rsidP="00476DB4">
      <w:pPr>
        <w:pStyle w:val="a8"/>
        <w:tabs>
          <w:tab w:val="left" w:pos="1276"/>
        </w:tabs>
        <w:ind w:firstLine="709"/>
        <w:jc w:val="both"/>
        <w:rPr>
          <w:sz w:val="28"/>
          <w:szCs w:val="28"/>
        </w:rPr>
      </w:pPr>
      <w:r w:rsidRPr="003D2DD6">
        <w:rPr>
          <w:sz w:val="28"/>
          <w:szCs w:val="28"/>
        </w:rPr>
        <w:t>20</w:t>
      </w:r>
      <w:r w:rsidRPr="003D2DD6">
        <w:rPr>
          <w:sz w:val="28"/>
          <w:szCs w:val="28"/>
        </w:rPr>
        <w:tab/>
        <w:t>Талпақов Н.</w:t>
      </w:r>
      <w:r w:rsidR="0068507A" w:rsidRPr="003D2DD6">
        <w:rPr>
          <w:sz w:val="28"/>
          <w:szCs w:val="28"/>
        </w:rPr>
        <w:t xml:space="preserve">Ә. Математикалық логика элементтері мен логикалық бағдарламалауды мектеп информатика курсында оқыту әдістемесі: </w:t>
      </w:r>
      <w:r w:rsidRPr="003D2DD6">
        <w:rPr>
          <w:sz w:val="28"/>
          <w:szCs w:val="28"/>
        </w:rPr>
        <w:t xml:space="preserve">13.00.02: </w:t>
      </w:r>
      <w:r w:rsidR="0068507A" w:rsidRPr="003D2DD6">
        <w:rPr>
          <w:sz w:val="28"/>
          <w:szCs w:val="28"/>
        </w:rPr>
        <w:t xml:space="preserve">пед. ғыл. </w:t>
      </w:r>
      <w:r w:rsidRPr="003D2DD6">
        <w:rPr>
          <w:sz w:val="28"/>
          <w:szCs w:val="28"/>
        </w:rPr>
        <w:t>канд. ...</w:t>
      </w:r>
      <w:r w:rsidR="0068507A" w:rsidRPr="003D2DD6">
        <w:rPr>
          <w:sz w:val="28"/>
          <w:szCs w:val="28"/>
        </w:rPr>
        <w:t xml:space="preserve"> автореф</w:t>
      </w:r>
      <w:r w:rsidRPr="003D2DD6">
        <w:rPr>
          <w:sz w:val="28"/>
          <w:szCs w:val="28"/>
        </w:rPr>
        <w:t xml:space="preserve">. </w:t>
      </w:r>
      <w:r w:rsidR="0068507A" w:rsidRPr="003D2DD6">
        <w:rPr>
          <w:sz w:val="28"/>
          <w:szCs w:val="28"/>
        </w:rPr>
        <w:t xml:space="preserve">– Алматы, 1999. – 22 б. </w:t>
      </w:r>
    </w:p>
    <w:p w:rsidR="0068507A" w:rsidRPr="003D2DD6" w:rsidRDefault="0068507A" w:rsidP="00476DB4">
      <w:pPr>
        <w:pStyle w:val="a8"/>
        <w:tabs>
          <w:tab w:val="left" w:pos="1276"/>
        </w:tabs>
        <w:ind w:firstLine="709"/>
        <w:jc w:val="both"/>
        <w:rPr>
          <w:sz w:val="28"/>
          <w:szCs w:val="28"/>
          <w:lang w:val="en-US"/>
        </w:rPr>
      </w:pPr>
      <w:r w:rsidRPr="003D2DD6">
        <w:rPr>
          <w:sz w:val="28"/>
          <w:szCs w:val="28"/>
        </w:rPr>
        <w:t>21</w:t>
      </w:r>
      <w:r w:rsidRPr="003D2DD6">
        <w:rPr>
          <w:sz w:val="28"/>
          <w:szCs w:val="28"/>
        </w:rPr>
        <w:tab/>
      </w:r>
      <w:r w:rsidR="005F512B" w:rsidRPr="003D2DD6">
        <w:rPr>
          <w:sz w:val="28"/>
          <w:szCs w:val="28"/>
          <w:lang w:val="en-US"/>
        </w:rPr>
        <w:t>A</w:t>
      </w:r>
      <w:r w:rsidR="005F512B" w:rsidRPr="003D2DD6">
        <w:rPr>
          <w:sz w:val="28"/>
          <w:szCs w:val="28"/>
        </w:rPr>
        <w:t>ldabergenova A., Yesseikyzy U., et al. Effectiveness of Gamification Elements in Teaching Programming to Future Informatics Teachers // IJIET. – 202</w:t>
      </w:r>
      <w:r w:rsidR="005F512B" w:rsidRPr="003D2DD6">
        <w:rPr>
          <w:sz w:val="28"/>
          <w:szCs w:val="28"/>
          <w:lang w:val="en-US"/>
        </w:rPr>
        <w:t>6</w:t>
      </w:r>
      <w:r w:rsidR="005F512B" w:rsidRPr="003D2DD6">
        <w:rPr>
          <w:sz w:val="28"/>
          <w:szCs w:val="28"/>
        </w:rPr>
        <w:t>. – Vol. 1</w:t>
      </w:r>
      <w:r w:rsidR="005F512B" w:rsidRPr="003D2DD6">
        <w:rPr>
          <w:sz w:val="28"/>
          <w:szCs w:val="28"/>
          <w:lang w:val="en-US"/>
        </w:rPr>
        <w:t>6</w:t>
      </w:r>
      <w:r w:rsidR="005F512B" w:rsidRPr="003D2DD6">
        <w:rPr>
          <w:sz w:val="28"/>
          <w:szCs w:val="28"/>
        </w:rPr>
        <w:t>, №</w:t>
      </w:r>
      <w:r w:rsidR="005F512B" w:rsidRPr="003D2DD6">
        <w:rPr>
          <w:sz w:val="28"/>
          <w:szCs w:val="28"/>
          <w:lang w:val="en-US"/>
        </w:rPr>
        <w:t>3</w:t>
      </w:r>
      <w:r w:rsidR="005F512B" w:rsidRPr="003D2DD6">
        <w:rPr>
          <w:sz w:val="28"/>
          <w:szCs w:val="28"/>
        </w:rPr>
        <w:t>. –P. 601–610.</w:t>
      </w:r>
      <w:r w:rsidR="005F512B" w:rsidRPr="003D2DD6">
        <w:rPr>
          <w:sz w:val="28"/>
          <w:szCs w:val="28"/>
          <w:lang w:val="en-US"/>
        </w:rPr>
        <w:t xml:space="preserve"> </w:t>
      </w:r>
    </w:p>
    <w:p w:rsidR="0068507A" w:rsidRPr="003D2DD6" w:rsidRDefault="0068507A" w:rsidP="00476DB4">
      <w:pPr>
        <w:pStyle w:val="a8"/>
        <w:tabs>
          <w:tab w:val="left" w:pos="1276"/>
        </w:tabs>
        <w:ind w:firstLine="709"/>
        <w:jc w:val="both"/>
        <w:rPr>
          <w:sz w:val="28"/>
          <w:szCs w:val="28"/>
        </w:rPr>
      </w:pPr>
      <w:r w:rsidRPr="003D2DD6">
        <w:rPr>
          <w:sz w:val="28"/>
          <w:szCs w:val="28"/>
        </w:rPr>
        <w:t>22</w:t>
      </w:r>
      <w:r w:rsidRPr="003D2DD6">
        <w:rPr>
          <w:sz w:val="28"/>
          <w:szCs w:val="28"/>
        </w:rPr>
        <w:tab/>
      </w:r>
      <w:r w:rsidR="002869BE" w:rsidRPr="003D2DD6">
        <w:rPr>
          <w:sz w:val="28"/>
          <w:szCs w:val="28"/>
        </w:rPr>
        <w:t>Жабаев Е.Х</w:t>
      </w:r>
      <w:r w:rsidRPr="003D2DD6">
        <w:rPr>
          <w:sz w:val="28"/>
          <w:szCs w:val="28"/>
        </w:rPr>
        <w:t xml:space="preserve">. </w:t>
      </w:r>
      <w:r w:rsidR="002869BE" w:rsidRPr="003D2DD6">
        <w:rPr>
          <w:sz w:val="28"/>
          <w:szCs w:val="28"/>
        </w:rPr>
        <w:t xml:space="preserve">Болашақ информатика мұғалімдеріне компьютерлік желілерді модельдеу негізінде оқыту әдістемесі: </w:t>
      </w:r>
      <w:r w:rsidR="00937790" w:rsidRPr="003D2DD6">
        <w:rPr>
          <w:sz w:val="28"/>
          <w:szCs w:val="28"/>
        </w:rPr>
        <w:t>6D011100: док. PhD ... дис</w:t>
      </w:r>
      <w:r w:rsidR="00553F7E" w:rsidRPr="003D2DD6">
        <w:rPr>
          <w:sz w:val="28"/>
          <w:szCs w:val="28"/>
        </w:rPr>
        <w:t>.</w:t>
      </w:r>
      <w:r w:rsidR="002869BE" w:rsidRPr="003D2DD6">
        <w:rPr>
          <w:sz w:val="28"/>
          <w:szCs w:val="28"/>
        </w:rPr>
        <w:t>– Алматы: Абай атын</w:t>
      </w:r>
      <w:r w:rsidR="00553F7E" w:rsidRPr="003D2DD6">
        <w:rPr>
          <w:sz w:val="28"/>
          <w:szCs w:val="28"/>
        </w:rPr>
        <w:t>.</w:t>
      </w:r>
      <w:r w:rsidR="002869BE" w:rsidRPr="003D2DD6">
        <w:rPr>
          <w:sz w:val="28"/>
          <w:szCs w:val="28"/>
        </w:rPr>
        <w:t>Қазақ ұлттық пе</w:t>
      </w:r>
      <w:r w:rsidR="00553F7E" w:rsidRPr="003D2DD6">
        <w:rPr>
          <w:sz w:val="28"/>
          <w:szCs w:val="28"/>
        </w:rPr>
        <w:t xml:space="preserve">дагогикалық университеті, 2022. </w:t>
      </w:r>
      <w:r w:rsidR="002869BE" w:rsidRPr="003D2DD6">
        <w:rPr>
          <w:sz w:val="28"/>
          <w:szCs w:val="28"/>
        </w:rPr>
        <w:t>– 133 б.</w:t>
      </w:r>
    </w:p>
    <w:p w:rsidR="0068507A" w:rsidRPr="003D2DD6" w:rsidRDefault="0068507A" w:rsidP="00476DB4">
      <w:pPr>
        <w:pStyle w:val="a8"/>
        <w:tabs>
          <w:tab w:val="left" w:pos="1276"/>
        </w:tabs>
        <w:ind w:firstLine="709"/>
        <w:jc w:val="both"/>
        <w:rPr>
          <w:sz w:val="28"/>
          <w:szCs w:val="28"/>
        </w:rPr>
      </w:pPr>
      <w:r w:rsidRPr="003D2DD6">
        <w:rPr>
          <w:sz w:val="28"/>
          <w:szCs w:val="28"/>
        </w:rPr>
        <w:t>23</w:t>
      </w:r>
      <w:r w:rsidRPr="003D2DD6">
        <w:rPr>
          <w:sz w:val="28"/>
          <w:szCs w:val="28"/>
        </w:rPr>
        <w:tab/>
        <w:t>Ермаганбетова М.А. Совершенствование профессиональной подготовки будущих учителей информатики (на примере специальных профилирующих дисциплин): дис. ... канд. пед. наук: 13.00.08. – Астана, 2010. – 133 с.</w:t>
      </w:r>
    </w:p>
    <w:p w:rsidR="0068507A" w:rsidRPr="003D2DD6" w:rsidRDefault="0068507A" w:rsidP="00476DB4">
      <w:pPr>
        <w:pStyle w:val="a8"/>
        <w:tabs>
          <w:tab w:val="left" w:pos="1276"/>
        </w:tabs>
        <w:ind w:firstLine="709"/>
        <w:jc w:val="both"/>
        <w:rPr>
          <w:sz w:val="28"/>
          <w:szCs w:val="28"/>
        </w:rPr>
      </w:pPr>
      <w:r w:rsidRPr="003D2DD6">
        <w:rPr>
          <w:sz w:val="28"/>
          <w:szCs w:val="28"/>
        </w:rPr>
        <w:t>24</w:t>
      </w:r>
      <w:r w:rsidRPr="003D2DD6">
        <w:rPr>
          <w:sz w:val="28"/>
          <w:szCs w:val="28"/>
        </w:rPr>
        <w:tab/>
        <w:t xml:space="preserve">Зулпыхар Ж.Е. Студенттердің компьютерлік операциялық жүйелерді әкімшіліктендіру бойынша даярлығын қалыптастыру: </w:t>
      </w:r>
      <w:r w:rsidR="005747D3" w:rsidRPr="003D2DD6">
        <w:rPr>
          <w:sz w:val="28"/>
          <w:szCs w:val="28"/>
        </w:rPr>
        <w:t xml:space="preserve">13.00.08: </w:t>
      </w:r>
      <w:r w:rsidRPr="003D2DD6">
        <w:rPr>
          <w:sz w:val="28"/>
          <w:szCs w:val="28"/>
        </w:rPr>
        <w:t>пед. ғыл. канд. ... автореф. – Астана, 2010. – 28 б.</w:t>
      </w:r>
    </w:p>
    <w:p w:rsidR="0068507A" w:rsidRPr="003D2DD6" w:rsidRDefault="0068507A" w:rsidP="00476DB4">
      <w:pPr>
        <w:pStyle w:val="a8"/>
        <w:tabs>
          <w:tab w:val="left" w:pos="1276"/>
        </w:tabs>
        <w:ind w:firstLine="709"/>
        <w:jc w:val="both"/>
        <w:rPr>
          <w:sz w:val="28"/>
          <w:szCs w:val="28"/>
        </w:rPr>
      </w:pPr>
      <w:r w:rsidRPr="003D2DD6">
        <w:rPr>
          <w:sz w:val="28"/>
          <w:szCs w:val="28"/>
        </w:rPr>
        <w:t>25</w:t>
      </w:r>
      <w:r w:rsidRPr="003D2DD6">
        <w:rPr>
          <w:sz w:val="28"/>
          <w:szCs w:val="28"/>
        </w:rPr>
        <w:tab/>
        <w:t>Нурбекова Ж.К. Теоретико-методологические основы обучения программированию при фундаментальной подготовке учителей информатики и специалистов-информатиков:</w:t>
      </w:r>
      <w:r w:rsidR="005747D3" w:rsidRPr="003D2DD6">
        <w:rPr>
          <w:sz w:val="28"/>
          <w:szCs w:val="28"/>
        </w:rPr>
        <w:t xml:space="preserve"> </w:t>
      </w:r>
      <w:r w:rsidRPr="003D2DD6">
        <w:rPr>
          <w:sz w:val="28"/>
          <w:szCs w:val="28"/>
        </w:rPr>
        <w:t>автореф. ... док. пед. наук:</w:t>
      </w:r>
      <w:r w:rsidR="005747D3" w:rsidRPr="003D2DD6">
        <w:rPr>
          <w:sz w:val="28"/>
          <w:szCs w:val="28"/>
        </w:rPr>
        <w:t xml:space="preserve"> </w:t>
      </w:r>
      <w:r w:rsidRPr="003D2DD6">
        <w:rPr>
          <w:sz w:val="28"/>
          <w:szCs w:val="28"/>
        </w:rPr>
        <w:t>13.00.02. – Алматы, 2007. – 37 с.</w:t>
      </w:r>
    </w:p>
    <w:p w:rsidR="0068507A" w:rsidRPr="003D2DD6" w:rsidRDefault="005747D3" w:rsidP="00476DB4">
      <w:pPr>
        <w:pStyle w:val="a8"/>
        <w:tabs>
          <w:tab w:val="left" w:pos="1276"/>
        </w:tabs>
        <w:ind w:firstLine="709"/>
        <w:jc w:val="both"/>
        <w:rPr>
          <w:sz w:val="28"/>
          <w:szCs w:val="28"/>
        </w:rPr>
      </w:pPr>
      <w:r w:rsidRPr="003D2DD6">
        <w:rPr>
          <w:sz w:val="28"/>
          <w:szCs w:val="28"/>
        </w:rPr>
        <w:t>26</w:t>
      </w:r>
      <w:r w:rsidRPr="003D2DD6">
        <w:rPr>
          <w:sz w:val="28"/>
          <w:szCs w:val="28"/>
        </w:rPr>
        <w:tab/>
      </w:r>
      <w:r w:rsidR="000D7E6E" w:rsidRPr="003D2DD6">
        <w:rPr>
          <w:sz w:val="28"/>
          <w:szCs w:val="28"/>
        </w:rPr>
        <w:t>Мукашева М.У. Программирование в школе и вычислительное мышление // Вестник ЗКГУ. – 2018. – №4. – С. 48-59</w:t>
      </w:r>
      <w:r w:rsidR="0068507A"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27</w:t>
      </w:r>
      <w:r w:rsidRPr="003D2DD6">
        <w:rPr>
          <w:sz w:val="28"/>
          <w:szCs w:val="28"/>
        </w:rPr>
        <w:tab/>
        <w:t>Абильдинова Г.М. Методика создания и использования электронного средства контроля знаний студентов по программировани</w:t>
      </w:r>
      <w:r w:rsidR="005747D3" w:rsidRPr="003D2DD6">
        <w:rPr>
          <w:sz w:val="28"/>
          <w:szCs w:val="28"/>
        </w:rPr>
        <w:t xml:space="preserve">ю на основе теории экспертных </w:t>
      </w:r>
      <w:r w:rsidRPr="003D2DD6">
        <w:rPr>
          <w:sz w:val="28"/>
          <w:szCs w:val="28"/>
        </w:rPr>
        <w:t>систем: автореф. ... канд. пед. наук: 13.00.02. – Алматы, 2010. – 26 с.</w:t>
      </w:r>
    </w:p>
    <w:p w:rsidR="0068507A" w:rsidRPr="003D2DD6" w:rsidRDefault="0068507A" w:rsidP="00476DB4">
      <w:pPr>
        <w:pStyle w:val="a8"/>
        <w:tabs>
          <w:tab w:val="left" w:pos="1276"/>
        </w:tabs>
        <w:ind w:firstLine="709"/>
        <w:jc w:val="both"/>
        <w:rPr>
          <w:sz w:val="28"/>
          <w:szCs w:val="28"/>
        </w:rPr>
      </w:pPr>
      <w:r w:rsidRPr="003D2DD6">
        <w:rPr>
          <w:sz w:val="28"/>
          <w:szCs w:val="28"/>
        </w:rPr>
        <w:lastRenderedPageBreak/>
        <w:t>28</w:t>
      </w:r>
      <w:r w:rsidRPr="003D2DD6">
        <w:rPr>
          <w:sz w:val="28"/>
          <w:szCs w:val="28"/>
        </w:rPr>
        <w:tab/>
        <w:t>Карелхан Н. Параллель есептеулер кластерін баптау мен оқу процесіне ендірудің ғылыми-практикалық негіздері: 6D011100: док. PhD ... дис. – Нур-Султан, 2020. – 147 б.</w:t>
      </w:r>
    </w:p>
    <w:p w:rsidR="0068507A" w:rsidRPr="003D2DD6" w:rsidRDefault="0068507A" w:rsidP="00476DB4">
      <w:pPr>
        <w:pStyle w:val="a8"/>
        <w:tabs>
          <w:tab w:val="left" w:pos="1276"/>
        </w:tabs>
        <w:ind w:firstLine="709"/>
        <w:jc w:val="both"/>
        <w:rPr>
          <w:sz w:val="28"/>
          <w:szCs w:val="28"/>
        </w:rPr>
      </w:pPr>
      <w:r w:rsidRPr="003D2DD6">
        <w:rPr>
          <w:sz w:val="28"/>
          <w:szCs w:val="28"/>
        </w:rPr>
        <w:t>29</w:t>
      </w:r>
      <w:r w:rsidRPr="003D2DD6">
        <w:rPr>
          <w:sz w:val="28"/>
          <w:szCs w:val="28"/>
        </w:rPr>
        <w:tab/>
        <w:t xml:space="preserve">Копеев Ж.Б. Мектеп информатикасы мен ЖОО-дағы ақпараттық технологияларды оқытудағы сабақтастықтың ғылыми-әдістемелік негіздері: 6D011100: док. PhD. </w:t>
      </w:r>
      <w:r w:rsidR="00942292" w:rsidRPr="003D2DD6">
        <w:rPr>
          <w:sz w:val="28"/>
          <w:szCs w:val="28"/>
        </w:rPr>
        <w:t xml:space="preserve">... </w:t>
      </w:r>
      <w:r w:rsidRPr="003D2DD6">
        <w:rPr>
          <w:sz w:val="28"/>
          <w:szCs w:val="28"/>
        </w:rPr>
        <w:t>дис. – Нұр-Сұлтан, 2022. – 190 б.</w:t>
      </w:r>
    </w:p>
    <w:p w:rsidR="0068507A" w:rsidRPr="003D2DD6" w:rsidRDefault="00942292" w:rsidP="00476DB4">
      <w:pPr>
        <w:pStyle w:val="a8"/>
        <w:tabs>
          <w:tab w:val="left" w:pos="1276"/>
        </w:tabs>
        <w:ind w:firstLine="709"/>
        <w:jc w:val="both"/>
        <w:rPr>
          <w:sz w:val="28"/>
          <w:szCs w:val="28"/>
        </w:rPr>
      </w:pPr>
      <w:r w:rsidRPr="003D2DD6">
        <w:rPr>
          <w:sz w:val="28"/>
          <w:szCs w:val="28"/>
        </w:rPr>
        <w:t>30</w:t>
      </w:r>
      <w:r w:rsidRPr="003D2DD6">
        <w:rPr>
          <w:sz w:val="28"/>
          <w:szCs w:val="28"/>
        </w:rPr>
        <w:tab/>
        <w:t>Нурбекова Г.</w:t>
      </w:r>
      <w:r w:rsidR="0068507A" w:rsidRPr="003D2DD6">
        <w:rPr>
          <w:sz w:val="28"/>
          <w:szCs w:val="28"/>
        </w:rPr>
        <w:t xml:space="preserve">Ф. Жоғары оқу орнында білім алушыларды үлкен көлемді деректер бойынша даярлаудың теориялық-практикалық негіздері: 8D01511: док. PhD ... дис. – Астана, 2023. – 144 </w:t>
      </w:r>
      <w:r w:rsidR="0053717B" w:rsidRPr="003D2DD6">
        <w:rPr>
          <w:sz w:val="28"/>
          <w:szCs w:val="28"/>
        </w:rPr>
        <w:t>б</w:t>
      </w:r>
      <w:r w:rsidR="0068507A" w:rsidRPr="003D2DD6">
        <w:rPr>
          <w:sz w:val="28"/>
          <w:szCs w:val="28"/>
        </w:rPr>
        <w:t>.</w:t>
      </w:r>
    </w:p>
    <w:p w:rsidR="0068507A" w:rsidRPr="003D2DD6" w:rsidRDefault="00942292" w:rsidP="00476DB4">
      <w:pPr>
        <w:pStyle w:val="a8"/>
        <w:tabs>
          <w:tab w:val="left" w:pos="1276"/>
        </w:tabs>
        <w:ind w:firstLine="709"/>
        <w:jc w:val="both"/>
        <w:rPr>
          <w:sz w:val="28"/>
          <w:szCs w:val="28"/>
        </w:rPr>
      </w:pPr>
      <w:r w:rsidRPr="003D2DD6">
        <w:rPr>
          <w:sz w:val="28"/>
          <w:szCs w:val="28"/>
        </w:rPr>
        <w:t>31</w:t>
      </w:r>
      <w:r w:rsidRPr="003D2DD6">
        <w:rPr>
          <w:sz w:val="28"/>
          <w:szCs w:val="28"/>
        </w:rPr>
        <w:tab/>
        <w:t>Рахимжанова М.</w:t>
      </w:r>
      <w:r w:rsidR="0068507A" w:rsidRPr="003D2DD6">
        <w:rPr>
          <w:sz w:val="28"/>
          <w:szCs w:val="28"/>
        </w:rPr>
        <w:t xml:space="preserve">Б. Болашақ информатика мұғалімдерін компьютерлік графикаға оқытудың әдістемелік жүйесі: дис. ... PhD. – Астана, 2023. – 150 </w:t>
      </w:r>
      <w:r w:rsidR="00CD4C77" w:rsidRPr="003D2DD6">
        <w:rPr>
          <w:sz w:val="28"/>
          <w:szCs w:val="28"/>
        </w:rPr>
        <w:t>б</w:t>
      </w:r>
      <w:r w:rsidR="0068507A"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32</w:t>
      </w:r>
      <w:r w:rsidRPr="003D2DD6">
        <w:rPr>
          <w:sz w:val="28"/>
          <w:szCs w:val="28"/>
        </w:rPr>
        <w:tab/>
        <w:t>Садвакасова</w:t>
      </w:r>
      <w:r w:rsidR="00942292" w:rsidRPr="003D2DD6">
        <w:rPr>
          <w:sz w:val="28"/>
          <w:szCs w:val="28"/>
        </w:rPr>
        <w:t xml:space="preserve"> А.</w:t>
      </w:r>
      <w:r w:rsidRPr="003D2DD6">
        <w:rPr>
          <w:sz w:val="28"/>
          <w:szCs w:val="28"/>
        </w:rPr>
        <w:t>К. Таратылған технологияларды құру мен жүзеге асыру негізінде болашақ информатика мұғалімдерін даярлауды жетілдіру: 6D011100: док. PhD. дис. – Нұр-Сұлтан, 2020. – 203 б.</w:t>
      </w:r>
    </w:p>
    <w:p w:rsidR="0068507A" w:rsidRPr="003D2DD6" w:rsidRDefault="0068507A" w:rsidP="00476DB4">
      <w:pPr>
        <w:pStyle w:val="a8"/>
        <w:tabs>
          <w:tab w:val="left" w:pos="1276"/>
        </w:tabs>
        <w:ind w:firstLine="709"/>
        <w:jc w:val="both"/>
        <w:rPr>
          <w:sz w:val="28"/>
          <w:szCs w:val="28"/>
        </w:rPr>
      </w:pPr>
      <w:r w:rsidRPr="003D2DD6">
        <w:rPr>
          <w:sz w:val="28"/>
          <w:szCs w:val="28"/>
        </w:rPr>
        <w:t>33</w:t>
      </w:r>
      <w:r w:rsidRPr="003D2DD6">
        <w:rPr>
          <w:sz w:val="28"/>
          <w:szCs w:val="28"/>
        </w:rPr>
        <w:tab/>
        <w:t>Токжигитова Н.К. Визуалды программалау бойынша болашақ информатика мамандарының оқу жетістіктерін мульти-критериалды бағалаудың әдіснамасы: 6D011100: док. PhD. ... дис. – Астана, 2018. – 132 б.</w:t>
      </w:r>
    </w:p>
    <w:p w:rsidR="0068507A" w:rsidRPr="003D2DD6" w:rsidRDefault="00942292" w:rsidP="00942292">
      <w:pPr>
        <w:tabs>
          <w:tab w:val="left" w:pos="1134"/>
        </w:tabs>
        <w:ind w:firstLine="709"/>
        <w:jc w:val="both"/>
        <w:rPr>
          <w:sz w:val="28"/>
          <w:szCs w:val="28"/>
        </w:rPr>
      </w:pPr>
      <w:r w:rsidRPr="003D2DD6">
        <w:rPr>
          <w:sz w:val="28"/>
          <w:szCs w:val="28"/>
        </w:rPr>
        <w:t>34</w:t>
      </w:r>
      <w:r w:rsidRPr="003D2DD6">
        <w:rPr>
          <w:sz w:val="28"/>
          <w:szCs w:val="28"/>
        </w:rPr>
        <w:tab/>
        <w:t>Ашимгалиев М.</w:t>
      </w:r>
      <w:r w:rsidR="0068507A" w:rsidRPr="003D2DD6">
        <w:rPr>
          <w:sz w:val="28"/>
          <w:szCs w:val="28"/>
        </w:rPr>
        <w:t xml:space="preserve">Ж. Методы машинного обучения для раннего обнаружения и диагностики болезни Альцгеймера с использованием данных мультимодальной нейровизуализации: </w:t>
      </w:r>
      <w:r w:rsidRPr="003D2DD6">
        <w:rPr>
          <w:sz w:val="28"/>
          <w:szCs w:val="28"/>
        </w:rPr>
        <w:t>дис. док</w:t>
      </w:r>
      <w:r w:rsidR="0068507A" w:rsidRPr="003D2DD6">
        <w:rPr>
          <w:sz w:val="28"/>
          <w:szCs w:val="28"/>
        </w:rPr>
        <w:t xml:space="preserve">. ... </w:t>
      </w:r>
      <w:r w:rsidRPr="003D2DD6">
        <w:rPr>
          <w:sz w:val="28"/>
          <w:szCs w:val="28"/>
        </w:rPr>
        <w:t xml:space="preserve">PhD: </w:t>
      </w:r>
      <w:r w:rsidRPr="003D2DD6">
        <w:rPr>
          <w:sz w:val="28"/>
          <w:szCs w:val="28"/>
          <w:lang w:eastAsia="ru-RU"/>
        </w:rPr>
        <w:t xml:space="preserve">8D06104. </w:t>
      </w:r>
      <w:r w:rsidRPr="003D2DD6">
        <w:rPr>
          <w:sz w:val="28"/>
          <w:szCs w:val="28"/>
        </w:rPr>
        <w:t xml:space="preserve">– Астана, 2025. – 96 с. </w:t>
      </w:r>
    </w:p>
    <w:p w:rsidR="0068507A" w:rsidRPr="003D2DD6" w:rsidRDefault="0068507A" w:rsidP="00476DB4">
      <w:pPr>
        <w:pStyle w:val="a8"/>
        <w:tabs>
          <w:tab w:val="left" w:pos="1276"/>
        </w:tabs>
        <w:ind w:firstLine="709"/>
        <w:jc w:val="both"/>
        <w:rPr>
          <w:sz w:val="28"/>
          <w:szCs w:val="28"/>
        </w:rPr>
      </w:pPr>
      <w:r w:rsidRPr="003D2DD6">
        <w:rPr>
          <w:sz w:val="28"/>
          <w:szCs w:val="28"/>
        </w:rPr>
        <w:t>35</w:t>
      </w:r>
      <w:r w:rsidRPr="003D2DD6">
        <w:rPr>
          <w:sz w:val="28"/>
          <w:szCs w:val="28"/>
        </w:rPr>
        <w:tab/>
        <w:t xml:space="preserve">Жеткенбай Л. Қазақша-түрікше машиналық аударманың моделдері мен әдістері: </w:t>
      </w:r>
      <w:r w:rsidR="00942292" w:rsidRPr="003D2DD6">
        <w:rPr>
          <w:sz w:val="28"/>
          <w:szCs w:val="28"/>
        </w:rPr>
        <w:t>6D060200: док</w:t>
      </w:r>
      <w:r w:rsidRPr="003D2DD6">
        <w:rPr>
          <w:sz w:val="28"/>
          <w:szCs w:val="28"/>
        </w:rPr>
        <w:t xml:space="preserve">. PhD. </w:t>
      </w:r>
      <w:r w:rsidR="00942292" w:rsidRPr="003D2DD6">
        <w:rPr>
          <w:sz w:val="28"/>
          <w:szCs w:val="28"/>
        </w:rPr>
        <w:t xml:space="preserve">... дис. </w:t>
      </w:r>
      <w:r w:rsidRPr="003D2DD6">
        <w:rPr>
          <w:sz w:val="28"/>
          <w:szCs w:val="28"/>
        </w:rPr>
        <w:t>– Нұр-Сұлтан</w:t>
      </w:r>
      <w:r w:rsidR="00942292" w:rsidRPr="003D2DD6">
        <w:rPr>
          <w:sz w:val="28"/>
          <w:szCs w:val="28"/>
        </w:rPr>
        <w:t>,</w:t>
      </w:r>
      <w:r w:rsidRPr="003D2DD6">
        <w:rPr>
          <w:sz w:val="28"/>
          <w:szCs w:val="28"/>
        </w:rPr>
        <w:t xml:space="preserve"> 2021. – 1</w:t>
      </w:r>
      <w:r w:rsidR="00942292" w:rsidRPr="003D2DD6">
        <w:rPr>
          <w:sz w:val="28"/>
          <w:szCs w:val="28"/>
        </w:rPr>
        <w:t>7</w:t>
      </w:r>
      <w:r w:rsidRPr="003D2DD6">
        <w:rPr>
          <w:sz w:val="28"/>
          <w:szCs w:val="28"/>
        </w:rPr>
        <w:t xml:space="preserve">6 </w:t>
      </w:r>
      <w:r w:rsidR="00CD4C77" w:rsidRPr="003D2DD6">
        <w:rPr>
          <w:sz w:val="28"/>
          <w:szCs w:val="28"/>
        </w:rPr>
        <w:t>б</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36</w:t>
      </w:r>
      <w:r w:rsidRPr="003D2DD6">
        <w:rPr>
          <w:sz w:val="28"/>
          <w:szCs w:val="28"/>
        </w:rPr>
        <w:tab/>
        <w:t xml:space="preserve">Юнусов Р. Методы и алгоритмы автоматической классификации и нейронных технологий в задачах цифровой фотограмметрии: автореф. ... канд. техн. </w:t>
      </w:r>
      <w:r w:rsidR="00942292" w:rsidRPr="003D2DD6">
        <w:rPr>
          <w:sz w:val="28"/>
          <w:szCs w:val="28"/>
        </w:rPr>
        <w:t>наук: 05.13.18</w:t>
      </w:r>
      <w:r w:rsidRPr="003D2DD6">
        <w:rPr>
          <w:sz w:val="28"/>
          <w:szCs w:val="28"/>
        </w:rPr>
        <w:t>. – Алматы, 2010. – 1</w:t>
      </w:r>
      <w:r w:rsidR="00942292" w:rsidRPr="003D2DD6">
        <w:rPr>
          <w:sz w:val="28"/>
          <w:szCs w:val="28"/>
        </w:rPr>
        <w:t>8</w:t>
      </w:r>
      <w:r w:rsidRPr="003D2DD6">
        <w:rPr>
          <w:sz w:val="28"/>
          <w:szCs w:val="28"/>
        </w:rPr>
        <w:t xml:space="preserve"> с.</w:t>
      </w:r>
    </w:p>
    <w:p w:rsidR="0068507A" w:rsidRPr="003D2DD6" w:rsidRDefault="00942292" w:rsidP="00476DB4">
      <w:pPr>
        <w:pStyle w:val="a8"/>
        <w:tabs>
          <w:tab w:val="left" w:pos="1276"/>
        </w:tabs>
        <w:ind w:firstLine="709"/>
        <w:jc w:val="both"/>
        <w:rPr>
          <w:sz w:val="28"/>
          <w:szCs w:val="28"/>
        </w:rPr>
      </w:pPr>
      <w:r w:rsidRPr="003D2DD6">
        <w:rPr>
          <w:sz w:val="28"/>
          <w:szCs w:val="28"/>
        </w:rPr>
        <w:t>37</w:t>
      </w:r>
      <w:r w:rsidRPr="003D2DD6">
        <w:rPr>
          <w:sz w:val="28"/>
          <w:szCs w:val="28"/>
        </w:rPr>
        <w:tab/>
        <w:t>Әмірғалиев Б.</w:t>
      </w:r>
      <w:r w:rsidR="0068507A" w:rsidRPr="003D2DD6">
        <w:rPr>
          <w:sz w:val="28"/>
          <w:szCs w:val="28"/>
        </w:rPr>
        <w:t xml:space="preserve">Е. Сандық сигналдарды синтездеу негізінде қазақ сөздерінің интонациялық үрдістерін модельдеу және бағдарламалық іске асыру: автореф. ... канд. техн. наук. – Алматы, 2010. – 27 </w:t>
      </w:r>
      <w:r w:rsidR="00CD4C77" w:rsidRPr="003D2DD6">
        <w:rPr>
          <w:sz w:val="28"/>
          <w:szCs w:val="28"/>
        </w:rPr>
        <w:t>б</w:t>
      </w:r>
      <w:r w:rsidR="0068507A" w:rsidRPr="003D2DD6">
        <w:rPr>
          <w:sz w:val="28"/>
          <w:szCs w:val="28"/>
        </w:rPr>
        <w:t>.</w:t>
      </w:r>
    </w:p>
    <w:p w:rsidR="0068507A" w:rsidRPr="003D2DD6" w:rsidRDefault="00942292" w:rsidP="00476DB4">
      <w:pPr>
        <w:pStyle w:val="a8"/>
        <w:tabs>
          <w:tab w:val="left" w:pos="1276"/>
        </w:tabs>
        <w:ind w:firstLine="709"/>
        <w:jc w:val="both"/>
        <w:rPr>
          <w:sz w:val="28"/>
          <w:szCs w:val="28"/>
        </w:rPr>
      </w:pPr>
      <w:r w:rsidRPr="003D2DD6">
        <w:rPr>
          <w:sz w:val="28"/>
          <w:szCs w:val="28"/>
        </w:rPr>
        <w:t>38</w:t>
      </w:r>
      <w:r w:rsidRPr="003D2DD6">
        <w:rPr>
          <w:sz w:val="28"/>
          <w:szCs w:val="28"/>
        </w:rPr>
        <w:tab/>
        <w:t>Муханова А.</w:t>
      </w:r>
      <w:r w:rsidR="0068507A" w:rsidRPr="003D2DD6">
        <w:rPr>
          <w:sz w:val="28"/>
          <w:szCs w:val="28"/>
        </w:rPr>
        <w:t xml:space="preserve">А. Методы аналитических сетей и нечеткой логики в многокритериальных задачах (на примере оценки систем информационной безопасности, развития общественно-политической ситуации и мониторинга воздушной среды): дис. ... </w:t>
      </w:r>
      <w:r w:rsidRPr="003D2DD6">
        <w:rPr>
          <w:sz w:val="28"/>
          <w:szCs w:val="28"/>
        </w:rPr>
        <w:t xml:space="preserve">док. </w:t>
      </w:r>
      <w:r w:rsidR="0068507A" w:rsidRPr="003D2DD6">
        <w:rPr>
          <w:sz w:val="28"/>
          <w:szCs w:val="28"/>
        </w:rPr>
        <w:t>PhD</w:t>
      </w:r>
      <w:r w:rsidRPr="003D2DD6">
        <w:rPr>
          <w:sz w:val="28"/>
          <w:szCs w:val="28"/>
        </w:rPr>
        <w:t>: 6D070300</w:t>
      </w:r>
      <w:r w:rsidR="0068507A" w:rsidRPr="003D2DD6">
        <w:rPr>
          <w:sz w:val="28"/>
          <w:szCs w:val="28"/>
        </w:rPr>
        <w:t>. – Астана, 2014. – 111 с.</w:t>
      </w:r>
    </w:p>
    <w:p w:rsidR="0068507A" w:rsidRPr="003D2DD6" w:rsidRDefault="0068507A" w:rsidP="00476DB4">
      <w:pPr>
        <w:pStyle w:val="a8"/>
        <w:tabs>
          <w:tab w:val="left" w:pos="1276"/>
        </w:tabs>
        <w:ind w:firstLine="709"/>
        <w:jc w:val="both"/>
        <w:rPr>
          <w:sz w:val="28"/>
          <w:szCs w:val="28"/>
        </w:rPr>
      </w:pPr>
      <w:r w:rsidRPr="003D2DD6">
        <w:rPr>
          <w:sz w:val="28"/>
          <w:szCs w:val="28"/>
        </w:rPr>
        <w:t>39</w:t>
      </w:r>
      <w:r w:rsidRPr="003D2DD6">
        <w:rPr>
          <w:sz w:val="28"/>
          <w:szCs w:val="28"/>
        </w:rPr>
        <w:tab/>
        <w:t xml:space="preserve">Буранбаева А. М. Artificial neural network in basement slab monitoring using distributed fibre optic sensor: дис. ... </w:t>
      </w:r>
      <w:r w:rsidR="00942292" w:rsidRPr="003D2DD6">
        <w:rPr>
          <w:sz w:val="28"/>
          <w:szCs w:val="28"/>
        </w:rPr>
        <w:t xml:space="preserve">док. </w:t>
      </w:r>
      <w:r w:rsidRPr="003D2DD6">
        <w:rPr>
          <w:sz w:val="28"/>
          <w:szCs w:val="28"/>
        </w:rPr>
        <w:t>PhD</w:t>
      </w:r>
      <w:r w:rsidR="00942292" w:rsidRPr="003D2DD6">
        <w:rPr>
          <w:sz w:val="28"/>
          <w:szCs w:val="28"/>
        </w:rPr>
        <w:t xml:space="preserve">: </w:t>
      </w:r>
      <w:r w:rsidR="00942292" w:rsidRPr="003D2DD6">
        <w:rPr>
          <w:rStyle w:val="organictextcontentspan"/>
          <w:sz w:val="28"/>
          <w:szCs w:val="28"/>
        </w:rPr>
        <w:t xml:space="preserve">8D07329. </w:t>
      </w:r>
      <w:r w:rsidRPr="003D2DD6">
        <w:rPr>
          <w:sz w:val="28"/>
          <w:szCs w:val="28"/>
        </w:rPr>
        <w:t>– Астана, 2023. – 116</w:t>
      </w:r>
      <w:r w:rsidR="00942292" w:rsidRPr="003D2DD6">
        <w:rPr>
          <w:sz w:val="28"/>
          <w:szCs w:val="28"/>
        </w:rPr>
        <w:t> р</w:t>
      </w:r>
      <w:r w:rsidRPr="003D2DD6">
        <w:rPr>
          <w:sz w:val="28"/>
          <w:szCs w:val="28"/>
        </w:rPr>
        <w:t>.</w:t>
      </w:r>
    </w:p>
    <w:p w:rsidR="0068507A" w:rsidRPr="003D2DD6" w:rsidRDefault="00942292" w:rsidP="00476DB4">
      <w:pPr>
        <w:pStyle w:val="a8"/>
        <w:tabs>
          <w:tab w:val="left" w:pos="1276"/>
        </w:tabs>
        <w:ind w:firstLine="709"/>
        <w:jc w:val="both"/>
        <w:rPr>
          <w:sz w:val="28"/>
          <w:szCs w:val="28"/>
        </w:rPr>
      </w:pPr>
      <w:r w:rsidRPr="003D2DD6">
        <w:rPr>
          <w:sz w:val="28"/>
          <w:szCs w:val="28"/>
        </w:rPr>
        <w:t>40</w:t>
      </w:r>
      <w:r w:rsidRPr="003D2DD6">
        <w:rPr>
          <w:sz w:val="28"/>
          <w:szCs w:val="28"/>
        </w:rPr>
        <w:tab/>
        <w:t>Досумбеков Е.</w:t>
      </w:r>
      <w:r w:rsidR="0068507A" w:rsidRPr="003D2DD6">
        <w:rPr>
          <w:sz w:val="28"/>
          <w:szCs w:val="28"/>
        </w:rPr>
        <w:t xml:space="preserve">К. Инженерлік жүйелердің тиімділігін талдау және болжау үшін қайта конфигурацияланатын интеллектуалды блоктарды жобалау: </w:t>
      </w:r>
      <w:r w:rsidRPr="003D2DD6">
        <w:rPr>
          <w:sz w:val="28"/>
          <w:szCs w:val="28"/>
        </w:rPr>
        <w:t xml:space="preserve">6D020500: док. </w:t>
      </w:r>
      <w:r w:rsidR="0068507A" w:rsidRPr="003D2DD6">
        <w:rPr>
          <w:sz w:val="28"/>
          <w:szCs w:val="28"/>
        </w:rPr>
        <w:t xml:space="preserve">PhD. </w:t>
      </w:r>
      <w:r w:rsidRPr="003D2DD6">
        <w:rPr>
          <w:sz w:val="28"/>
          <w:szCs w:val="28"/>
        </w:rPr>
        <w:t xml:space="preserve">... дис. </w:t>
      </w:r>
      <w:r w:rsidR="0068507A" w:rsidRPr="003D2DD6">
        <w:rPr>
          <w:sz w:val="28"/>
          <w:szCs w:val="28"/>
        </w:rPr>
        <w:t xml:space="preserve">– Астана, 2025. – 78 </w:t>
      </w:r>
      <w:r w:rsidR="00CD4C77" w:rsidRPr="003D2DD6">
        <w:rPr>
          <w:sz w:val="28"/>
          <w:szCs w:val="28"/>
        </w:rPr>
        <w:t>б</w:t>
      </w:r>
      <w:r w:rsidR="0068507A"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41</w:t>
      </w:r>
      <w:r w:rsidRPr="003D2DD6">
        <w:rPr>
          <w:sz w:val="28"/>
          <w:szCs w:val="28"/>
        </w:rPr>
        <w:tab/>
        <w:t>Зулпыхар Ж., Есіркеп А., Галимжанова М., Нургалиева С. Интеллектуалды оқыту жүйесін жобалау принциптері: педагогикалық перспектива // Ы.</w:t>
      </w:r>
      <w:r w:rsidR="00942292" w:rsidRPr="003D2DD6">
        <w:rPr>
          <w:sz w:val="28"/>
          <w:szCs w:val="28"/>
        </w:rPr>
        <w:t xml:space="preserve"> </w:t>
      </w:r>
      <w:r w:rsidRPr="003D2DD6">
        <w:rPr>
          <w:sz w:val="28"/>
          <w:szCs w:val="28"/>
        </w:rPr>
        <w:t xml:space="preserve">Алтынсарин атындағы Ұлттық білім академиясының «Білім-Образование» ғылыми-педагогикалық журналы. – 2025. – Т. 112, </w:t>
      </w:r>
      <w:r w:rsidR="00843656" w:rsidRPr="003D2DD6">
        <w:rPr>
          <w:sz w:val="28"/>
          <w:szCs w:val="28"/>
        </w:rPr>
        <w:t xml:space="preserve">                    </w:t>
      </w:r>
      <w:r w:rsidRPr="003D2DD6">
        <w:rPr>
          <w:sz w:val="28"/>
          <w:szCs w:val="28"/>
        </w:rPr>
        <w:t>№1. – Б. 31</w:t>
      </w:r>
      <w:r w:rsidR="00942292" w:rsidRPr="003D2DD6">
        <w:rPr>
          <w:sz w:val="28"/>
          <w:szCs w:val="28"/>
        </w:rPr>
        <w:t>-</w:t>
      </w:r>
      <w:r w:rsidRPr="003D2DD6">
        <w:rPr>
          <w:sz w:val="28"/>
          <w:szCs w:val="28"/>
        </w:rPr>
        <w:t>41.</w:t>
      </w:r>
    </w:p>
    <w:p w:rsidR="0068507A" w:rsidRPr="003D2DD6" w:rsidRDefault="0068507A" w:rsidP="00476DB4">
      <w:pPr>
        <w:pStyle w:val="a8"/>
        <w:tabs>
          <w:tab w:val="left" w:pos="1276"/>
        </w:tabs>
        <w:ind w:firstLine="709"/>
        <w:jc w:val="both"/>
        <w:rPr>
          <w:sz w:val="28"/>
          <w:szCs w:val="28"/>
        </w:rPr>
      </w:pPr>
      <w:r w:rsidRPr="003D2DD6">
        <w:rPr>
          <w:sz w:val="28"/>
          <w:szCs w:val="28"/>
        </w:rPr>
        <w:lastRenderedPageBreak/>
        <w:t>42</w:t>
      </w:r>
      <w:r w:rsidRPr="003D2DD6">
        <w:rPr>
          <w:sz w:val="28"/>
          <w:szCs w:val="28"/>
        </w:rPr>
        <w:tab/>
        <w:t>Садвакасова А., Нигметов К., Оразбаева Б.</w:t>
      </w:r>
      <w:r w:rsidR="0010113C" w:rsidRPr="003D2DD6">
        <w:rPr>
          <w:sz w:val="28"/>
          <w:szCs w:val="28"/>
        </w:rPr>
        <w:t xml:space="preserve"> және т.б. Болашақ информатика педагогтарыныңжасанды интеллект саласындағы құзыреттіліктері: білім беру деректерін талдау және визуализациялау</w:t>
      </w:r>
      <w:r w:rsidR="00942292" w:rsidRPr="003D2DD6">
        <w:rPr>
          <w:sz w:val="28"/>
          <w:szCs w:val="28"/>
        </w:rPr>
        <w:t xml:space="preserve"> </w:t>
      </w:r>
      <w:r w:rsidRPr="003D2DD6">
        <w:rPr>
          <w:sz w:val="28"/>
          <w:szCs w:val="28"/>
        </w:rPr>
        <w:t>// 3i: intellect, idea, innovation - интеллект, идея, инновация. – 2025. – Т. 2, №3. – Б. 263</w:t>
      </w:r>
      <w:r w:rsidR="0010113C" w:rsidRPr="003D2DD6">
        <w:rPr>
          <w:sz w:val="28"/>
          <w:szCs w:val="28"/>
        </w:rPr>
        <w:t>-</w:t>
      </w:r>
      <w:r w:rsidRPr="003D2DD6">
        <w:rPr>
          <w:sz w:val="28"/>
          <w:szCs w:val="28"/>
        </w:rPr>
        <w:t>275.</w:t>
      </w:r>
    </w:p>
    <w:p w:rsidR="0068507A" w:rsidRPr="003D2DD6" w:rsidRDefault="0010113C" w:rsidP="00476DB4">
      <w:pPr>
        <w:pStyle w:val="a8"/>
        <w:tabs>
          <w:tab w:val="left" w:pos="1276"/>
        </w:tabs>
        <w:ind w:firstLine="709"/>
        <w:jc w:val="both"/>
        <w:rPr>
          <w:sz w:val="28"/>
          <w:szCs w:val="28"/>
        </w:rPr>
      </w:pPr>
      <w:r w:rsidRPr="003D2DD6">
        <w:rPr>
          <w:sz w:val="28"/>
          <w:szCs w:val="28"/>
        </w:rPr>
        <w:t>43</w:t>
      </w:r>
      <w:r w:rsidRPr="003D2DD6">
        <w:rPr>
          <w:sz w:val="28"/>
          <w:szCs w:val="28"/>
        </w:rPr>
        <w:tab/>
        <w:t>Дамекова С.К., Қойшыбай Б.</w:t>
      </w:r>
      <w:r w:rsidR="0068507A" w:rsidRPr="003D2DD6">
        <w:rPr>
          <w:sz w:val="28"/>
          <w:szCs w:val="28"/>
        </w:rPr>
        <w:t>Е. Білім беру жүйесінде жасанды интеллектті оқыту мазмұнын жобалаудың теориялық-әдістемелік бағыттары //</w:t>
      </w:r>
      <w:r w:rsidRPr="003D2DD6">
        <w:rPr>
          <w:sz w:val="28"/>
          <w:szCs w:val="28"/>
        </w:rPr>
        <w:t xml:space="preserve"> </w:t>
      </w:r>
      <w:r w:rsidR="0068507A" w:rsidRPr="003D2DD6">
        <w:rPr>
          <w:sz w:val="28"/>
          <w:szCs w:val="28"/>
        </w:rPr>
        <w:t>Қ.</w:t>
      </w:r>
      <w:r w:rsidRPr="003D2DD6">
        <w:rPr>
          <w:sz w:val="28"/>
          <w:szCs w:val="28"/>
        </w:rPr>
        <w:t> </w:t>
      </w:r>
      <w:r w:rsidR="0068507A" w:rsidRPr="003D2DD6">
        <w:rPr>
          <w:sz w:val="28"/>
          <w:szCs w:val="28"/>
        </w:rPr>
        <w:t>Жұбанов атындағы Ақтөбе өңірлік университетінің Хабаршысы. – 2025. – Т.</w:t>
      </w:r>
      <w:r w:rsidRPr="003D2DD6">
        <w:rPr>
          <w:sz w:val="28"/>
          <w:szCs w:val="28"/>
        </w:rPr>
        <w:t> </w:t>
      </w:r>
      <w:r w:rsidR="0068507A" w:rsidRPr="003D2DD6">
        <w:rPr>
          <w:sz w:val="28"/>
          <w:szCs w:val="28"/>
        </w:rPr>
        <w:t>81, №3. –Б. 18</w:t>
      </w:r>
      <w:r w:rsidRPr="003D2DD6">
        <w:rPr>
          <w:sz w:val="28"/>
          <w:szCs w:val="28"/>
        </w:rPr>
        <w:t>-</w:t>
      </w:r>
      <w:r w:rsidR="0068507A" w:rsidRPr="003D2DD6">
        <w:rPr>
          <w:sz w:val="28"/>
          <w:szCs w:val="28"/>
        </w:rPr>
        <w:t>32.</w:t>
      </w:r>
    </w:p>
    <w:p w:rsidR="0068507A" w:rsidRPr="003D2DD6" w:rsidRDefault="0068507A" w:rsidP="00476DB4">
      <w:pPr>
        <w:pStyle w:val="a8"/>
        <w:tabs>
          <w:tab w:val="left" w:pos="1276"/>
        </w:tabs>
        <w:ind w:firstLine="709"/>
        <w:jc w:val="both"/>
        <w:rPr>
          <w:sz w:val="28"/>
          <w:szCs w:val="28"/>
        </w:rPr>
      </w:pPr>
      <w:r w:rsidRPr="003D2DD6">
        <w:rPr>
          <w:sz w:val="28"/>
          <w:szCs w:val="28"/>
        </w:rPr>
        <w:t>44</w:t>
      </w:r>
      <w:r w:rsidRPr="003D2DD6">
        <w:rPr>
          <w:sz w:val="28"/>
          <w:szCs w:val="28"/>
        </w:rPr>
        <w:tab/>
        <w:t xml:space="preserve">Давлетова А. Білім берудегі жасанды интеллекті қолданудың артықшылықтары мен кемшіліктері // </w:t>
      </w:r>
      <w:r w:rsidR="00A10EC3" w:rsidRPr="003D2DD6">
        <w:rPr>
          <w:sz w:val="28"/>
          <w:szCs w:val="28"/>
        </w:rPr>
        <w:t>Известия Национальной Академии наук Республики Казахстан</w:t>
      </w:r>
      <w:r w:rsidRPr="003D2DD6">
        <w:rPr>
          <w:sz w:val="28"/>
          <w:szCs w:val="28"/>
        </w:rPr>
        <w:t>. –</w:t>
      </w:r>
      <w:r w:rsidR="00A10EC3" w:rsidRPr="003D2DD6">
        <w:rPr>
          <w:sz w:val="28"/>
          <w:szCs w:val="28"/>
        </w:rPr>
        <w:t xml:space="preserve"> </w:t>
      </w:r>
      <w:r w:rsidRPr="003D2DD6">
        <w:rPr>
          <w:sz w:val="28"/>
          <w:szCs w:val="28"/>
        </w:rPr>
        <w:t>2024. –</w:t>
      </w:r>
      <w:r w:rsidR="00A10EC3" w:rsidRPr="003D2DD6">
        <w:rPr>
          <w:sz w:val="28"/>
          <w:szCs w:val="28"/>
        </w:rPr>
        <w:t xml:space="preserve"> №</w:t>
      </w:r>
      <w:r w:rsidRPr="003D2DD6">
        <w:rPr>
          <w:sz w:val="28"/>
          <w:szCs w:val="28"/>
        </w:rPr>
        <w:t xml:space="preserve">1. – </w:t>
      </w:r>
      <w:r w:rsidR="00905728" w:rsidRPr="003D2DD6">
        <w:rPr>
          <w:sz w:val="28"/>
          <w:szCs w:val="28"/>
        </w:rPr>
        <w:t>Б</w:t>
      </w:r>
      <w:r w:rsidRPr="003D2DD6">
        <w:rPr>
          <w:sz w:val="28"/>
          <w:szCs w:val="28"/>
        </w:rPr>
        <w:t>. 99</w:t>
      </w:r>
      <w:r w:rsidR="0010113C" w:rsidRPr="003D2DD6">
        <w:rPr>
          <w:sz w:val="28"/>
          <w:szCs w:val="28"/>
        </w:rPr>
        <w:t>-</w:t>
      </w:r>
      <w:r w:rsidRPr="003D2DD6">
        <w:rPr>
          <w:sz w:val="28"/>
          <w:szCs w:val="28"/>
        </w:rPr>
        <w:t>109.</w:t>
      </w:r>
    </w:p>
    <w:p w:rsidR="0068507A" w:rsidRPr="003D2DD6" w:rsidRDefault="00A10EC3" w:rsidP="00476DB4">
      <w:pPr>
        <w:pStyle w:val="a8"/>
        <w:tabs>
          <w:tab w:val="left" w:pos="1276"/>
        </w:tabs>
        <w:ind w:firstLine="709"/>
        <w:jc w:val="both"/>
        <w:rPr>
          <w:sz w:val="28"/>
          <w:szCs w:val="28"/>
        </w:rPr>
      </w:pPr>
      <w:r w:rsidRPr="003D2DD6">
        <w:rPr>
          <w:sz w:val="28"/>
          <w:szCs w:val="28"/>
        </w:rPr>
        <w:t>45</w:t>
      </w:r>
      <w:r w:rsidRPr="003D2DD6">
        <w:rPr>
          <w:sz w:val="28"/>
          <w:szCs w:val="28"/>
        </w:rPr>
        <w:tab/>
        <w:t>Иманкул Н.Б., Ибашова А.</w:t>
      </w:r>
      <w:r w:rsidR="0068507A" w:rsidRPr="003D2DD6">
        <w:rPr>
          <w:sz w:val="28"/>
          <w:szCs w:val="28"/>
        </w:rPr>
        <w:t>Б., Кошкинбаев</w:t>
      </w:r>
      <w:r w:rsidRPr="003D2DD6">
        <w:rPr>
          <w:sz w:val="28"/>
          <w:szCs w:val="28"/>
        </w:rPr>
        <w:t>а М.</w:t>
      </w:r>
      <w:r w:rsidR="0068507A" w:rsidRPr="003D2DD6">
        <w:rPr>
          <w:sz w:val="28"/>
          <w:szCs w:val="28"/>
        </w:rPr>
        <w:t xml:space="preserve">Ж. Болашақ информатика мұғалімдерін даярлауда жасанды интеллектінің білім берудегі рөлі // </w:t>
      </w:r>
      <w:r w:rsidRPr="003D2DD6">
        <w:rPr>
          <w:sz w:val="28"/>
          <w:szCs w:val="28"/>
        </w:rPr>
        <w:t>Известия Национальной Академии наук Республики Казахстан</w:t>
      </w:r>
      <w:r w:rsidR="0068507A" w:rsidRPr="003D2DD6">
        <w:rPr>
          <w:sz w:val="28"/>
          <w:szCs w:val="28"/>
        </w:rPr>
        <w:t>. – 2025. – Т.</w:t>
      </w:r>
      <w:r w:rsidRPr="003D2DD6">
        <w:rPr>
          <w:sz w:val="28"/>
          <w:szCs w:val="28"/>
        </w:rPr>
        <w:t> 416, №</w:t>
      </w:r>
      <w:r w:rsidR="0068507A" w:rsidRPr="003D2DD6">
        <w:rPr>
          <w:sz w:val="28"/>
          <w:szCs w:val="28"/>
        </w:rPr>
        <w:t>4. –</w:t>
      </w:r>
      <w:r w:rsidRPr="003D2DD6">
        <w:rPr>
          <w:sz w:val="28"/>
          <w:szCs w:val="28"/>
        </w:rPr>
        <w:t xml:space="preserve"> С</w:t>
      </w:r>
      <w:r w:rsidR="0068507A" w:rsidRPr="003D2DD6">
        <w:rPr>
          <w:sz w:val="28"/>
          <w:szCs w:val="28"/>
        </w:rPr>
        <w:t>. 114</w:t>
      </w:r>
      <w:r w:rsidRPr="003D2DD6">
        <w:rPr>
          <w:sz w:val="28"/>
          <w:szCs w:val="28"/>
        </w:rPr>
        <w:t>-</w:t>
      </w:r>
      <w:r w:rsidR="0068507A" w:rsidRPr="003D2DD6">
        <w:rPr>
          <w:sz w:val="28"/>
          <w:szCs w:val="28"/>
        </w:rPr>
        <w:t>130.</w:t>
      </w:r>
    </w:p>
    <w:p w:rsidR="0068507A" w:rsidRPr="003D2DD6" w:rsidRDefault="00A10EC3" w:rsidP="00476DB4">
      <w:pPr>
        <w:pStyle w:val="a8"/>
        <w:tabs>
          <w:tab w:val="left" w:pos="1276"/>
        </w:tabs>
        <w:ind w:firstLine="709"/>
        <w:jc w:val="both"/>
        <w:rPr>
          <w:sz w:val="28"/>
          <w:szCs w:val="28"/>
        </w:rPr>
      </w:pPr>
      <w:r w:rsidRPr="003D2DD6">
        <w:rPr>
          <w:sz w:val="28"/>
          <w:szCs w:val="28"/>
        </w:rPr>
        <w:t>46</w:t>
      </w:r>
      <w:r w:rsidRPr="003D2DD6">
        <w:rPr>
          <w:sz w:val="28"/>
          <w:szCs w:val="28"/>
        </w:rPr>
        <w:tab/>
        <w:t>Исабаева Д.Н., Абдулкаримова Г.</w:t>
      </w:r>
      <w:r w:rsidR="0068507A" w:rsidRPr="003D2DD6">
        <w:rPr>
          <w:sz w:val="28"/>
          <w:szCs w:val="28"/>
        </w:rPr>
        <w:t xml:space="preserve">А. Мектеп информатикасы мазмұнындағы нейрондық желіні модельдеуді оқыту мәселелері // </w:t>
      </w:r>
      <w:r w:rsidRPr="003D2DD6">
        <w:rPr>
          <w:sz w:val="28"/>
          <w:szCs w:val="28"/>
        </w:rPr>
        <w:t>Вестник КазНПУ им. Абая. – 2020. – Т. 72, №</w:t>
      </w:r>
      <w:r w:rsidR="0068507A" w:rsidRPr="003D2DD6">
        <w:rPr>
          <w:sz w:val="28"/>
          <w:szCs w:val="28"/>
        </w:rPr>
        <w:t>4. –</w:t>
      </w:r>
      <w:r w:rsidRPr="003D2DD6">
        <w:rPr>
          <w:sz w:val="28"/>
          <w:szCs w:val="28"/>
        </w:rPr>
        <w:t xml:space="preserve"> </w:t>
      </w:r>
      <w:r w:rsidR="002949F8" w:rsidRPr="003D2DD6">
        <w:rPr>
          <w:sz w:val="28"/>
          <w:szCs w:val="28"/>
        </w:rPr>
        <w:t>Б</w:t>
      </w:r>
      <w:r w:rsidR="0068507A" w:rsidRPr="003D2DD6">
        <w:rPr>
          <w:sz w:val="28"/>
          <w:szCs w:val="28"/>
        </w:rPr>
        <w:t>. 180</w:t>
      </w:r>
      <w:r w:rsidRPr="003D2DD6">
        <w:rPr>
          <w:sz w:val="28"/>
          <w:szCs w:val="28"/>
        </w:rPr>
        <w:t>-</w:t>
      </w:r>
      <w:r w:rsidR="0068507A" w:rsidRPr="003D2DD6">
        <w:rPr>
          <w:sz w:val="28"/>
          <w:szCs w:val="28"/>
        </w:rPr>
        <w:t>187.</w:t>
      </w:r>
    </w:p>
    <w:p w:rsidR="0068507A" w:rsidRPr="003D2DD6" w:rsidRDefault="00A10EC3" w:rsidP="00476DB4">
      <w:pPr>
        <w:pStyle w:val="a8"/>
        <w:tabs>
          <w:tab w:val="left" w:pos="1276"/>
        </w:tabs>
        <w:ind w:firstLine="709"/>
        <w:jc w:val="both"/>
        <w:rPr>
          <w:sz w:val="28"/>
          <w:szCs w:val="28"/>
        </w:rPr>
      </w:pPr>
      <w:r w:rsidRPr="003D2DD6">
        <w:rPr>
          <w:sz w:val="28"/>
          <w:szCs w:val="28"/>
        </w:rPr>
        <w:t>47</w:t>
      </w:r>
      <w:r w:rsidRPr="003D2DD6">
        <w:rPr>
          <w:sz w:val="28"/>
          <w:szCs w:val="28"/>
        </w:rPr>
        <w:tab/>
        <w:t>Баялы Ә.Т., Жунисов Н.М., Жаксылык А.</w:t>
      </w:r>
      <w:r w:rsidR="0068507A" w:rsidRPr="003D2DD6">
        <w:rPr>
          <w:sz w:val="28"/>
          <w:szCs w:val="28"/>
        </w:rPr>
        <w:t xml:space="preserve">Б. Жасанды интеллект технологиялары негізінде терең оқытудың қолданылуын зерттеу // </w:t>
      </w:r>
      <w:r w:rsidRPr="003D2DD6">
        <w:rPr>
          <w:sz w:val="28"/>
          <w:szCs w:val="28"/>
        </w:rPr>
        <w:t>Қ.А. Ясауи атындағы Халықаралық қазақ-түрік университетінің хабарлары</w:t>
      </w:r>
      <w:r w:rsidR="0068507A" w:rsidRPr="003D2DD6">
        <w:rPr>
          <w:sz w:val="28"/>
          <w:szCs w:val="28"/>
        </w:rPr>
        <w:t>. – 2023. – Т. 4, №27. – Б. 78</w:t>
      </w:r>
      <w:r w:rsidRPr="003D2DD6">
        <w:rPr>
          <w:sz w:val="28"/>
          <w:szCs w:val="28"/>
        </w:rPr>
        <w:t>-</w:t>
      </w:r>
      <w:r w:rsidR="0068507A" w:rsidRPr="003D2DD6">
        <w:rPr>
          <w:sz w:val="28"/>
          <w:szCs w:val="28"/>
        </w:rPr>
        <w:t>88.</w:t>
      </w:r>
    </w:p>
    <w:p w:rsidR="0068507A" w:rsidRPr="003D2DD6" w:rsidRDefault="0068507A" w:rsidP="00476DB4">
      <w:pPr>
        <w:pStyle w:val="a8"/>
        <w:tabs>
          <w:tab w:val="left" w:pos="1276"/>
        </w:tabs>
        <w:ind w:firstLine="709"/>
        <w:jc w:val="both"/>
        <w:rPr>
          <w:sz w:val="28"/>
          <w:szCs w:val="28"/>
        </w:rPr>
      </w:pPr>
      <w:r w:rsidRPr="003D2DD6">
        <w:rPr>
          <w:sz w:val="28"/>
          <w:szCs w:val="28"/>
        </w:rPr>
        <w:t>48</w:t>
      </w:r>
      <w:r w:rsidRPr="003D2DD6">
        <w:rPr>
          <w:sz w:val="28"/>
          <w:szCs w:val="28"/>
        </w:rPr>
        <w:tab/>
        <w:t>Жармухамбет А. Жасанды интеллект технологиялары негізінде болашақ информатика мұғалімдерінің кәсіби құзіреттілігін қалыптастыру // Qazaq Journal of Young Scientist</w:t>
      </w:r>
      <w:r w:rsidR="00A10EC3" w:rsidRPr="003D2DD6">
        <w:rPr>
          <w:sz w:val="28"/>
          <w:szCs w:val="28"/>
        </w:rPr>
        <w:t>.</w:t>
      </w:r>
      <w:r w:rsidRPr="003D2DD6">
        <w:rPr>
          <w:sz w:val="28"/>
          <w:szCs w:val="28"/>
        </w:rPr>
        <w:t xml:space="preserve"> – 2025. – </w:t>
      </w:r>
      <w:r w:rsidR="00A10EC3" w:rsidRPr="003D2DD6">
        <w:rPr>
          <w:sz w:val="28"/>
          <w:szCs w:val="28"/>
        </w:rPr>
        <w:t>Vol. 3, №</w:t>
      </w:r>
      <w:r w:rsidRPr="003D2DD6">
        <w:rPr>
          <w:sz w:val="28"/>
          <w:szCs w:val="28"/>
        </w:rPr>
        <w:t xml:space="preserve">9. – </w:t>
      </w:r>
      <w:r w:rsidR="0072495A" w:rsidRPr="003D2DD6">
        <w:rPr>
          <w:sz w:val="28"/>
          <w:szCs w:val="28"/>
        </w:rPr>
        <w:t>Б</w:t>
      </w:r>
      <w:r w:rsidRPr="003D2DD6">
        <w:rPr>
          <w:sz w:val="28"/>
          <w:szCs w:val="28"/>
        </w:rPr>
        <w:t>. 74</w:t>
      </w:r>
      <w:r w:rsidR="00A10EC3" w:rsidRPr="003D2DD6">
        <w:rPr>
          <w:sz w:val="28"/>
          <w:szCs w:val="28"/>
        </w:rPr>
        <w:t>-</w:t>
      </w:r>
      <w:r w:rsidRPr="003D2DD6">
        <w:rPr>
          <w:sz w:val="28"/>
          <w:szCs w:val="28"/>
        </w:rPr>
        <w:t>82.</w:t>
      </w:r>
    </w:p>
    <w:p w:rsidR="0068507A" w:rsidRPr="003D2DD6" w:rsidRDefault="0068507A" w:rsidP="00476DB4">
      <w:pPr>
        <w:pStyle w:val="a8"/>
        <w:tabs>
          <w:tab w:val="left" w:pos="1276"/>
        </w:tabs>
        <w:ind w:firstLine="709"/>
        <w:jc w:val="both"/>
        <w:rPr>
          <w:sz w:val="28"/>
          <w:szCs w:val="28"/>
        </w:rPr>
      </w:pPr>
      <w:r w:rsidRPr="003D2DD6">
        <w:rPr>
          <w:sz w:val="28"/>
          <w:szCs w:val="28"/>
        </w:rPr>
        <w:t>49</w:t>
      </w:r>
      <w:r w:rsidRPr="003D2DD6">
        <w:rPr>
          <w:sz w:val="28"/>
          <w:szCs w:val="28"/>
        </w:rPr>
        <w:tab/>
      </w:r>
      <w:r w:rsidR="00A10EC3" w:rsidRPr="003D2DD6">
        <w:rPr>
          <w:sz w:val="28"/>
          <w:szCs w:val="28"/>
        </w:rPr>
        <w:t>Керімбердина А., Садвакасова А.К., Абдулгалимов Г.</w:t>
      </w:r>
      <w:r w:rsidRPr="003D2DD6">
        <w:rPr>
          <w:sz w:val="28"/>
          <w:szCs w:val="28"/>
        </w:rPr>
        <w:t>Л. Болашақ информатика педагогтарын жасанды нейрондық желілерге оқытудың негізгі әдістері // Вестник НАН РК</w:t>
      </w:r>
      <w:r w:rsidR="00A10EC3" w:rsidRPr="003D2DD6">
        <w:rPr>
          <w:sz w:val="28"/>
          <w:szCs w:val="28"/>
        </w:rPr>
        <w:t>. – 2022. – №</w:t>
      </w:r>
      <w:r w:rsidRPr="003D2DD6">
        <w:rPr>
          <w:sz w:val="28"/>
          <w:szCs w:val="28"/>
        </w:rPr>
        <w:t xml:space="preserve">4. </w:t>
      </w:r>
      <w:r w:rsidR="00A10EC3" w:rsidRPr="003D2DD6">
        <w:rPr>
          <w:sz w:val="28"/>
          <w:szCs w:val="28"/>
        </w:rPr>
        <w:t xml:space="preserve">– </w:t>
      </w:r>
      <w:r w:rsidRPr="003D2DD6">
        <w:rPr>
          <w:sz w:val="28"/>
          <w:szCs w:val="28"/>
        </w:rPr>
        <w:t>Б. 107</w:t>
      </w:r>
      <w:r w:rsidR="00A10EC3" w:rsidRPr="003D2DD6">
        <w:rPr>
          <w:sz w:val="28"/>
          <w:szCs w:val="28"/>
        </w:rPr>
        <w:t>-</w:t>
      </w:r>
      <w:r w:rsidRPr="003D2DD6">
        <w:rPr>
          <w:sz w:val="28"/>
          <w:szCs w:val="28"/>
        </w:rPr>
        <w:t>119.</w:t>
      </w:r>
    </w:p>
    <w:p w:rsidR="0068507A" w:rsidRPr="003D2DD6" w:rsidRDefault="00A10EC3" w:rsidP="00476DB4">
      <w:pPr>
        <w:pStyle w:val="a8"/>
        <w:tabs>
          <w:tab w:val="left" w:pos="1276"/>
        </w:tabs>
        <w:ind w:firstLine="709"/>
        <w:jc w:val="both"/>
        <w:rPr>
          <w:sz w:val="28"/>
          <w:szCs w:val="28"/>
        </w:rPr>
      </w:pPr>
      <w:r w:rsidRPr="003D2DD6">
        <w:rPr>
          <w:sz w:val="28"/>
          <w:szCs w:val="28"/>
        </w:rPr>
        <w:t>50</w:t>
      </w:r>
      <w:r w:rsidRPr="003D2DD6">
        <w:rPr>
          <w:sz w:val="28"/>
          <w:szCs w:val="28"/>
        </w:rPr>
        <w:tab/>
        <w:t>Керімбердина А.</w:t>
      </w:r>
      <w:r w:rsidR="0068507A" w:rsidRPr="003D2DD6">
        <w:rPr>
          <w:sz w:val="28"/>
          <w:szCs w:val="28"/>
        </w:rPr>
        <w:t>Б. Жасанды нейронды желілердің білім саласына енгізілу ерекшеліктері</w:t>
      </w:r>
      <w:r w:rsidRPr="003D2DD6">
        <w:rPr>
          <w:sz w:val="28"/>
          <w:szCs w:val="28"/>
        </w:rPr>
        <w:t xml:space="preserve"> // Вестник</w:t>
      </w:r>
      <w:r w:rsidR="0068507A" w:rsidRPr="003D2DD6">
        <w:rPr>
          <w:sz w:val="28"/>
          <w:szCs w:val="28"/>
        </w:rPr>
        <w:t xml:space="preserve"> Е</w:t>
      </w:r>
      <w:r w:rsidR="006D4673" w:rsidRPr="003D2DD6">
        <w:rPr>
          <w:sz w:val="28"/>
          <w:szCs w:val="28"/>
        </w:rPr>
        <w:t>вразийского национал</w:t>
      </w:r>
      <w:r w:rsidR="006D4673" w:rsidRPr="003D2DD6">
        <w:rPr>
          <w:sz w:val="28"/>
          <w:szCs w:val="28"/>
          <w:lang w:val="ru-RU"/>
        </w:rPr>
        <w:t>ьного университета им</w:t>
      </w:r>
      <w:r w:rsidR="0068507A" w:rsidRPr="003D2DD6">
        <w:rPr>
          <w:sz w:val="28"/>
          <w:szCs w:val="28"/>
        </w:rPr>
        <w:t>.</w:t>
      </w:r>
      <w:r w:rsidR="006D4673" w:rsidRPr="003D2DD6">
        <w:rPr>
          <w:sz w:val="28"/>
          <w:szCs w:val="28"/>
          <w:lang w:val="ru-RU"/>
        </w:rPr>
        <w:t> </w:t>
      </w:r>
      <w:r w:rsidR="0068507A" w:rsidRPr="003D2DD6">
        <w:rPr>
          <w:sz w:val="28"/>
          <w:szCs w:val="28"/>
        </w:rPr>
        <w:t>Л</w:t>
      </w:r>
      <w:r w:rsidRPr="003D2DD6">
        <w:rPr>
          <w:sz w:val="28"/>
          <w:szCs w:val="28"/>
        </w:rPr>
        <w:t>.</w:t>
      </w:r>
      <w:r w:rsidR="0068507A" w:rsidRPr="003D2DD6">
        <w:rPr>
          <w:sz w:val="28"/>
          <w:szCs w:val="28"/>
        </w:rPr>
        <w:t>Н</w:t>
      </w:r>
      <w:r w:rsidRPr="003D2DD6">
        <w:rPr>
          <w:sz w:val="28"/>
          <w:szCs w:val="28"/>
        </w:rPr>
        <w:t>.</w:t>
      </w:r>
      <w:r w:rsidR="0068507A" w:rsidRPr="003D2DD6">
        <w:rPr>
          <w:sz w:val="28"/>
          <w:szCs w:val="28"/>
        </w:rPr>
        <w:t xml:space="preserve"> Гумилева</w:t>
      </w:r>
      <w:r w:rsidRPr="003D2DD6">
        <w:rPr>
          <w:sz w:val="28"/>
          <w:szCs w:val="28"/>
        </w:rPr>
        <w:t>.</w:t>
      </w:r>
      <w:r w:rsidR="0068507A" w:rsidRPr="003D2DD6">
        <w:rPr>
          <w:sz w:val="28"/>
          <w:szCs w:val="28"/>
        </w:rPr>
        <w:t xml:space="preserve"> – 2021. – №4. </w:t>
      </w:r>
      <w:r w:rsidRPr="003D2DD6">
        <w:rPr>
          <w:sz w:val="28"/>
          <w:szCs w:val="28"/>
        </w:rPr>
        <w:t xml:space="preserve">– </w:t>
      </w:r>
      <w:r w:rsidR="0068507A" w:rsidRPr="003D2DD6">
        <w:rPr>
          <w:sz w:val="28"/>
          <w:szCs w:val="28"/>
        </w:rPr>
        <w:t>Б. 648</w:t>
      </w:r>
      <w:r w:rsidRPr="003D2DD6">
        <w:rPr>
          <w:sz w:val="28"/>
          <w:szCs w:val="28"/>
        </w:rPr>
        <w:t>-</w:t>
      </w:r>
      <w:r w:rsidR="0068507A" w:rsidRPr="003D2DD6">
        <w:rPr>
          <w:sz w:val="28"/>
          <w:szCs w:val="28"/>
        </w:rPr>
        <w:t>651.</w:t>
      </w:r>
    </w:p>
    <w:p w:rsidR="0068507A" w:rsidRPr="003D2DD6" w:rsidRDefault="006D4673" w:rsidP="00476DB4">
      <w:pPr>
        <w:pStyle w:val="a8"/>
        <w:tabs>
          <w:tab w:val="left" w:pos="1276"/>
        </w:tabs>
        <w:ind w:firstLine="709"/>
        <w:jc w:val="both"/>
        <w:rPr>
          <w:sz w:val="28"/>
          <w:szCs w:val="28"/>
        </w:rPr>
      </w:pPr>
      <w:r w:rsidRPr="003D2DD6">
        <w:rPr>
          <w:sz w:val="28"/>
          <w:szCs w:val="28"/>
        </w:rPr>
        <w:t>51</w:t>
      </w:r>
      <w:r w:rsidRPr="003D2DD6">
        <w:rPr>
          <w:sz w:val="28"/>
          <w:szCs w:val="28"/>
        </w:rPr>
        <w:tab/>
        <w:t>Тулегенова А.Т., Ешмағамбетова С.</w:t>
      </w:r>
      <w:r w:rsidR="0068507A" w:rsidRPr="003D2DD6">
        <w:rPr>
          <w:sz w:val="28"/>
          <w:szCs w:val="28"/>
        </w:rPr>
        <w:t>М. ChatGPT педагогикалық мүмкіндіктері // Жоғары мектептердің ғылымы 2024: халық</w:t>
      </w:r>
      <w:r w:rsidRPr="003D2DD6">
        <w:rPr>
          <w:sz w:val="28"/>
          <w:szCs w:val="28"/>
        </w:rPr>
        <w:t>.</w:t>
      </w:r>
      <w:r w:rsidR="0068507A" w:rsidRPr="003D2DD6">
        <w:rPr>
          <w:sz w:val="28"/>
          <w:szCs w:val="28"/>
        </w:rPr>
        <w:t xml:space="preserve"> </w:t>
      </w:r>
      <w:r w:rsidRPr="003D2DD6">
        <w:rPr>
          <w:sz w:val="28"/>
          <w:szCs w:val="28"/>
        </w:rPr>
        <w:t>ғыл.</w:t>
      </w:r>
      <w:r w:rsidR="0068507A" w:rsidRPr="003D2DD6">
        <w:rPr>
          <w:sz w:val="28"/>
          <w:szCs w:val="28"/>
        </w:rPr>
        <w:t>-практик</w:t>
      </w:r>
      <w:r w:rsidRPr="003D2DD6">
        <w:rPr>
          <w:sz w:val="28"/>
          <w:szCs w:val="28"/>
        </w:rPr>
        <w:t>.</w:t>
      </w:r>
      <w:r w:rsidR="0068507A" w:rsidRPr="003D2DD6">
        <w:rPr>
          <w:sz w:val="28"/>
          <w:szCs w:val="28"/>
        </w:rPr>
        <w:t xml:space="preserve"> </w:t>
      </w:r>
      <w:r w:rsidRPr="003D2DD6">
        <w:rPr>
          <w:sz w:val="28"/>
          <w:szCs w:val="28"/>
        </w:rPr>
        <w:t>конф.</w:t>
      </w:r>
      <w:r w:rsidR="0068507A" w:rsidRPr="003D2DD6">
        <w:rPr>
          <w:sz w:val="28"/>
          <w:szCs w:val="28"/>
        </w:rPr>
        <w:t xml:space="preserve"> матер. – </w:t>
      </w:r>
      <w:r w:rsidRPr="003D2DD6">
        <w:rPr>
          <w:sz w:val="28"/>
          <w:szCs w:val="28"/>
        </w:rPr>
        <w:t xml:space="preserve">Шымкент, </w:t>
      </w:r>
      <w:r w:rsidR="0068507A" w:rsidRPr="003D2DD6">
        <w:rPr>
          <w:sz w:val="28"/>
          <w:szCs w:val="28"/>
        </w:rPr>
        <w:t>2024. – Б.</w:t>
      </w:r>
      <w:r w:rsidRPr="003D2DD6">
        <w:rPr>
          <w:sz w:val="28"/>
          <w:szCs w:val="28"/>
        </w:rPr>
        <w:t xml:space="preserve"> 315-</w:t>
      </w:r>
      <w:r w:rsidR="0068507A" w:rsidRPr="003D2DD6">
        <w:rPr>
          <w:sz w:val="28"/>
          <w:szCs w:val="28"/>
        </w:rPr>
        <w:t>318.</w:t>
      </w:r>
    </w:p>
    <w:p w:rsidR="0068507A" w:rsidRPr="003D2DD6" w:rsidRDefault="0068507A" w:rsidP="00476DB4">
      <w:pPr>
        <w:pStyle w:val="a8"/>
        <w:tabs>
          <w:tab w:val="left" w:pos="1276"/>
        </w:tabs>
        <w:ind w:firstLine="709"/>
        <w:jc w:val="both"/>
        <w:rPr>
          <w:sz w:val="28"/>
          <w:szCs w:val="28"/>
        </w:rPr>
      </w:pPr>
      <w:r w:rsidRPr="003D2DD6">
        <w:rPr>
          <w:sz w:val="28"/>
          <w:szCs w:val="28"/>
        </w:rPr>
        <w:t>52</w:t>
      </w:r>
      <w:r w:rsidRPr="003D2DD6">
        <w:rPr>
          <w:sz w:val="28"/>
          <w:szCs w:val="28"/>
        </w:rPr>
        <w:tab/>
        <w:t>Салгараева Г., Жұмабаева У. Болашақ информатика мұғалімдерін жасанды интеллект негіздері бойынша даярлаудың әдістемелік жүйесі // Абай атындағы ҚазҰПУ Хабаршысы. –</w:t>
      </w:r>
      <w:r w:rsidR="006D4673" w:rsidRPr="003D2DD6">
        <w:rPr>
          <w:sz w:val="28"/>
          <w:szCs w:val="28"/>
        </w:rPr>
        <w:t xml:space="preserve"> </w:t>
      </w:r>
      <w:r w:rsidRPr="003D2DD6">
        <w:rPr>
          <w:sz w:val="28"/>
          <w:szCs w:val="28"/>
        </w:rPr>
        <w:t>2020. –</w:t>
      </w:r>
      <w:r w:rsidR="006D4673" w:rsidRPr="003D2DD6">
        <w:rPr>
          <w:sz w:val="28"/>
          <w:szCs w:val="28"/>
        </w:rPr>
        <w:t xml:space="preserve"> </w:t>
      </w:r>
      <w:r w:rsidRPr="003D2DD6">
        <w:rPr>
          <w:sz w:val="28"/>
          <w:szCs w:val="28"/>
        </w:rPr>
        <w:t>Т. 72, №4. – Б. 250</w:t>
      </w:r>
      <w:r w:rsidR="006D4673" w:rsidRPr="003D2DD6">
        <w:rPr>
          <w:sz w:val="28"/>
          <w:szCs w:val="28"/>
        </w:rPr>
        <w:t>-</w:t>
      </w:r>
      <w:r w:rsidRPr="003D2DD6">
        <w:rPr>
          <w:sz w:val="28"/>
          <w:szCs w:val="28"/>
        </w:rPr>
        <w:t>254.</w:t>
      </w:r>
    </w:p>
    <w:p w:rsidR="0068507A" w:rsidRPr="003D2DD6" w:rsidRDefault="0068507A" w:rsidP="00476DB4">
      <w:pPr>
        <w:pStyle w:val="a8"/>
        <w:tabs>
          <w:tab w:val="left" w:pos="1276"/>
        </w:tabs>
        <w:ind w:firstLine="709"/>
        <w:jc w:val="both"/>
        <w:rPr>
          <w:sz w:val="28"/>
          <w:szCs w:val="28"/>
        </w:rPr>
      </w:pPr>
      <w:r w:rsidRPr="003D2DD6">
        <w:rPr>
          <w:sz w:val="28"/>
          <w:szCs w:val="28"/>
        </w:rPr>
        <w:t>53</w:t>
      </w:r>
      <w:r w:rsidRPr="003D2DD6">
        <w:rPr>
          <w:sz w:val="28"/>
          <w:szCs w:val="28"/>
        </w:rPr>
        <w:tab/>
        <w:t xml:space="preserve">Имаматдинова К., Шарипов Б., Джусубалиева Д. </w:t>
      </w:r>
      <w:r w:rsidR="006D4673" w:rsidRPr="003D2DD6">
        <w:rPr>
          <w:sz w:val="28"/>
          <w:szCs w:val="28"/>
        </w:rPr>
        <w:t>Нейросети для образования</w:t>
      </w:r>
      <w:r w:rsidR="006D4673" w:rsidRPr="003D2DD6">
        <w:rPr>
          <w:sz w:val="28"/>
          <w:szCs w:val="28"/>
          <w:lang w:val="ru-RU"/>
        </w:rPr>
        <w:t>:</w:t>
      </w:r>
      <w:r w:rsidR="006D4673" w:rsidRPr="003D2DD6">
        <w:rPr>
          <w:sz w:val="28"/>
          <w:szCs w:val="28"/>
        </w:rPr>
        <w:t xml:space="preserve"> это прорыв или угроза</w:t>
      </w:r>
      <w:r w:rsidRPr="003D2DD6">
        <w:rPr>
          <w:sz w:val="28"/>
          <w:szCs w:val="28"/>
        </w:rPr>
        <w:t xml:space="preserve">? // </w:t>
      </w:r>
      <w:r w:rsidR="006D4673" w:rsidRPr="003D2DD6">
        <w:rPr>
          <w:sz w:val="28"/>
          <w:szCs w:val="28"/>
        </w:rPr>
        <w:t>Вестник КазНУ</w:t>
      </w:r>
      <w:r w:rsidRPr="003D2DD6">
        <w:rPr>
          <w:sz w:val="28"/>
          <w:szCs w:val="28"/>
        </w:rPr>
        <w:t xml:space="preserve">. – 2025. – Т. 84, №3. – </w:t>
      </w:r>
      <w:r w:rsidR="006D4673" w:rsidRPr="003D2DD6">
        <w:rPr>
          <w:sz w:val="28"/>
          <w:szCs w:val="28"/>
        </w:rPr>
        <w:t>С</w:t>
      </w:r>
      <w:r w:rsidRPr="003D2DD6">
        <w:rPr>
          <w:sz w:val="28"/>
          <w:szCs w:val="28"/>
        </w:rPr>
        <w:t>.</w:t>
      </w:r>
      <w:r w:rsidR="006D4673" w:rsidRPr="003D2DD6">
        <w:rPr>
          <w:sz w:val="28"/>
          <w:szCs w:val="28"/>
        </w:rPr>
        <w:t> </w:t>
      </w:r>
      <w:r w:rsidRPr="003D2DD6">
        <w:rPr>
          <w:sz w:val="28"/>
          <w:szCs w:val="28"/>
        </w:rPr>
        <w:t>52</w:t>
      </w:r>
      <w:r w:rsidR="006D4673" w:rsidRPr="003D2DD6">
        <w:rPr>
          <w:sz w:val="28"/>
          <w:szCs w:val="28"/>
        </w:rPr>
        <w:t>-</w:t>
      </w:r>
      <w:r w:rsidRPr="003D2DD6">
        <w:rPr>
          <w:sz w:val="28"/>
          <w:szCs w:val="28"/>
        </w:rPr>
        <w:t>64.</w:t>
      </w:r>
    </w:p>
    <w:p w:rsidR="0068507A" w:rsidRPr="003D2DD6" w:rsidRDefault="0068507A" w:rsidP="00476DB4">
      <w:pPr>
        <w:pStyle w:val="a8"/>
        <w:tabs>
          <w:tab w:val="left" w:pos="1276"/>
        </w:tabs>
        <w:ind w:firstLine="709"/>
        <w:jc w:val="both"/>
        <w:rPr>
          <w:sz w:val="28"/>
          <w:szCs w:val="28"/>
        </w:rPr>
      </w:pPr>
      <w:r w:rsidRPr="003D2DD6">
        <w:rPr>
          <w:sz w:val="28"/>
          <w:szCs w:val="28"/>
        </w:rPr>
        <w:t>54</w:t>
      </w:r>
      <w:r w:rsidRPr="003D2DD6">
        <w:rPr>
          <w:sz w:val="28"/>
          <w:szCs w:val="28"/>
        </w:rPr>
        <w:tab/>
        <w:t>Kaben</w:t>
      </w:r>
      <w:r w:rsidR="006D4673" w:rsidRPr="003D2DD6">
        <w:rPr>
          <w:sz w:val="28"/>
          <w:szCs w:val="28"/>
        </w:rPr>
        <w:t>ov D., Kopeyev Zh., Kusmanov K.</w:t>
      </w:r>
      <w:r w:rsidR="006D4673" w:rsidRPr="003D2DD6">
        <w:rPr>
          <w:sz w:val="28"/>
          <w:szCs w:val="28"/>
          <w:lang w:val="en-US"/>
        </w:rPr>
        <w:t xml:space="preserve"> et al.</w:t>
      </w:r>
      <w:r w:rsidRPr="003D2DD6">
        <w:rPr>
          <w:sz w:val="28"/>
          <w:szCs w:val="28"/>
        </w:rPr>
        <w:t xml:space="preserve"> Influence of artificial neural networks on education // 3i: intellect, idea, innovation-интеллект, идея, инновация. – 2025. – Т. 2, №3. </w:t>
      </w:r>
      <w:r w:rsidR="006D4673" w:rsidRPr="003D2DD6">
        <w:rPr>
          <w:sz w:val="28"/>
          <w:szCs w:val="28"/>
        </w:rPr>
        <w:t xml:space="preserve">– С. </w:t>
      </w:r>
      <w:r w:rsidRPr="003D2DD6">
        <w:rPr>
          <w:sz w:val="28"/>
          <w:szCs w:val="28"/>
        </w:rPr>
        <w:t>176</w:t>
      </w:r>
      <w:r w:rsidR="006D4673" w:rsidRPr="003D2DD6">
        <w:rPr>
          <w:sz w:val="28"/>
          <w:szCs w:val="28"/>
        </w:rPr>
        <w:t>-</w:t>
      </w:r>
      <w:r w:rsidRPr="003D2DD6">
        <w:rPr>
          <w:sz w:val="28"/>
          <w:szCs w:val="28"/>
        </w:rPr>
        <w:t>182.</w:t>
      </w:r>
    </w:p>
    <w:p w:rsidR="0068507A" w:rsidRPr="003D2DD6" w:rsidRDefault="0068507A" w:rsidP="00476DB4">
      <w:pPr>
        <w:pStyle w:val="a8"/>
        <w:tabs>
          <w:tab w:val="left" w:pos="1276"/>
        </w:tabs>
        <w:ind w:firstLine="709"/>
        <w:jc w:val="both"/>
        <w:rPr>
          <w:sz w:val="28"/>
          <w:szCs w:val="28"/>
        </w:rPr>
      </w:pPr>
      <w:r w:rsidRPr="003D2DD6">
        <w:rPr>
          <w:sz w:val="28"/>
          <w:szCs w:val="28"/>
        </w:rPr>
        <w:t>55</w:t>
      </w:r>
      <w:r w:rsidR="006D4673" w:rsidRPr="003D2DD6">
        <w:rPr>
          <w:sz w:val="28"/>
          <w:szCs w:val="28"/>
        </w:rPr>
        <w:tab/>
        <w:t>McCulloch W.</w:t>
      </w:r>
      <w:r w:rsidRPr="003D2DD6">
        <w:rPr>
          <w:sz w:val="28"/>
          <w:szCs w:val="28"/>
        </w:rPr>
        <w:t xml:space="preserve">S., Pitts W. A logical calculus of the ideas immanent in </w:t>
      </w:r>
      <w:r w:rsidRPr="003D2DD6">
        <w:rPr>
          <w:sz w:val="28"/>
          <w:szCs w:val="28"/>
        </w:rPr>
        <w:lastRenderedPageBreak/>
        <w:t xml:space="preserve">nervous activity // The bulletin of mathematical biophysics. – 1943. – </w:t>
      </w:r>
      <w:r w:rsidR="006D4673" w:rsidRPr="003D2DD6">
        <w:rPr>
          <w:sz w:val="28"/>
          <w:szCs w:val="28"/>
          <w:lang w:val="en-US"/>
        </w:rPr>
        <w:t>Vol.</w:t>
      </w:r>
      <w:r w:rsidRPr="003D2DD6">
        <w:rPr>
          <w:sz w:val="28"/>
          <w:szCs w:val="28"/>
        </w:rPr>
        <w:t xml:space="preserve"> 5, №4. – P.</w:t>
      </w:r>
      <w:r w:rsidR="006D4673" w:rsidRPr="003D2DD6">
        <w:rPr>
          <w:sz w:val="28"/>
          <w:szCs w:val="28"/>
          <w:lang w:val="en-US"/>
        </w:rPr>
        <w:t> </w:t>
      </w:r>
      <w:r w:rsidR="006D4673" w:rsidRPr="003D2DD6">
        <w:rPr>
          <w:sz w:val="28"/>
          <w:szCs w:val="28"/>
        </w:rPr>
        <w:t>115-</w:t>
      </w:r>
      <w:r w:rsidRPr="003D2DD6">
        <w:rPr>
          <w:sz w:val="28"/>
          <w:szCs w:val="28"/>
        </w:rPr>
        <w:t>133.</w:t>
      </w:r>
    </w:p>
    <w:p w:rsidR="0068507A" w:rsidRPr="003D2DD6" w:rsidRDefault="0068507A" w:rsidP="00476DB4">
      <w:pPr>
        <w:pStyle w:val="a8"/>
        <w:tabs>
          <w:tab w:val="left" w:pos="1276"/>
        </w:tabs>
        <w:ind w:firstLine="709"/>
        <w:jc w:val="both"/>
        <w:rPr>
          <w:sz w:val="28"/>
          <w:szCs w:val="28"/>
        </w:rPr>
      </w:pPr>
      <w:r w:rsidRPr="003D2DD6">
        <w:rPr>
          <w:sz w:val="28"/>
          <w:szCs w:val="28"/>
        </w:rPr>
        <w:t>56</w:t>
      </w:r>
      <w:r w:rsidRPr="003D2DD6">
        <w:rPr>
          <w:sz w:val="28"/>
          <w:szCs w:val="28"/>
        </w:rPr>
        <w:tab/>
        <w:t xml:space="preserve">Pitts W. The linear theory of neuron networks: The dynamic problem // The bulletin of mathematical biophysics. – 1943. – </w:t>
      </w:r>
      <w:r w:rsidR="006D4673" w:rsidRPr="003D2DD6">
        <w:rPr>
          <w:sz w:val="28"/>
          <w:szCs w:val="28"/>
          <w:lang w:val="en-US"/>
        </w:rPr>
        <w:t>Vol</w:t>
      </w:r>
      <w:r w:rsidRPr="003D2DD6">
        <w:rPr>
          <w:sz w:val="28"/>
          <w:szCs w:val="28"/>
        </w:rPr>
        <w:t>. 5, №1. – P. 23</w:t>
      </w:r>
      <w:r w:rsidR="006D4673" w:rsidRPr="003D2DD6">
        <w:rPr>
          <w:sz w:val="28"/>
          <w:szCs w:val="28"/>
          <w:lang w:val="en-US"/>
        </w:rPr>
        <w:t>-</w:t>
      </w:r>
      <w:r w:rsidRPr="003D2DD6">
        <w:rPr>
          <w:sz w:val="28"/>
          <w:szCs w:val="28"/>
        </w:rPr>
        <w:t>31.</w:t>
      </w:r>
    </w:p>
    <w:p w:rsidR="0068507A" w:rsidRPr="003D2DD6" w:rsidRDefault="0068507A" w:rsidP="00476DB4">
      <w:pPr>
        <w:pStyle w:val="a8"/>
        <w:tabs>
          <w:tab w:val="left" w:pos="1276"/>
        </w:tabs>
        <w:ind w:firstLine="709"/>
        <w:jc w:val="both"/>
        <w:rPr>
          <w:sz w:val="28"/>
          <w:szCs w:val="28"/>
        </w:rPr>
      </w:pPr>
      <w:r w:rsidRPr="003D2DD6">
        <w:rPr>
          <w:sz w:val="28"/>
          <w:szCs w:val="28"/>
        </w:rPr>
        <w:t>57</w:t>
      </w:r>
      <w:r w:rsidRPr="003D2DD6">
        <w:rPr>
          <w:sz w:val="28"/>
          <w:szCs w:val="28"/>
        </w:rPr>
        <w:tab/>
        <w:t>Rosenblatt F. The perceptron: a probabilistic model for information storage and organization in the brain. // Psychological review. American Psychological Association</w:t>
      </w:r>
      <w:r w:rsidR="006D4673" w:rsidRPr="003D2DD6">
        <w:rPr>
          <w:sz w:val="28"/>
          <w:szCs w:val="28"/>
          <w:lang w:val="en-US"/>
        </w:rPr>
        <w:t>.</w:t>
      </w:r>
      <w:r w:rsidRPr="003D2DD6">
        <w:rPr>
          <w:sz w:val="28"/>
          <w:szCs w:val="28"/>
        </w:rPr>
        <w:t xml:space="preserve"> – 1958. – </w:t>
      </w:r>
      <w:r w:rsidR="006D4673" w:rsidRPr="003D2DD6">
        <w:rPr>
          <w:sz w:val="28"/>
          <w:szCs w:val="28"/>
          <w:lang w:val="en-US"/>
        </w:rPr>
        <w:t>Vol</w:t>
      </w:r>
      <w:r w:rsidRPr="003D2DD6">
        <w:rPr>
          <w:sz w:val="28"/>
          <w:szCs w:val="28"/>
        </w:rPr>
        <w:t>. 65, №6. – P. 386</w:t>
      </w:r>
      <w:r w:rsidR="00CD544F" w:rsidRPr="003D2DD6">
        <w:rPr>
          <w:sz w:val="28"/>
          <w:szCs w:val="28"/>
          <w:lang w:val="en-US"/>
        </w:rPr>
        <w:t>-408</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58</w:t>
      </w:r>
      <w:r w:rsidRPr="003D2DD6">
        <w:rPr>
          <w:sz w:val="28"/>
          <w:szCs w:val="28"/>
        </w:rPr>
        <w:tab/>
        <w:t xml:space="preserve">Haykin S. Neural networks: a comprehensive foundation. </w:t>
      </w:r>
      <w:r w:rsidR="006D4673" w:rsidRPr="003D2DD6">
        <w:rPr>
          <w:sz w:val="28"/>
          <w:szCs w:val="28"/>
          <w:lang w:val="en-US"/>
        </w:rPr>
        <w:t xml:space="preserve">– </w:t>
      </w:r>
      <w:r w:rsidR="006D4673" w:rsidRPr="003D2DD6">
        <w:rPr>
          <w:rStyle w:val="rynqvb"/>
          <w:sz w:val="28"/>
          <w:szCs w:val="28"/>
          <w:lang w:val="en"/>
        </w:rPr>
        <w:t>Hoboken:</w:t>
      </w:r>
      <w:r w:rsidR="006D4673" w:rsidRPr="003D2DD6">
        <w:rPr>
          <w:sz w:val="28"/>
          <w:szCs w:val="28"/>
        </w:rPr>
        <w:t xml:space="preserve"> </w:t>
      </w:r>
      <w:r w:rsidRPr="003D2DD6">
        <w:rPr>
          <w:sz w:val="28"/>
          <w:szCs w:val="28"/>
        </w:rPr>
        <w:t>Prentice hall PTR, 1994. – 768 p.</w:t>
      </w:r>
    </w:p>
    <w:p w:rsidR="0068507A" w:rsidRPr="003D2DD6" w:rsidRDefault="0068507A" w:rsidP="00476DB4">
      <w:pPr>
        <w:pStyle w:val="a8"/>
        <w:tabs>
          <w:tab w:val="left" w:pos="1276"/>
        </w:tabs>
        <w:ind w:firstLine="709"/>
        <w:jc w:val="both"/>
        <w:rPr>
          <w:sz w:val="28"/>
          <w:szCs w:val="28"/>
        </w:rPr>
      </w:pPr>
      <w:r w:rsidRPr="003D2DD6">
        <w:rPr>
          <w:sz w:val="28"/>
          <w:szCs w:val="28"/>
        </w:rPr>
        <w:t>59</w:t>
      </w:r>
      <w:r w:rsidRPr="003D2DD6">
        <w:rPr>
          <w:sz w:val="28"/>
          <w:szCs w:val="28"/>
        </w:rPr>
        <w:tab/>
        <w:t xml:space="preserve">Goodfellow I., Bengio Y., Courville A. Deep learning. </w:t>
      </w:r>
      <w:r w:rsidR="006D4673" w:rsidRPr="003D2DD6">
        <w:rPr>
          <w:sz w:val="28"/>
          <w:szCs w:val="28"/>
          <w:lang w:val="en-US"/>
        </w:rPr>
        <w:t xml:space="preserve">– </w:t>
      </w:r>
      <w:r w:rsidRPr="003D2DD6">
        <w:rPr>
          <w:sz w:val="28"/>
          <w:szCs w:val="28"/>
        </w:rPr>
        <w:t>Cambridge, 2016. – 800 p.</w:t>
      </w:r>
    </w:p>
    <w:p w:rsidR="0068507A" w:rsidRPr="003D2DD6" w:rsidRDefault="0068507A" w:rsidP="00476DB4">
      <w:pPr>
        <w:pStyle w:val="a8"/>
        <w:tabs>
          <w:tab w:val="left" w:pos="1276"/>
        </w:tabs>
        <w:ind w:firstLine="709"/>
        <w:jc w:val="both"/>
        <w:rPr>
          <w:sz w:val="28"/>
          <w:szCs w:val="28"/>
        </w:rPr>
      </w:pPr>
      <w:r w:rsidRPr="003D2DD6">
        <w:rPr>
          <w:sz w:val="28"/>
          <w:szCs w:val="28"/>
        </w:rPr>
        <w:t>60</w:t>
      </w:r>
      <w:r w:rsidRPr="003D2DD6">
        <w:rPr>
          <w:sz w:val="28"/>
          <w:szCs w:val="28"/>
        </w:rPr>
        <w:tab/>
        <w:t xml:space="preserve">Chollet F., Chollet F. Deep learning with Python. </w:t>
      </w:r>
      <w:r w:rsidR="00886862" w:rsidRPr="003D2DD6">
        <w:rPr>
          <w:sz w:val="28"/>
          <w:szCs w:val="28"/>
          <w:lang w:val="en-US"/>
        </w:rPr>
        <w:t xml:space="preserve">– Ed. 2nd. – NY.: </w:t>
      </w:r>
      <w:r w:rsidR="00886862" w:rsidRPr="003D2DD6">
        <w:rPr>
          <w:sz w:val="28"/>
          <w:szCs w:val="28"/>
        </w:rPr>
        <w:t xml:space="preserve">Simon </w:t>
      </w:r>
      <w:r w:rsidRPr="003D2DD6">
        <w:rPr>
          <w:sz w:val="28"/>
          <w:szCs w:val="28"/>
        </w:rPr>
        <w:t xml:space="preserve">and </w:t>
      </w:r>
      <w:r w:rsidR="00886862" w:rsidRPr="003D2DD6">
        <w:rPr>
          <w:sz w:val="28"/>
          <w:szCs w:val="28"/>
        </w:rPr>
        <w:t>Schuster</w:t>
      </w:r>
      <w:r w:rsidRPr="003D2DD6">
        <w:rPr>
          <w:sz w:val="28"/>
          <w:szCs w:val="28"/>
        </w:rPr>
        <w:t>, 2021. – 478 p.</w:t>
      </w:r>
    </w:p>
    <w:p w:rsidR="0068507A" w:rsidRPr="003D2DD6" w:rsidRDefault="00886862" w:rsidP="00476DB4">
      <w:pPr>
        <w:pStyle w:val="a8"/>
        <w:tabs>
          <w:tab w:val="left" w:pos="1276"/>
        </w:tabs>
        <w:ind w:firstLine="709"/>
        <w:jc w:val="both"/>
        <w:rPr>
          <w:sz w:val="28"/>
          <w:szCs w:val="28"/>
        </w:rPr>
      </w:pPr>
      <w:r w:rsidRPr="003D2DD6">
        <w:rPr>
          <w:sz w:val="28"/>
          <w:szCs w:val="28"/>
        </w:rPr>
        <w:t>61</w:t>
      </w:r>
      <w:r w:rsidRPr="003D2DD6">
        <w:rPr>
          <w:sz w:val="28"/>
          <w:szCs w:val="28"/>
        </w:rPr>
        <w:tab/>
        <w:t>Nielsen M.</w:t>
      </w:r>
      <w:r w:rsidR="0068507A" w:rsidRPr="003D2DD6">
        <w:rPr>
          <w:sz w:val="28"/>
          <w:szCs w:val="28"/>
        </w:rPr>
        <w:t xml:space="preserve">A. Neural networks and deep learning. </w:t>
      </w:r>
      <w:r w:rsidRPr="003D2DD6">
        <w:rPr>
          <w:sz w:val="28"/>
          <w:szCs w:val="28"/>
          <w:lang w:val="en-US"/>
        </w:rPr>
        <w:t xml:space="preserve">– </w:t>
      </w:r>
      <w:r w:rsidR="0068507A" w:rsidRPr="003D2DD6">
        <w:rPr>
          <w:sz w:val="28"/>
          <w:szCs w:val="28"/>
        </w:rPr>
        <w:t>San Francisco, 2015.</w:t>
      </w:r>
      <w:r w:rsidRPr="003D2DD6">
        <w:rPr>
          <w:sz w:val="28"/>
          <w:szCs w:val="28"/>
          <w:lang w:val="en-US"/>
        </w:rPr>
        <w:t xml:space="preserve"> </w:t>
      </w:r>
      <w:r w:rsidR="0068507A" w:rsidRPr="003D2DD6">
        <w:rPr>
          <w:sz w:val="28"/>
          <w:szCs w:val="28"/>
        </w:rPr>
        <w:t xml:space="preserve">– </w:t>
      </w:r>
      <w:r w:rsidRPr="003D2DD6">
        <w:rPr>
          <w:sz w:val="28"/>
          <w:szCs w:val="28"/>
          <w:lang w:val="en-US"/>
        </w:rPr>
        <w:t>293 p.</w:t>
      </w:r>
    </w:p>
    <w:p w:rsidR="0068507A" w:rsidRPr="003D2DD6" w:rsidRDefault="0068507A" w:rsidP="00476DB4">
      <w:pPr>
        <w:pStyle w:val="a8"/>
        <w:tabs>
          <w:tab w:val="left" w:pos="1276"/>
        </w:tabs>
        <w:ind w:firstLine="709"/>
        <w:jc w:val="both"/>
        <w:rPr>
          <w:sz w:val="28"/>
          <w:szCs w:val="28"/>
          <w:lang w:val="en-US"/>
        </w:rPr>
      </w:pPr>
      <w:r w:rsidRPr="003D2DD6">
        <w:rPr>
          <w:sz w:val="28"/>
          <w:szCs w:val="28"/>
        </w:rPr>
        <w:t>62</w:t>
      </w:r>
      <w:r w:rsidRPr="003D2DD6">
        <w:rPr>
          <w:sz w:val="28"/>
          <w:szCs w:val="28"/>
        </w:rPr>
        <w:tab/>
        <w:t>O’shea K., Nash R. An introduction to convolutional neural networks // https://arxiv.org/abs/1511.08458</w:t>
      </w:r>
      <w:r w:rsidR="00886862" w:rsidRPr="003D2DD6">
        <w:rPr>
          <w:sz w:val="28"/>
          <w:szCs w:val="28"/>
          <w:lang w:val="en-US"/>
        </w:rPr>
        <w:t>. 10.10.2025.</w:t>
      </w:r>
    </w:p>
    <w:p w:rsidR="0068507A" w:rsidRPr="003D2DD6" w:rsidRDefault="0068507A" w:rsidP="00476DB4">
      <w:pPr>
        <w:pStyle w:val="a8"/>
        <w:tabs>
          <w:tab w:val="left" w:pos="1276"/>
        </w:tabs>
        <w:ind w:firstLine="709"/>
        <w:jc w:val="both"/>
        <w:rPr>
          <w:sz w:val="28"/>
          <w:szCs w:val="28"/>
          <w:lang w:val="en-US"/>
        </w:rPr>
      </w:pPr>
      <w:r w:rsidRPr="003D2DD6">
        <w:rPr>
          <w:sz w:val="28"/>
          <w:szCs w:val="28"/>
        </w:rPr>
        <w:t>63</w:t>
      </w:r>
      <w:r w:rsidRPr="003D2DD6">
        <w:rPr>
          <w:sz w:val="28"/>
          <w:szCs w:val="28"/>
        </w:rPr>
        <w:tab/>
        <w:t>Szegedy C. et al. Intriguing pr</w:t>
      </w:r>
      <w:r w:rsidR="00886862" w:rsidRPr="003D2DD6">
        <w:rPr>
          <w:sz w:val="28"/>
          <w:szCs w:val="28"/>
        </w:rPr>
        <w:t xml:space="preserve">operties of neural networks // </w:t>
      </w:r>
      <w:r w:rsidRPr="003D2DD6">
        <w:rPr>
          <w:sz w:val="28"/>
          <w:szCs w:val="28"/>
        </w:rPr>
        <w:t>https://arxiv.org/abs/1312.6199</w:t>
      </w:r>
      <w:r w:rsidR="00886862" w:rsidRPr="003D2DD6">
        <w:rPr>
          <w:sz w:val="28"/>
          <w:szCs w:val="28"/>
          <w:lang w:val="en-US"/>
        </w:rPr>
        <w:t>. 10.10.2025.</w:t>
      </w:r>
    </w:p>
    <w:p w:rsidR="0068507A" w:rsidRPr="003D2DD6" w:rsidRDefault="0068507A" w:rsidP="00476DB4">
      <w:pPr>
        <w:pStyle w:val="a8"/>
        <w:tabs>
          <w:tab w:val="left" w:pos="1276"/>
        </w:tabs>
        <w:ind w:firstLine="709"/>
        <w:jc w:val="both"/>
        <w:rPr>
          <w:sz w:val="28"/>
          <w:szCs w:val="28"/>
        </w:rPr>
      </w:pPr>
      <w:r w:rsidRPr="003D2DD6">
        <w:rPr>
          <w:sz w:val="28"/>
          <w:szCs w:val="28"/>
        </w:rPr>
        <w:t>64</w:t>
      </w:r>
      <w:r w:rsidRPr="003D2DD6">
        <w:rPr>
          <w:sz w:val="28"/>
          <w:szCs w:val="28"/>
        </w:rPr>
        <w:tab/>
        <w:t xml:space="preserve">Chen X. </w:t>
      </w:r>
      <w:r w:rsidR="00886862" w:rsidRPr="003D2DD6">
        <w:rPr>
          <w:sz w:val="28"/>
          <w:szCs w:val="28"/>
          <w:lang w:val="en-US"/>
        </w:rPr>
        <w:t>et al.</w:t>
      </w:r>
      <w:r w:rsidRPr="003D2DD6">
        <w:rPr>
          <w:sz w:val="28"/>
          <w:szCs w:val="28"/>
        </w:rPr>
        <w:t xml:space="preserve"> Two decades of artificial intelligence in education // Educational Technology &amp; Society. – 2022. – Vol. 25, №1. – P. 28</w:t>
      </w:r>
      <w:r w:rsidR="00886862" w:rsidRPr="003D2DD6">
        <w:rPr>
          <w:sz w:val="28"/>
          <w:szCs w:val="28"/>
          <w:lang w:val="en-US"/>
        </w:rPr>
        <w:t>-</w:t>
      </w:r>
      <w:r w:rsidRPr="003D2DD6">
        <w:rPr>
          <w:sz w:val="28"/>
          <w:szCs w:val="28"/>
        </w:rPr>
        <w:t>47.</w:t>
      </w:r>
    </w:p>
    <w:p w:rsidR="0068507A" w:rsidRPr="003D2DD6" w:rsidRDefault="00886862" w:rsidP="00476DB4">
      <w:pPr>
        <w:pStyle w:val="a8"/>
        <w:tabs>
          <w:tab w:val="left" w:pos="1276"/>
        </w:tabs>
        <w:ind w:firstLine="709"/>
        <w:jc w:val="both"/>
        <w:rPr>
          <w:sz w:val="28"/>
          <w:szCs w:val="28"/>
        </w:rPr>
      </w:pPr>
      <w:r w:rsidRPr="003D2DD6">
        <w:rPr>
          <w:sz w:val="28"/>
          <w:szCs w:val="28"/>
        </w:rPr>
        <w:t>65</w:t>
      </w:r>
      <w:r w:rsidRPr="003D2DD6">
        <w:rPr>
          <w:sz w:val="28"/>
          <w:szCs w:val="28"/>
        </w:rPr>
        <w:tab/>
        <w:t>Hinton G.</w:t>
      </w:r>
      <w:r w:rsidR="0068507A" w:rsidRPr="003D2DD6">
        <w:rPr>
          <w:sz w:val="28"/>
          <w:szCs w:val="28"/>
        </w:rPr>
        <w:t>E. How neural networks learn from experience // Scientific American. – 1992. – Vol. 267, №3. – P. 144</w:t>
      </w:r>
      <w:r w:rsidRPr="003D2DD6">
        <w:rPr>
          <w:sz w:val="28"/>
          <w:szCs w:val="28"/>
          <w:lang w:val="en-US"/>
        </w:rPr>
        <w:t>-</w:t>
      </w:r>
      <w:r w:rsidR="0068507A" w:rsidRPr="003D2DD6">
        <w:rPr>
          <w:sz w:val="28"/>
          <w:szCs w:val="28"/>
        </w:rPr>
        <w:t>151.</w:t>
      </w:r>
    </w:p>
    <w:p w:rsidR="0068507A" w:rsidRPr="003D2DD6" w:rsidRDefault="0068507A" w:rsidP="00476DB4">
      <w:pPr>
        <w:pStyle w:val="a8"/>
        <w:tabs>
          <w:tab w:val="left" w:pos="1276"/>
        </w:tabs>
        <w:ind w:firstLine="709"/>
        <w:jc w:val="both"/>
        <w:rPr>
          <w:sz w:val="28"/>
          <w:szCs w:val="28"/>
        </w:rPr>
      </w:pPr>
      <w:r w:rsidRPr="003D2DD6">
        <w:rPr>
          <w:sz w:val="28"/>
          <w:szCs w:val="28"/>
        </w:rPr>
        <w:t>66</w:t>
      </w:r>
      <w:r w:rsidRPr="003D2DD6">
        <w:rPr>
          <w:sz w:val="28"/>
          <w:szCs w:val="28"/>
        </w:rPr>
        <w:tab/>
        <w:t xml:space="preserve">LeCun Y., Bengio Y., Hinton G. Deep learning // </w:t>
      </w:r>
      <w:r w:rsidR="00886862" w:rsidRPr="003D2DD6">
        <w:rPr>
          <w:sz w:val="28"/>
          <w:szCs w:val="28"/>
        </w:rPr>
        <w:t>Nature</w:t>
      </w:r>
      <w:r w:rsidRPr="003D2DD6">
        <w:rPr>
          <w:sz w:val="28"/>
          <w:szCs w:val="28"/>
        </w:rPr>
        <w:t>. – 2015. – Vol.</w:t>
      </w:r>
      <w:r w:rsidR="00886862" w:rsidRPr="003D2DD6">
        <w:rPr>
          <w:sz w:val="28"/>
          <w:szCs w:val="28"/>
          <w:lang w:val="en-US"/>
        </w:rPr>
        <w:t> </w:t>
      </w:r>
      <w:r w:rsidRPr="003D2DD6">
        <w:rPr>
          <w:sz w:val="28"/>
          <w:szCs w:val="28"/>
        </w:rPr>
        <w:t xml:space="preserve">521. </w:t>
      </w:r>
      <w:r w:rsidR="00886862" w:rsidRPr="003D2DD6">
        <w:rPr>
          <w:sz w:val="28"/>
          <w:szCs w:val="28"/>
          <w:lang w:val="en-US"/>
        </w:rPr>
        <w:t xml:space="preserve">– </w:t>
      </w:r>
      <w:r w:rsidRPr="003D2DD6">
        <w:rPr>
          <w:sz w:val="28"/>
          <w:szCs w:val="28"/>
        </w:rPr>
        <w:t>P. 436</w:t>
      </w:r>
      <w:r w:rsidR="00886862" w:rsidRPr="003D2DD6">
        <w:rPr>
          <w:sz w:val="28"/>
          <w:szCs w:val="28"/>
          <w:lang w:val="en-US"/>
        </w:rPr>
        <w:t>-</w:t>
      </w:r>
      <w:r w:rsidRPr="003D2DD6">
        <w:rPr>
          <w:sz w:val="28"/>
          <w:szCs w:val="28"/>
        </w:rPr>
        <w:t>444.</w:t>
      </w:r>
    </w:p>
    <w:p w:rsidR="0068507A" w:rsidRPr="003D2DD6" w:rsidRDefault="00886862" w:rsidP="00476DB4">
      <w:pPr>
        <w:pStyle w:val="a8"/>
        <w:tabs>
          <w:tab w:val="left" w:pos="1276"/>
        </w:tabs>
        <w:ind w:firstLine="709"/>
        <w:jc w:val="both"/>
        <w:rPr>
          <w:sz w:val="28"/>
          <w:szCs w:val="28"/>
        </w:rPr>
      </w:pPr>
      <w:r w:rsidRPr="003D2DD6">
        <w:rPr>
          <w:sz w:val="28"/>
          <w:szCs w:val="28"/>
        </w:rPr>
        <w:t>67</w:t>
      </w:r>
      <w:r w:rsidRPr="003D2DD6">
        <w:rPr>
          <w:sz w:val="28"/>
          <w:szCs w:val="28"/>
        </w:rPr>
        <w:tab/>
        <w:t>Learning M.</w:t>
      </w:r>
      <w:r w:rsidR="0068507A" w:rsidRPr="003D2DD6">
        <w:rPr>
          <w:sz w:val="28"/>
          <w:szCs w:val="28"/>
        </w:rPr>
        <w:t>D. MIT Deep Learning 6.S191 // http://introtodeeplearning.com. 21.12.2025.</w:t>
      </w:r>
    </w:p>
    <w:p w:rsidR="0068507A" w:rsidRPr="003D2DD6" w:rsidRDefault="0068507A" w:rsidP="00476DB4">
      <w:pPr>
        <w:pStyle w:val="a8"/>
        <w:tabs>
          <w:tab w:val="left" w:pos="1276"/>
        </w:tabs>
        <w:ind w:firstLine="709"/>
        <w:jc w:val="both"/>
        <w:rPr>
          <w:sz w:val="28"/>
          <w:szCs w:val="28"/>
        </w:rPr>
      </w:pPr>
      <w:r w:rsidRPr="003D2DD6">
        <w:rPr>
          <w:sz w:val="28"/>
          <w:szCs w:val="28"/>
        </w:rPr>
        <w:t>68</w:t>
      </w:r>
      <w:r w:rsidRPr="003D2DD6">
        <w:rPr>
          <w:sz w:val="28"/>
          <w:szCs w:val="28"/>
        </w:rPr>
        <w:tab/>
        <w:t>CS229: Machine Learning // https://cs229.stanford.edu. 21.12.2025.</w:t>
      </w:r>
    </w:p>
    <w:p w:rsidR="0068507A" w:rsidRPr="003D2DD6" w:rsidRDefault="0068507A" w:rsidP="00476DB4">
      <w:pPr>
        <w:pStyle w:val="a8"/>
        <w:tabs>
          <w:tab w:val="left" w:pos="1276"/>
        </w:tabs>
        <w:ind w:firstLine="709"/>
        <w:jc w:val="both"/>
        <w:rPr>
          <w:sz w:val="28"/>
          <w:szCs w:val="28"/>
        </w:rPr>
      </w:pPr>
      <w:r w:rsidRPr="003D2DD6">
        <w:rPr>
          <w:sz w:val="28"/>
          <w:szCs w:val="28"/>
        </w:rPr>
        <w:t>69</w:t>
      </w:r>
      <w:r w:rsidRPr="003D2DD6">
        <w:rPr>
          <w:sz w:val="28"/>
          <w:szCs w:val="28"/>
        </w:rPr>
        <w:tab/>
        <w:t>Stanford University CS231n: Deep Learning for Computer Vision // https://cs231n.stanford.edu. 21.12.2025.</w:t>
      </w:r>
    </w:p>
    <w:p w:rsidR="0068507A" w:rsidRPr="003D2DD6" w:rsidRDefault="0068507A" w:rsidP="00476DB4">
      <w:pPr>
        <w:pStyle w:val="a8"/>
        <w:tabs>
          <w:tab w:val="left" w:pos="1276"/>
        </w:tabs>
        <w:ind w:firstLine="709"/>
        <w:jc w:val="both"/>
        <w:rPr>
          <w:sz w:val="28"/>
          <w:szCs w:val="28"/>
        </w:rPr>
      </w:pPr>
      <w:r w:rsidRPr="003D2DD6">
        <w:rPr>
          <w:sz w:val="28"/>
          <w:szCs w:val="28"/>
        </w:rPr>
        <w:t>70</w:t>
      </w:r>
      <w:r w:rsidRPr="003D2DD6">
        <w:rPr>
          <w:sz w:val="28"/>
          <w:szCs w:val="28"/>
        </w:rPr>
        <w:tab/>
        <w:t>CS230 Deep Learning // https://cs230.stanford.edu. 21.12.2025.</w:t>
      </w:r>
    </w:p>
    <w:p w:rsidR="0068507A" w:rsidRPr="003D2DD6" w:rsidRDefault="0068507A" w:rsidP="00476DB4">
      <w:pPr>
        <w:pStyle w:val="a8"/>
        <w:tabs>
          <w:tab w:val="left" w:pos="1276"/>
        </w:tabs>
        <w:ind w:firstLine="709"/>
        <w:jc w:val="both"/>
        <w:rPr>
          <w:sz w:val="28"/>
          <w:szCs w:val="28"/>
        </w:rPr>
      </w:pPr>
      <w:r w:rsidRPr="003D2DD6">
        <w:rPr>
          <w:sz w:val="28"/>
          <w:szCs w:val="28"/>
        </w:rPr>
        <w:t>71</w:t>
      </w:r>
      <w:r w:rsidRPr="003D2DD6">
        <w:rPr>
          <w:sz w:val="28"/>
          <w:szCs w:val="28"/>
        </w:rPr>
        <w:tab/>
        <w:t>Software Engineering at Oxford // https://www.cs.ox.ac.uk. 21.12.2025.</w:t>
      </w:r>
    </w:p>
    <w:p w:rsidR="0068507A" w:rsidRPr="003D2DD6" w:rsidRDefault="0068507A" w:rsidP="00476DB4">
      <w:pPr>
        <w:pStyle w:val="a8"/>
        <w:tabs>
          <w:tab w:val="left" w:pos="1276"/>
        </w:tabs>
        <w:ind w:firstLine="709"/>
        <w:jc w:val="both"/>
        <w:rPr>
          <w:sz w:val="28"/>
          <w:szCs w:val="28"/>
        </w:rPr>
      </w:pPr>
      <w:r w:rsidRPr="003D2DD6">
        <w:rPr>
          <w:sz w:val="28"/>
          <w:szCs w:val="28"/>
        </w:rPr>
        <w:t>72</w:t>
      </w:r>
      <w:r w:rsidRPr="003D2DD6">
        <w:rPr>
          <w:sz w:val="28"/>
          <w:szCs w:val="28"/>
        </w:rPr>
        <w:tab/>
        <w:t>Machine Learning //</w:t>
      </w:r>
      <w:r w:rsidR="00886862" w:rsidRPr="003D2DD6">
        <w:rPr>
          <w:sz w:val="28"/>
          <w:szCs w:val="28"/>
          <w:lang w:val="en-US"/>
        </w:rPr>
        <w:t xml:space="preserve"> </w:t>
      </w:r>
      <w:r w:rsidRPr="003D2DD6">
        <w:rPr>
          <w:sz w:val="28"/>
          <w:szCs w:val="28"/>
        </w:rPr>
        <w:t>https://www.cs.ox.ac.uk/teaching. 21.12.2025.</w:t>
      </w:r>
    </w:p>
    <w:p w:rsidR="0068507A" w:rsidRPr="003D2DD6" w:rsidRDefault="0068507A" w:rsidP="00476DB4">
      <w:pPr>
        <w:pStyle w:val="a8"/>
        <w:tabs>
          <w:tab w:val="left" w:pos="1276"/>
        </w:tabs>
        <w:ind w:firstLine="709"/>
        <w:jc w:val="both"/>
        <w:rPr>
          <w:sz w:val="28"/>
          <w:szCs w:val="28"/>
        </w:rPr>
      </w:pPr>
      <w:r w:rsidRPr="003D2DD6">
        <w:rPr>
          <w:sz w:val="28"/>
          <w:szCs w:val="28"/>
        </w:rPr>
        <w:t>73</w:t>
      </w:r>
      <w:r w:rsidRPr="003D2DD6">
        <w:rPr>
          <w:sz w:val="28"/>
          <w:szCs w:val="28"/>
        </w:rPr>
        <w:tab/>
        <w:t>Physics Informed Neural Networks // https://www.cs.ox.ac.uk. 21.12.2025.</w:t>
      </w:r>
    </w:p>
    <w:p w:rsidR="0068507A" w:rsidRPr="003D2DD6" w:rsidRDefault="0068507A" w:rsidP="00476DB4">
      <w:pPr>
        <w:pStyle w:val="a8"/>
        <w:tabs>
          <w:tab w:val="left" w:pos="1276"/>
        </w:tabs>
        <w:ind w:firstLine="709"/>
        <w:jc w:val="both"/>
        <w:rPr>
          <w:sz w:val="28"/>
          <w:szCs w:val="28"/>
        </w:rPr>
      </w:pPr>
      <w:r w:rsidRPr="003D2DD6">
        <w:rPr>
          <w:sz w:val="28"/>
          <w:szCs w:val="28"/>
        </w:rPr>
        <w:t>74</w:t>
      </w:r>
      <w:r w:rsidRPr="003D2DD6">
        <w:rPr>
          <w:sz w:val="28"/>
          <w:szCs w:val="28"/>
        </w:rPr>
        <w:tab/>
        <w:t>Course: CS 189 // https://www2.eecs.berkeley.edu/Courses. 21.12.2025.</w:t>
      </w:r>
    </w:p>
    <w:p w:rsidR="0068507A" w:rsidRPr="003D2DD6" w:rsidRDefault="0068507A" w:rsidP="00476DB4">
      <w:pPr>
        <w:pStyle w:val="a8"/>
        <w:tabs>
          <w:tab w:val="left" w:pos="1276"/>
        </w:tabs>
        <w:ind w:firstLine="709"/>
        <w:jc w:val="both"/>
        <w:rPr>
          <w:sz w:val="28"/>
          <w:szCs w:val="28"/>
        </w:rPr>
      </w:pPr>
      <w:r w:rsidRPr="003D2DD6">
        <w:rPr>
          <w:sz w:val="28"/>
          <w:szCs w:val="28"/>
        </w:rPr>
        <w:t>75</w:t>
      </w:r>
      <w:r w:rsidRPr="003D2DD6">
        <w:rPr>
          <w:sz w:val="28"/>
          <w:szCs w:val="28"/>
        </w:rPr>
        <w:tab/>
        <w:t>Course: CS 282A // https://www2.eecs.berkeley.edu/Courses</w:t>
      </w:r>
      <w:r w:rsidR="00886862" w:rsidRPr="003D2DD6">
        <w:rPr>
          <w:sz w:val="28"/>
          <w:szCs w:val="28"/>
          <w:lang w:val="en-US"/>
        </w:rPr>
        <w:t>.</w:t>
      </w:r>
      <w:r w:rsidRPr="003D2DD6">
        <w:rPr>
          <w:sz w:val="28"/>
          <w:szCs w:val="28"/>
        </w:rPr>
        <w:t xml:space="preserve"> 21.12.2025.</w:t>
      </w:r>
    </w:p>
    <w:p w:rsidR="0068507A" w:rsidRPr="003D2DD6" w:rsidRDefault="0068507A" w:rsidP="00476DB4">
      <w:pPr>
        <w:pStyle w:val="a8"/>
        <w:tabs>
          <w:tab w:val="left" w:pos="1276"/>
        </w:tabs>
        <w:ind w:firstLine="709"/>
        <w:jc w:val="both"/>
        <w:rPr>
          <w:sz w:val="28"/>
          <w:szCs w:val="28"/>
        </w:rPr>
      </w:pPr>
      <w:r w:rsidRPr="003D2DD6">
        <w:rPr>
          <w:sz w:val="28"/>
          <w:szCs w:val="28"/>
        </w:rPr>
        <w:t>76</w:t>
      </w:r>
      <w:r w:rsidRPr="003D2DD6">
        <w:rPr>
          <w:sz w:val="28"/>
          <w:szCs w:val="28"/>
        </w:rPr>
        <w:tab/>
        <w:t>Казахстан лидирует по готовности к внедрению искусственного интеллекта среди стран Центральной Азии // https://betaegov.kz. 21.03.2026.</w:t>
      </w:r>
    </w:p>
    <w:p w:rsidR="0068507A" w:rsidRPr="003D2DD6" w:rsidRDefault="0068507A" w:rsidP="00476DB4">
      <w:pPr>
        <w:pStyle w:val="a8"/>
        <w:tabs>
          <w:tab w:val="left" w:pos="1276"/>
        </w:tabs>
        <w:ind w:firstLine="709"/>
        <w:jc w:val="both"/>
        <w:rPr>
          <w:sz w:val="28"/>
          <w:szCs w:val="28"/>
        </w:rPr>
      </w:pPr>
      <w:r w:rsidRPr="003D2DD6">
        <w:rPr>
          <w:sz w:val="28"/>
          <w:szCs w:val="28"/>
        </w:rPr>
        <w:t>77</w:t>
      </w:r>
      <w:r w:rsidRPr="003D2DD6">
        <w:rPr>
          <w:sz w:val="28"/>
          <w:szCs w:val="28"/>
        </w:rPr>
        <w:tab/>
      </w:r>
      <w:r w:rsidR="00886862" w:rsidRPr="003D2DD6">
        <w:rPr>
          <w:sz w:val="28"/>
          <w:szCs w:val="28"/>
        </w:rPr>
        <w:t xml:space="preserve">Қазақстан Республикасы Президентінің Жарлығы. </w:t>
      </w:r>
      <w:r w:rsidRPr="003D2DD6">
        <w:rPr>
          <w:sz w:val="28"/>
          <w:szCs w:val="28"/>
        </w:rPr>
        <w:t>Цифрландыру және жасанды интеллект жылы» деп жариялау туралы</w:t>
      </w:r>
      <w:r w:rsidR="00886862" w:rsidRPr="003D2DD6">
        <w:rPr>
          <w:sz w:val="28"/>
          <w:szCs w:val="28"/>
        </w:rPr>
        <w:t>: 2026 жылдың 6 қантарда, №1151 бекітілген</w:t>
      </w:r>
      <w:r w:rsidRPr="003D2DD6">
        <w:rPr>
          <w:sz w:val="28"/>
          <w:szCs w:val="28"/>
        </w:rPr>
        <w:t xml:space="preserve"> // https://adilet.zan.kz/kaz/. 21.03.2026.</w:t>
      </w:r>
    </w:p>
    <w:p w:rsidR="0068507A" w:rsidRPr="003D2DD6" w:rsidRDefault="0068507A" w:rsidP="00476DB4">
      <w:pPr>
        <w:pStyle w:val="a8"/>
        <w:tabs>
          <w:tab w:val="left" w:pos="1276"/>
        </w:tabs>
        <w:ind w:firstLine="709"/>
        <w:jc w:val="both"/>
        <w:rPr>
          <w:sz w:val="28"/>
          <w:szCs w:val="28"/>
        </w:rPr>
      </w:pPr>
      <w:r w:rsidRPr="003D2DD6">
        <w:rPr>
          <w:sz w:val="28"/>
          <w:szCs w:val="28"/>
        </w:rPr>
        <w:t>78</w:t>
      </w:r>
      <w:r w:rsidRPr="003D2DD6">
        <w:rPr>
          <w:sz w:val="28"/>
          <w:szCs w:val="28"/>
        </w:rPr>
        <w:tab/>
        <w:t xml:space="preserve">Anderson J. A. An introduction to neural networks. </w:t>
      </w:r>
      <w:r w:rsidR="00886862" w:rsidRPr="003D2DD6">
        <w:rPr>
          <w:sz w:val="28"/>
          <w:szCs w:val="28"/>
        </w:rPr>
        <w:t xml:space="preserve">– </w:t>
      </w:r>
      <w:r w:rsidR="00886862" w:rsidRPr="003D2DD6">
        <w:rPr>
          <w:rStyle w:val="organictextcontentspan"/>
          <w:sz w:val="28"/>
          <w:szCs w:val="28"/>
        </w:rPr>
        <w:t xml:space="preserve">Cambridge: </w:t>
      </w:r>
      <w:r w:rsidRPr="003D2DD6">
        <w:rPr>
          <w:sz w:val="28"/>
          <w:szCs w:val="28"/>
        </w:rPr>
        <w:t>MIT press</w:t>
      </w:r>
      <w:r w:rsidR="00886862" w:rsidRPr="003D2DD6">
        <w:rPr>
          <w:sz w:val="28"/>
          <w:szCs w:val="28"/>
        </w:rPr>
        <w:t xml:space="preserve">, </w:t>
      </w:r>
      <w:r w:rsidRPr="003D2DD6">
        <w:rPr>
          <w:sz w:val="28"/>
          <w:szCs w:val="28"/>
        </w:rPr>
        <w:t>1995. – 650 p.</w:t>
      </w:r>
    </w:p>
    <w:p w:rsidR="0068507A" w:rsidRPr="003D2DD6" w:rsidRDefault="0068507A" w:rsidP="00476DB4">
      <w:pPr>
        <w:pStyle w:val="a8"/>
        <w:tabs>
          <w:tab w:val="left" w:pos="1276"/>
        </w:tabs>
        <w:ind w:firstLine="709"/>
        <w:jc w:val="both"/>
        <w:rPr>
          <w:sz w:val="28"/>
          <w:szCs w:val="28"/>
        </w:rPr>
      </w:pPr>
      <w:r w:rsidRPr="003D2DD6">
        <w:rPr>
          <w:sz w:val="28"/>
          <w:szCs w:val="28"/>
        </w:rPr>
        <w:t>79</w:t>
      </w:r>
      <w:r w:rsidRPr="003D2DD6">
        <w:rPr>
          <w:sz w:val="28"/>
          <w:szCs w:val="28"/>
        </w:rPr>
        <w:tab/>
        <w:t>Хайкин С. Нейронные сети: полный курс</w:t>
      </w:r>
      <w:r w:rsidR="00E1635C" w:rsidRPr="003D2DD6">
        <w:rPr>
          <w:sz w:val="28"/>
          <w:szCs w:val="28"/>
        </w:rPr>
        <w:t xml:space="preserve"> / пер. с анг.</w:t>
      </w:r>
      <w:r w:rsidRPr="003D2DD6">
        <w:rPr>
          <w:sz w:val="28"/>
          <w:szCs w:val="28"/>
        </w:rPr>
        <w:t xml:space="preserve"> – </w:t>
      </w:r>
      <w:r w:rsidR="00E1635C" w:rsidRPr="003D2DD6">
        <w:rPr>
          <w:sz w:val="28"/>
          <w:szCs w:val="28"/>
        </w:rPr>
        <w:t xml:space="preserve">СПб., </w:t>
      </w:r>
      <w:r w:rsidRPr="003D2DD6">
        <w:rPr>
          <w:sz w:val="28"/>
          <w:szCs w:val="28"/>
        </w:rPr>
        <w:t xml:space="preserve">2006. – </w:t>
      </w:r>
      <w:r w:rsidRPr="003D2DD6">
        <w:rPr>
          <w:sz w:val="28"/>
          <w:szCs w:val="28"/>
        </w:rPr>
        <w:lastRenderedPageBreak/>
        <w:t>1104 c.</w:t>
      </w:r>
    </w:p>
    <w:p w:rsidR="0068507A" w:rsidRPr="003D2DD6" w:rsidRDefault="0068507A" w:rsidP="00476DB4">
      <w:pPr>
        <w:pStyle w:val="a8"/>
        <w:tabs>
          <w:tab w:val="left" w:pos="1276"/>
        </w:tabs>
        <w:ind w:firstLine="709"/>
        <w:jc w:val="both"/>
        <w:rPr>
          <w:sz w:val="28"/>
          <w:szCs w:val="28"/>
        </w:rPr>
      </w:pPr>
      <w:r w:rsidRPr="003D2DD6">
        <w:rPr>
          <w:sz w:val="28"/>
          <w:szCs w:val="28"/>
        </w:rPr>
        <w:t>80</w:t>
      </w:r>
      <w:r w:rsidRPr="003D2DD6">
        <w:rPr>
          <w:sz w:val="28"/>
          <w:szCs w:val="28"/>
        </w:rPr>
        <w:tab/>
        <w:t>Minsky M., Papert S. An introduction to computational geometry</w:t>
      </w:r>
      <w:r w:rsidR="00E1635C" w:rsidRPr="003D2DD6">
        <w:rPr>
          <w:sz w:val="28"/>
          <w:szCs w:val="28"/>
        </w:rPr>
        <w:t>.</w:t>
      </w:r>
      <w:r w:rsidRPr="003D2DD6">
        <w:rPr>
          <w:sz w:val="28"/>
          <w:szCs w:val="28"/>
        </w:rPr>
        <w:t xml:space="preserve"> </w:t>
      </w:r>
      <w:r w:rsidR="00E1635C" w:rsidRPr="003D2DD6">
        <w:rPr>
          <w:sz w:val="28"/>
          <w:szCs w:val="28"/>
        </w:rPr>
        <w:t xml:space="preserve">– </w:t>
      </w:r>
      <w:r w:rsidRPr="003D2DD6">
        <w:rPr>
          <w:sz w:val="28"/>
          <w:szCs w:val="28"/>
        </w:rPr>
        <w:t>Cambridge, 1969. – 258 p.</w:t>
      </w:r>
    </w:p>
    <w:p w:rsidR="0068507A" w:rsidRPr="003D2DD6" w:rsidRDefault="0068507A" w:rsidP="00476DB4">
      <w:pPr>
        <w:pStyle w:val="a8"/>
        <w:tabs>
          <w:tab w:val="left" w:pos="1276"/>
        </w:tabs>
        <w:ind w:firstLine="709"/>
        <w:jc w:val="both"/>
        <w:rPr>
          <w:sz w:val="28"/>
          <w:szCs w:val="28"/>
        </w:rPr>
      </w:pPr>
      <w:r w:rsidRPr="003D2DD6">
        <w:rPr>
          <w:sz w:val="28"/>
          <w:szCs w:val="28"/>
        </w:rPr>
        <w:t>81</w:t>
      </w:r>
      <w:r w:rsidRPr="003D2DD6">
        <w:rPr>
          <w:sz w:val="28"/>
          <w:szCs w:val="28"/>
        </w:rPr>
        <w:tab/>
        <w:t xml:space="preserve">Russell S., Norvig P. Artificial Intelligence. </w:t>
      </w:r>
      <w:r w:rsidR="00E1635C" w:rsidRPr="003D2DD6">
        <w:rPr>
          <w:sz w:val="28"/>
          <w:szCs w:val="28"/>
        </w:rPr>
        <w:t xml:space="preserve">– New Jersey, </w:t>
      </w:r>
      <w:r w:rsidRPr="003D2DD6">
        <w:rPr>
          <w:sz w:val="28"/>
          <w:szCs w:val="28"/>
        </w:rPr>
        <w:t xml:space="preserve">1995. – </w:t>
      </w:r>
      <w:r w:rsidR="00E1635C" w:rsidRPr="003D2DD6">
        <w:rPr>
          <w:sz w:val="28"/>
          <w:szCs w:val="28"/>
        </w:rPr>
        <w:t>1112 р</w:t>
      </w:r>
      <w:r w:rsidRPr="003D2DD6">
        <w:rPr>
          <w:sz w:val="28"/>
          <w:szCs w:val="28"/>
        </w:rPr>
        <w:t>.</w:t>
      </w:r>
    </w:p>
    <w:p w:rsidR="0068507A" w:rsidRPr="003D2DD6" w:rsidRDefault="00E1635C" w:rsidP="00476DB4">
      <w:pPr>
        <w:pStyle w:val="a8"/>
        <w:tabs>
          <w:tab w:val="left" w:pos="1276"/>
        </w:tabs>
        <w:ind w:firstLine="709"/>
        <w:jc w:val="both"/>
        <w:rPr>
          <w:sz w:val="28"/>
          <w:szCs w:val="28"/>
        </w:rPr>
      </w:pPr>
      <w:r w:rsidRPr="003D2DD6">
        <w:rPr>
          <w:sz w:val="28"/>
          <w:szCs w:val="28"/>
        </w:rPr>
        <w:t>82</w:t>
      </w:r>
      <w:r w:rsidRPr="003D2DD6">
        <w:rPr>
          <w:sz w:val="28"/>
          <w:szCs w:val="28"/>
        </w:rPr>
        <w:tab/>
        <w:t>Rumelhart D.E., Hinton G.E., Williams R.</w:t>
      </w:r>
      <w:r w:rsidR="0068507A" w:rsidRPr="003D2DD6">
        <w:rPr>
          <w:sz w:val="28"/>
          <w:szCs w:val="28"/>
        </w:rPr>
        <w:t xml:space="preserve">J. Learning representations by back-propagating errors // </w:t>
      </w:r>
      <w:r w:rsidRPr="003D2DD6">
        <w:rPr>
          <w:sz w:val="28"/>
          <w:szCs w:val="28"/>
        </w:rPr>
        <w:t>Nature</w:t>
      </w:r>
      <w:r w:rsidR="0068507A" w:rsidRPr="003D2DD6">
        <w:rPr>
          <w:sz w:val="28"/>
          <w:szCs w:val="28"/>
        </w:rPr>
        <w:t xml:space="preserve">. – 1986. </w:t>
      </w:r>
      <w:r w:rsidRPr="003D2DD6">
        <w:rPr>
          <w:sz w:val="28"/>
          <w:szCs w:val="28"/>
        </w:rPr>
        <w:t xml:space="preserve">– </w:t>
      </w:r>
      <w:r w:rsidR="0068507A" w:rsidRPr="003D2DD6">
        <w:rPr>
          <w:sz w:val="28"/>
          <w:szCs w:val="28"/>
        </w:rPr>
        <w:t>Vol. 323, №6088. – P. 533</w:t>
      </w:r>
      <w:r w:rsidRPr="003D2DD6">
        <w:rPr>
          <w:sz w:val="28"/>
          <w:szCs w:val="28"/>
        </w:rPr>
        <w:t>-</w:t>
      </w:r>
      <w:r w:rsidR="0068507A" w:rsidRPr="003D2DD6">
        <w:rPr>
          <w:sz w:val="28"/>
          <w:szCs w:val="28"/>
        </w:rPr>
        <w:t>536.</w:t>
      </w:r>
    </w:p>
    <w:p w:rsidR="0068507A" w:rsidRPr="003D2DD6" w:rsidRDefault="0068507A" w:rsidP="00476DB4">
      <w:pPr>
        <w:pStyle w:val="a8"/>
        <w:tabs>
          <w:tab w:val="left" w:pos="1276"/>
        </w:tabs>
        <w:ind w:firstLine="709"/>
        <w:jc w:val="both"/>
        <w:rPr>
          <w:sz w:val="28"/>
          <w:szCs w:val="28"/>
        </w:rPr>
      </w:pPr>
      <w:r w:rsidRPr="003D2DD6">
        <w:rPr>
          <w:sz w:val="28"/>
          <w:szCs w:val="28"/>
        </w:rPr>
        <w:t>83</w:t>
      </w:r>
      <w:r w:rsidRPr="003D2DD6">
        <w:rPr>
          <w:sz w:val="28"/>
          <w:szCs w:val="28"/>
        </w:rPr>
        <w:tab/>
        <w:t>LeCun Y. et al. Gradient-based learning applied to document recognition // Proceedings of the IEEE. – 2002. – Vol. 86, №11. – P. 2278</w:t>
      </w:r>
      <w:r w:rsidR="00E1635C" w:rsidRPr="003D2DD6">
        <w:rPr>
          <w:sz w:val="28"/>
          <w:szCs w:val="28"/>
        </w:rPr>
        <w:t>-</w:t>
      </w:r>
      <w:r w:rsidRPr="003D2DD6">
        <w:rPr>
          <w:sz w:val="28"/>
          <w:szCs w:val="28"/>
        </w:rPr>
        <w:t>2324.</w:t>
      </w:r>
    </w:p>
    <w:p w:rsidR="0068507A" w:rsidRPr="003D2DD6" w:rsidRDefault="0068507A" w:rsidP="00476DB4">
      <w:pPr>
        <w:pStyle w:val="a8"/>
        <w:tabs>
          <w:tab w:val="left" w:pos="1276"/>
        </w:tabs>
        <w:ind w:firstLine="709"/>
        <w:jc w:val="both"/>
        <w:rPr>
          <w:sz w:val="28"/>
          <w:szCs w:val="28"/>
        </w:rPr>
      </w:pPr>
      <w:r w:rsidRPr="003D2DD6">
        <w:rPr>
          <w:sz w:val="28"/>
          <w:szCs w:val="28"/>
        </w:rPr>
        <w:t>84</w:t>
      </w:r>
      <w:r w:rsidRPr="003D2DD6">
        <w:rPr>
          <w:sz w:val="28"/>
          <w:szCs w:val="28"/>
        </w:rPr>
        <w:tab/>
        <w:t xml:space="preserve">Bengio Y., Courville A., Vincent P. Representation learning: A review and new perspectives // IEEE transactions on pattern analysis and machine intelligence. </w:t>
      </w:r>
      <w:r w:rsidR="00E1635C" w:rsidRPr="003D2DD6">
        <w:rPr>
          <w:sz w:val="28"/>
          <w:szCs w:val="28"/>
        </w:rPr>
        <w:t>– 2013. – Vol. 35, №</w:t>
      </w:r>
      <w:r w:rsidRPr="003D2DD6">
        <w:rPr>
          <w:sz w:val="28"/>
          <w:szCs w:val="28"/>
        </w:rPr>
        <w:t>8. – P. 1798</w:t>
      </w:r>
      <w:r w:rsidR="00E1635C" w:rsidRPr="003D2DD6">
        <w:rPr>
          <w:sz w:val="28"/>
          <w:szCs w:val="28"/>
        </w:rPr>
        <w:t>-</w:t>
      </w:r>
      <w:r w:rsidRPr="003D2DD6">
        <w:rPr>
          <w:sz w:val="28"/>
          <w:szCs w:val="28"/>
        </w:rPr>
        <w:t>1828.</w:t>
      </w:r>
    </w:p>
    <w:p w:rsidR="0068507A" w:rsidRPr="003D2DD6" w:rsidRDefault="0068507A" w:rsidP="00476DB4">
      <w:pPr>
        <w:pStyle w:val="a8"/>
        <w:tabs>
          <w:tab w:val="left" w:pos="1276"/>
        </w:tabs>
        <w:ind w:firstLine="709"/>
        <w:jc w:val="both"/>
        <w:rPr>
          <w:sz w:val="28"/>
          <w:szCs w:val="28"/>
          <w:lang w:val="en-US"/>
        </w:rPr>
      </w:pPr>
      <w:r w:rsidRPr="003D2DD6">
        <w:rPr>
          <w:sz w:val="28"/>
          <w:szCs w:val="28"/>
        </w:rPr>
        <w:t>85</w:t>
      </w:r>
      <w:r w:rsidRPr="003D2DD6">
        <w:rPr>
          <w:sz w:val="28"/>
          <w:szCs w:val="28"/>
        </w:rPr>
        <w:tab/>
        <w:t xml:space="preserve">Vaswani A. et al. Attention is all you need // </w:t>
      </w:r>
      <w:r w:rsidR="00E1635C" w:rsidRPr="003D2DD6">
        <w:rPr>
          <w:sz w:val="28"/>
          <w:szCs w:val="28"/>
        </w:rPr>
        <w:t>https://proceedings.neurips.cc/paper</w:t>
      </w:r>
      <w:r w:rsidRPr="003D2DD6">
        <w:rPr>
          <w:sz w:val="28"/>
          <w:szCs w:val="28"/>
        </w:rPr>
        <w:t>.</w:t>
      </w:r>
      <w:r w:rsidR="00E1635C" w:rsidRPr="003D2DD6">
        <w:rPr>
          <w:sz w:val="28"/>
          <w:szCs w:val="28"/>
        </w:rPr>
        <w:t xml:space="preserve"> 10.10.2025.</w:t>
      </w:r>
    </w:p>
    <w:p w:rsidR="0068507A" w:rsidRPr="003D2DD6" w:rsidRDefault="0068507A" w:rsidP="00476DB4">
      <w:pPr>
        <w:pStyle w:val="a8"/>
        <w:tabs>
          <w:tab w:val="left" w:pos="1276"/>
        </w:tabs>
        <w:ind w:firstLine="709"/>
        <w:jc w:val="both"/>
        <w:rPr>
          <w:sz w:val="28"/>
          <w:szCs w:val="28"/>
        </w:rPr>
      </w:pPr>
      <w:r w:rsidRPr="003D2DD6">
        <w:rPr>
          <w:sz w:val="28"/>
          <w:szCs w:val="28"/>
        </w:rPr>
        <w:t>86</w:t>
      </w:r>
      <w:r w:rsidRPr="003D2DD6">
        <w:rPr>
          <w:sz w:val="28"/>
          <w:szCs w:val="28"/>
        </w:rPr>
        <w:tab/>
        <w:t xml:space="preserve">McCarthy J. et al. A proposal for the dartmouth summer research project on artificial intelligence // AI magazine. – 2006. – </w:t>
      </w:r>
      <w:r w:rsidR="00435AFC" w:rsidRPr="003D2DD6">
        <w:rPr>
          <w:sz w:val="28"/>
          <w:szCs w:val="28"/>
          <w:lang w:val="en-US"/>
        </w:rPr>
        <w:t>Vol</w:t>
      </w:r>
      <w:r w:rsidRPr="003D2DD6">
        <w:rPr>
          <w:sz w:val="28"/>
          <w:szCs w:val="28"/>
        </w:rPr>
        <w:t>. 27, №4. – P.</w:t>
      </w:r>
      <w:r w:rsidR="00435AFC" w:rsidRPr="003D2DD6">
        <w:rPr>
          <w:sz w:val="28"/>
          <w:szCs w:val="28"/>
          <w:lang w:val="en-US"/>
        </w:rPr>
        <w:t> </w:t>
      </w:r>
      <w:r w:rsidRPr="003D2DD6">
        <w:rPr>
          <w:sz w:val="28"/>
          <w:szCs w:val="28"/>
        </w:rPr>
        <w:t>1</w:t>
      </w:r>
      <w:r w:rsidR="00435AFC" w:rsidRPr="003D2DD6">
        <w:rPr>
          <w:sz w:val="28"/>
          <w:szCs w:val="28"/>
          <w:lang w:val="en-US"/>
        </w:rPr>
        <w:t>-8</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87</w:t>
      </w:r>
      <w:r w:rsidRPr="003D2DD6">
        <w:rPr>
          <w:sz w:val="28"/>
          <w:szCs w:val="28"/>
        </w:rPr>
        <w:tab/>
        <w:t>Min</w:t>
      </w:r>
      <w:r w:rsidR="00435AFC" w:rsidRPr="003D2DD6">
        <w:rPr>
          <w:sz w:val="28"/>
          <w:szCs w:val="28"/>
        </w:rPr>
        <w:t>sky M.</w:t>
      </w:r>
      <w:r w:rsidRPr="003D2DD6">
        <w:rPr>
          <w:sz w:val="28"/>
          <w:szCs w:val="28"/>
        </w:rPr>
        <w:t xml:space="preserve">L. Logical versus analogical or symbolic versus connectionist or neat versus scruffy // AI magazine. – 1991. – </w:t>
      </w:r>
      <w:r w:rsidR="00435AFC" w:rsidRPr="003D2DD6">
        <w:rPr>
          <w:sz w:val="28"/>
          <w:szCs w:val="28"/>
          <w:lang w:val="en-US"/>
        </w:rPr>
        <w:t>Vol</w:t>
      </w:r>
      <w:r w:rsidRPr="003D2DD6">
        <w:rPr>
          <w:sz w:val="28"/>
          <w:szCs w:val="28"/>
        </w:rPr>
        <w:t>. 12, №2. – P. 34</w:t>
      </w:r>
      <w:r w:rsidR="00435AFC" w:rsidRPr="003D2DD6">
        <w:rPr>
          <w:sz w:val="28"/>
          <w:szCs w:val="28"/>
          <w:lang w:val="en-US"/>
        </w:rPr>
        <w:t>-51</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88</w:t>
      </w:r>
      <w:r w:rsidRPr="003D2DD6">
        <w:rPr>
          <w:sz w:val="28"/>
          <w:szCs w:val="28"/>
        </w:rPr>
        <w:tab/>
      </w:r>
      <w:r w:rsidR="00435AFC" w:rsidRPr="003D2DD6">
        <w:rPr>
          <w:sz w:val="28"/>
          <w:szCs w:val="28"/>
        </w:rPr>
        <w:t>Samuel A.</w:t>
      </w:r>
      <w:r w:rsidRPr="003D2DD6">
        <w:rPr>
          <w:sz w:val="28"/>
          <w:szCs w:val="28"/>
        </w:rPr>
        <w:t xml:space="preserve">L. Some studies in machine learning using the game of checkers // IBM Journal of research and development. – 1959. – </w:t>
      </w:r>
      <w:r w:rsidR="00435AFC" w:rsidRPr="003D2DD6">
        <w:rPr>
          <w:sz w:val="28"/>
          <w:szCs w:val="28"/>
          <w:lang w:val="en-US"/>
        </w:rPr>
        <w:t>Vol.</w:t>
      </w:r>
      <w:r w:rsidRPr="003D2DD6">
        <w:rPr>
          <w:sz w:val="28"/>
          <w:szCs w:val="28"/>
        </w:rPr>
        <w:t xml:space="preserve"> 3, №3. – P. 210</w:t>
      </w:r>
      <w:r w:rsidR="00435AFC" w:rsidRPr="003D2DD6">
        <w:rPr>
          <w:sz w:val="28"/>
          <w:szCs w:val="28"/>
          <w:lang w:val="en-US"/>
        </w:rPr>
        <w:t>-</w:t>
      </w:r>
      <w:r w:rsidRPr="003D2DD6">
        <w:rPr>
          <w:sz w:val="28"/>
          <w:szCs w:val="28"/>
        </w:rPr>
        <w:t>229.</w:t>
      </w:r>
    </w:p>
    <w:p w:rsidR="0068507A" w:rsidRPr="003D2DD6" w:rsidRDefault="0068507A" w:rsidP="00476DB4">
      <w:pPr>
        <w:pStyle w:val="a8"/>
        <w:tabs>
          <w:tab w:val="left" w:pos="1276"/>
        </w:tabs>
        <w:ind w:firstLine="709"/>
        <w:jc w:val="both"/>
        <w:rPr>
          <w:sz w:val="28"/>
          <w:szCs w:val="28"/>
        </w:rPr>
      </w:pPr>
      <w:r w:rsidRPr="003D2DD6">
        <w:rPr>
          <w:sz w:val="28"/>
          <w:szCs w:val="28"/>
        </w:rPr>
        <w:t>89</w:t>
      </w:r>
      <w:r w:rsidRPr="003D2DD6">
        <w:rPr>
          <w:sz w:val="28"/>
          <w:szCs w:val="28"/>
        </w:rPr>
        <w:tab/>
        <w:t xml:space="preserve">Zhou Z.-H. Machine learning. </w:t>
      </w:r>
      <w:r w:rsidR="00435AFC" w:rsidRPr="003D2DD6">
        <w:rPr>
          <w:sz w:val="28"/>
          <w:szCs w:val="28"/>
          <w:lang w:val="en-US"/>
        </w:rPr>
        <w:t xml:space="preserve">– </w:t>
      </w:r>
      <w:r w:rsidRPr="003D2DD6">
        <w:rPr>
          <w:sz w:val="28"/>
          <w:szCs w:val="28"/>
        </w:rPr>
        <w:t>S</w:t>
      </w:r>
      <w:r w:rsidR="00435AFC" w:rsidRPr="003D2DD6">
        <w:rPr>
          <w:sz w:val="28"/>
          <w:szCs w:val="28"/>
        </w:rPr>
        <w:t>ingapore</w:t>
      </w:r>
      <w:r w:rsidR="00435AFC" w:rsidRPr="003D2DD6">
        <w:rPr>
          <w:sz w:val="28"/>
          <w:szCs w:val="28"/>
          <w:lang w:val="en-US"/>
        </w:rPr>
        <w:t>,</w:t>
      </w:r>
      <w:r w:rsidRPr="003D2DD6">
        <w:rPr>
          <w:sz w:val="28"/>
          <w:szCs w:val="28"/>
        </w:rPr>
        <w:t xml:space="preserve"> 2021. – 459 p.</w:t>
      </w:r>
    </w:p>
    <w:p w:rsidR="0068507A" w:rsidRPr="003D2DD6" w:rsidRDefault="0068507A" w:rsidP="00476DB4">
      <w:pPr>
        <w:pStyle w:val="a8"/>
        <w:tabs>
          <w:tab w:val="left" w:pos="1276"/>
        </w:tabs>
        <w:ind w:firstLine="709"/>
        <w:jc w:val="both"/>
        <w:rPr>
          <w:sz w:val="28"/>
          <w:szCs w:val="28"/>
          <w:lang w:val="en-US"/>
        </w:rPr>
      </w:pPr>
      <w:r w:rsidRPr="003D2DD6">
        <w:rPr>
          <w:sz w:val="28"/>
          <w:szCs w:val="28"/>
        </w:rPr>
        <w:t>90</w:t>
      </w:r>
      <w:r w:rsidRPr="003D2DD6">
        <w:rPr>
          <w:sz w:val="28"/>
          <w:szCs w:val="28"/>
        </w:rPr>
        <w:tab/>
        <w:t xml:space="preserve">Krizhevsky A., Sutskever I., Hinton G. E. Imagenet classification with deep convolutional neural networks // </w:t>
      </w:r>
      <w:r w:rsidR="00CD544F" w:rsidRPr="003D2DD6">
        <w:rPr>
          <w:sz w:val="28"/>
          <w:szCs w:val="28"/>
        </w:rPr>
        <w:t>https://www.academia.edu/9987126/</w:t>
      </w:r>
      <w:r w:rsidR="00435AFC" w:rsidRPr="003D2DD6">
        <w:rPr>
          <w:sz w:val="28"/>
          <w:szCs w:val="28"/>
          <w:lang w:val="en-US"/>
        </w:rPr>
        <w:t>. 10.10.2025.</w:t>
      </w:r>
    </w:p>
    <w:p w:rsidR="0068507A" w:rsidRPr="003D2DD6" w:rsidRDefault="0068507A" w:rsidP="00476DB4">
      <w:pPr>
        <w:pStyle w:val="a8"/>
        <w:tabs>
          <w:tab w:val="left" w:pos="1276"/>
        </w:tabs>
        <w:ind w:firstLine="709"/>
        <w:jc w:val="both"/>
        <w:rPr>
          <w:sz w:val="28"/>
          <w:szCs w:val="28"/>
        </w:rPr>
      </w:pPr>
      <w:r w:rsidRPr="003D2DD6">
        <w:rPr>
          <w:sz w:val="28"/>
          <w:szCs w:val="28"/>
        </w:rPr>
        <w:t>91</w:t>
      </w:r>
      <w:r w:rsidRPr="003D2DD6">
        <w:rPr>
          <w:sz w:val="28"/>
          <w:szCs w:val="28"/>
        </w:rPr>
        <w:tab/>
        <w:t>Серік М., Ка</w:t>
      </w:r>
      <w:r w:rsidR="00435AFC" w:rsidRPr="003D2DD6">
        <w:rPr>
          <w:sz w:val="28"/>
          <w:szCs w:val="28"/>
        </w:rPr>
        <w:t xml:space="preserve">рилхан Н., Карелхан Н. Болашақ </w:t>
      </w:r>
      <w:r w:rsidRPr="003D2DD6">
        <w:rPr>
          <w:sz w:val="28"/>
          <w:szCs w:val="28"/>
        </w:rPr>
        <w:t>информатика мұғалімдерін нейронды</w:t>
      </w:r>
      <w:r w:rsidR="00435AFC" w:rsidRPr="003D2DD6">
        <w:rPr>
          <w:sz w:val="28"/>
          <w:szCs w:val="28"/>
        </w:rPr>
        <w:t xml:space="preserve">қ </w:t>
      </w:r>
      <w:r w:rsidRPr="003D2DD6">
        <w:rPr>
          <w:sz w:val="28"/>
          <w:szCs w:val="28"/>
        </w:rPr>
        <w:t xml:space="preserve">желілер бойынша даярлаудың ерекшеліктері // </w:t>
      </w:r>
      <w:r w:rsidR="00435AFC" w:rsidRPr="003D2DD6">
        <w:rPr>
          <w:sz w:val="28"/>
          <w:szCs w:val="28"/>
          <w:lang w:val="ru-RU"/>
        </w:rPr>
        <w:t>Тр</w:t>
      </w:r>
      <w:r w:rsidR="00435AFC" w:rsidRPr="003D2DD6">
        <w:rPr>
          <w:sz w:val="28"/>
          <w:szCs w:val="28"/>
          <w:lang w:val="en-US"/>
        </w:rPr>
        <w:t xml:space="preserve">. </w:t>
      </w:r>
      <w:r w:rsidR="005C261C" w:rsidRPr="003D2DD6">
        <w:rPr>
          <w:sz w:val="28"/>
          <w:szCs w:val="28"/>
          <w:lang w:val="ru-RU"/>
        </w:rPr>
        <w:t>Универ</w:t>
      </w:r>
      <w:r w:rsidRPr="003D2DD6">
        <w:rPr>
          <w:sz w:val="28"/>
          <w:szCs w:val="28"/>
        </w:rPr>
        <w:t>. –</w:t>
      </w:r>
      <w:r w:rsidR="00435AFC" w:rsidRPr="003D2DD6">
        <w:rPr>
          <w:sz w:val="28"/>
          <w:szCs w:val="28"/>
          <w:lang w:val="en-US"/>
        </w:rPr>
        <w:t xml:space="preserve"> </w:t>
      </w:r>
      <w:r w:rsidRPr="003D2DD6">
        <w:rPr>
          <w:sz w:val="28"/>
          <w:szCs w:val="28"/>
        </w:rPr>
        <w:t xml:space="preserve">2024. – </w:t>
      </w:r>
      <w:r w:rsidR="00435AFC" w:rsidRPr="003D2DD6">
        <w:rPr>
          <w:sz w:val="28"/>
          <w:szCs w:val="28"/>
          <w:lang w:val="en-US"/>
        </w:rPr>
        <w:t>№</w:t>
      </w:r>
      <w:r w:rsidRPr="003D2DD6">
        <w:rPr>
          <w:sz w:val="28"/>
          <w:szCs w:val="28"/>
        </w:rPr>
        <w:t>3</w:t>
      </w:r>
      <w:r w:rsidR="00435AFC" w:rsidRPr="003D2DD6">
        <w:rPr>
          <w:sz w:val="28"/>
          <w:szCs w:val="28"/>
          <w:lang w:val="en-US"/>
        </w:rPr>
        <w:t>(</w:t>
      </w:r>
      <w:r w:rsidRPr="003D2DD6">
        <w:rPr>
          <w:sz w:val="28"/>
          <w:szCs w:val="28"/>
        </w:rPr>
        <w:t>96</w:t>
      </w:r>
      <w:r w:rsidR="00435AFC" w:rsidRPr="003D2DD6">
        <w:rPr>
          <w:sz w:val="28"/>
          <w:szCs w:val="28"/>
          <w:lang w:val="en-US"/>
        </w:rPr>
        <w:t>)</w:t>
      </w:r>
      <w:r w:rsidRPr="003D2DD6">
        <w:rPr>
          <w:sz w:val="28"/>
          <w:szCs w:val="28"/>
        </w:rPr>
        <w:t xml:space="preserve">. – </w:t>
      </w:r>
      <w:r w:rsidR="009F12A7" w:rsidRPr="003D2DD6">
        <w:rPr>
          <w:sz w:val="28"/>
          <w:szCs w:val="28"/>
          <w:lang w:val="ru-RU"/>
        </w:rPr>
        <w:t>Б</w:t>
      </w:r>
      <w:r w:rsidRPr="003D2DD6">
        <w:rPr>
          <w:sz w:val="28"/>
          <w:szCs w:val="28"/>
        </w:rPr>
        <w:t xml:space="preserve">. 281-286. </w:t>
      </w:r>
    </w:p>
    <w:p w:rsidR="0068507A" w:rsidRPr="003D2DD6" w:rsidRDefault="0068507A" w:rsidP="00476DB4">
      <w:pPr>
        <w:pStyle w:val="a8"/>
        <w:tabs>
          <w:tab w:val="left" w:pos="1276"/>
        </w:tabs>
        <w:ind w:firstLine="709"/>
        <w:jc w:val="both"/>
        <w:rPr>
          <w:sz w:val="28"/>
          <w:szCs w:val="28"/>
        </w:rPr>
      </w:pPr>
      <w:r w:rsidRPr="003D2DD6">
        <w:rPr>
          <w:sz w:val="28"/>
          <w:szCs w:val="28"/>
        </w:rPr>
        <w:t>92</w:t>
      </w:r>
      <w:r w:rsidRPr="003D2DD6">
        <w:rPr>
          <w:sz w:val="28"/>
          <w:szCs w:val="28"/>
        </w:rPr>
        <w:tab/>
        <w:t xml:space="preserve">Chen T. et al. </w:t>
      </w:r>
      <w:r w:rsidR="00435AFC" w:rsidRPr="003D2DD6">
        <w:rPr>
          <w:sz w:val="28"/>
          <w:szCs w:val="28"/>
        </w:rPr>
        <w:t>TVM</w:t>
      </w:r>
      <w:r w:rsidRPr="003D2DD6">
        <w:rPr>
          <w:sz w:val="28"/>
          <w:szCs w:val="28"/>
        </w:rPr>
        <w:t>: An automated End-to-End optimizing compiler for deep learning</w:t>
      </w:r>
      <w:r w:rsidR="00435AFC" w:rsidRPr="003D2DD6">
        <w:rPr>
          <w:sz w:val="28"/>
          <w:szCs w:val="28"/>
          <w:lang w:val="en-US"/>
        </w:rPr>
        <w:t xml:space="preserve"> // Proceed. of the 13th USENIX sympos. on Operating Systems Design and Implementation (OSDI ’18)</w:t>
      </w:r>
      <w:r w:rsidRPr="003D2DD6">
        <w:rPr>
          <w:sz w:val="28"/>
          <w:szCs w:val="28"/>
          <w:lang w:val="en-US"/>
        </w:rPr>
        <w:t>.</w:t>
      </w:r>
      <w:r w:rsidRPr="003D2DD6">
        <w:rPr>
          <w:sz w:val="28"/>
          <w:szCs w:val="28"/>
        </w:rPr>
        <w:t xml:space="preserve"> – </w:t>
      </w:r>
      <w:r w:rsidR="00435AFC" w:rsidRPr="003D2DD6">
        <w:rPr>
          <w:sz w:val="28"/>
          <w:szCs w:val="28"/>
        </w:rPr>
        <w:t>Carlsbad</w:t>
      </w:r>
      <w:r w:rsidR="00435AFC" w:rsidRPr="003D2DD6">
        <w:rPr>
          <w:sz w:val="28"/>
          <w:szCs w:val="28"/>
          <w:lang w:val="en-US"/>
        </w:rPr>
        <w:t xml:space="preserve"> (</w:t>
      </w:r>
      <w:r w:rsidR="00435AFC" w:rsidRPr="003D2DD6">
        <w:rPr>
          <w:sz w:val="28"/>
          <w:szCs w:val="28"/>
        </w:rPr>
        <w:t>CA</w:t>
      </w:r>
      <w:r w:rsidR="00435AFC" w:rsidRPr="003D2DD6">
        <w:rPr>
          <w:sz w:val="28"/>
          <w:szCs w:val="28"/>
          <w:lang w:val="en-US"/>
        </w:rPr>
        <w:t>)</w:t>
      </w:r>
      <w:r w:rsidR="00435AFC" w:rsidRPr="003D2DD6">
        <w:rPr>
          <w:sz w:val="28"/>
          <w:szCs w:val="28"/>
        </w:rPr>
        <w:t xml:space="preserve">, </w:t>
      </w:r>
      <w:r w:rsidRPr="003D2DD6">
        <w:rPr>
          <w:sz w:val="28"/>
          <w:szCs w:val="28"/>
        </w:rPr>
        <w:t>2018. – P. 57</w:t>
      </w:r>
      <w:r w:rsidR="00435AFC" w:rsidRPr="003D2DD6">
        <w:rPr>
          <w:sz w:val="28"/>
          <w:szCs w:val="28"/>
          <w:lang w:val="en-US"/>
        </w:rPr>
        <w:t>9-</w:t>
      </w:r>
      <w:r w:rsidRPr="003D2DD6">
        <w:rPr>
          <w:sz w:val="28"/>
          <w:szCs w:val="28"/>
        </w:rPr>
        <w:t>594.</w:t>
      </w:r>
    </w:p>
    <w:p w:rsidR="0068507A" w:rsidRPr="003D2DD6" w:rsidRDefault="0068507A" w:rsidP="00476DB4">
      <w:pPr>
        <w:pStyle w:val="a8"/>
        <w:tabs>
          <w:tab w:val="left" w:pos="1276"/>
        </w:tabs>
        <w:ind w:firstLine="709"/>
        <w:jc w:val="both"/>
        <w:rPr>
          <w:sz w:val="28"/>
          <w:szCs w:val="28"/>
        </w:rPr>
      </w:pPr>
      <w:r w:rsidRPr="003D2DD6">
        <w:rPr>
          <w:sz w:val="28"/>
          <w:szCs w:val="28"/>
        </w:rPr>
        <w:t>93</w:t>
      </w:r>
      <w:r w:rsidRPr="003D2DD6">
        <w:rPr>
          <w:sz w:val="28"/>
          <w:szCs w:val="28"/>
        </w:rPr>
        <w:tab/>
      </w:r>
      <w:r w:rsidR="00435AFC" w:rsidRPr="003D2DD6">
        <w:rPr>
          <w:sz w:val="28"/>
          <w:szCs w:val="28"/>
        </w:rPr>
        <w:t>Vanhoucke V., Senior A., Mao M.</w:t>
      </w:r>
      <w:r w:rsidRPr="003D2DD6">
        <w:rPr>
          <w:sz w:val="28"/>
          <w:szCs w:val="28"/>
        </w:rPr>
        <w:t>Z. Improving the speed of neural networks on CPUs</w:t>
      </w:r>
      <w:r w:rsidR="00435AFC" w:rsidRPr="003D2DD6">
        <w:rPr>
          <w:sz w:val="28"/>
          <w:szCs w:val="28"/>
          <w:lang w:val="en-US"/>
        </w:rPr>
        <w:t xml:space="preserve"> // </w:t>
      </w:r>
      <w:r w:rsidR="00065B92" w:rsidRPr="003D2DD6">
        <w:rPr>
          <w:sz w:val="28"/>
          <w:szCs w:val="28"/>
          <w:lang w:val="en-US"/>
        </w:rPr>
        <w:t>Proceed.</w:t>
      </w:r>
      <w:r w:rsidR="00435AFC" w:rsidRPr="003D2DD6">
        <w:rPr>
          <w:sz w:val="28"/>
          <w:szCs w:val="28"/>
          <w:lang w:val="en-US"/>
        </w:rPr>
        <w:t xml:space="preserve"> Deep Learning and Unsupervised Feature Learning Workshop</w:t>
      </w:r>
      <w:r w:rsidR="007300CB" w:rsidRPr="003D2DD6">
        <w:rPr>
          <w:sz w:val="28"/>
          <w:szCs w:val="28"/>
        </w:rPr>
        <w:t xml:space="preserve"> (</w:t>
      </w:r>
      <w:r w:rsidR="00435AFC" w:rsidRPr="003D2DD6">
        <w:rPr>
          <w:sz w:val="28"/>
          <w:szCs w:val="28"/>
          <w:lang w:val="en-US"/>
        </w:rPr>
        <w:t>NIPS 2011</w:t>
      </w:r>
      <w:r w:rsidR="007300CB" w:rsidRPr="003D2DD6">
        <w:rPr>
          <w:sz w:val="28"/>
          <w:szCs w:val="28"/>
        </w:rPr>
        <w:t>)</w:t>
      </w:r>
      <w:r w:rsidRPr="003D2DD6">
        <w:rPr>
          <w:sz w:val="28"/>
          <w:szCs w:val="28"/>
        </w:rPr>
        <w:t xml:space="preserve">. – </w:t>
      </w:r>
      <w:r w:rsidR="007300CB" w:rsidRPr="003D2DD6">
        <w:rPr>
          <w:sz w:val="28"/>
          <w:szCs w:val="28"/>
        </w:rPr>
        <w:t>Granada</w:t>
      </w:r>
      <w:r w:rsidR="007300CB" w:rsidRPr="003D2DD6">
        <w:t xml:space="preserve">, </w:t>
      </w:r>
      <w:r w:rsidRPr="003D2DD6">
        <w:rPr>
          <w:sz w:val="28"/>
          <w:szCs w:val="28"/>
        </w:rPr>
        <w:t xml:space="preserve">2011. – </w:t>
      </w:r>
      <w:r w:rsidR="00065B92" w:rsidRPr="003D2DD6">
        <w:rPr>
          <w:sz w:val="28"/>
          <w:szCs w:val="28"/>
        </w:rPr>
        <w:t>Р</w:t>
      </w:r>
      <w:r w:rsidRPr="003D2DD6">
        <w:rPr>
          <w:sz w:val="28"/>
          <w:szCs w:val="28"/>
        </w:rPr>
        <w:t xml:space="preserve">. </w:t>
      </w:r>
      <w:r w:rsidR="00065B92" w:rsidRPr="003D2DD6">
        <w:rPr>
          <w:sz w:val="28"/>
          <w:szCs w:val="28"/>
        </w:rPr>
        <w:t>1-8</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94</w:t>
      </w:r>
      <w:r w:rsidRPr="003D2DD6">
        <w:rPr>
          <w:sz w:val="28"/>
          <w:szCs w:val="28"/>
        </w:rPr>
        <w:tab/>
        <w:t xml:space="preserve">Choquette J. Nvidia hoppe0 gpu: Scaling performance // IEEE Micro. – 2023. – </w:t>
      </w:r>
      <w:r w:rsidR="007300CB" w:rsidRPr="003D2DD6">
        <w:rPr>
          <w:sz w:val="28"/>
          <w:szCs w:val="28"/>
          <w:lang w:val="en-US"/>
        </w:rPr>
        <w:t>Vol</w:t>
      </w:r>
      <w:r w:rsidRPr="003D2DD6">
        <w:rPr>
          <w:sz w:val="28"/>
          <w:szCs w:val="28"/>
        </w:rPr>
        <w:t>. 43, №3. – P. 9</w:t>
      </w:r>
      <w:r w:rsidR="007300CB" w:rsidRPr="003D2DD6">
        <w:rPr>
          <w:sz w:val="28"/>
          <w:szCs w:val="28"/>
          <w:lang w:val="en-US"/>
        </w:rPr>
        <w:t>-</w:t>
      </w:r>
      <w:r w:rsidRPr="003D2DD6">
        <w:rPr>
          <w:sz w:val="28"/>
          <w:szCs w:val="28"/>
        </w:rPr>
        <w:t>17.</w:t>
      </w:r>
    </w:p>
    <w:p w:rsidR="0068507A" w:rsidRPr="003D2DD6" w:rsidRDefault="0068507A" w:rsidP="00476DB4">
      <w:pPr>
        <w:pStyle w:val="a8"/>
        <w:tabs>
          <w:tab w:val="left" w:pos="1276"/>
        </w:tabs>
        <w:ind w:firstLine="709"/>
        <w:jc w:val="both"/>
        <w:rPr>
          <w:sz w:val="28"/>
          <w:szCs w:val="28"/>
        </w:rPr>
      </w:pPr>
      <w:r w:rsidRPr="003D2DD6">
        <w:rPr>
          <w:sz w:val="28"/>
          <w:szCs w:val="28"/>
        </w:rPr>
        <w:t>95</w:t>
      </w:r>
      <w:r w:rsidRPr="003D2DD6">
        <w:rPr>
          <w:sz w:val="28"/>
          <w:szCs w:val="28"/>
        </w:rPr>
        <w:tab/>
        <w:t>Dymora P., Mazurek M., Elgass P. Comparison of Neural Network Training Time Using CPU and r h10GPU with NVIDIA CUDA Technology</w:t>
      </w:r>
      <w:r w:rsidR="007300CB" w:rsidRPr="003D2DD6">
        <w:rPr>
          <w:sz w:val="28"/>
          <w:szCs w:val="28"/>
          <w:lang w:val="en-US"/>
        </w:rPr>
        <w:t xml:space="preserve"> // Procced. conf.</w:t>
      </w:r>
      <w:r w:rsidR="007300CB" w:rsidRPr="003D2DD6">
        <w:rPr>
          <w:sz w:val="28"/>
          <w:szCs w:val="28"/>
        </w:rPr>
        <w:t xml:space="preserve"> </w:t>
      </w:r>
      <w:r w:rsidR="007300CB" w:rsidRPr="003D2DD6">
        <w:rPr>
          <w:sz w:val="28"/>
          <w:szCs w:val="28"/>
          <w:lang w:val="en-US"/>
        </w:rPr>
        <w:t>“</w:t>
      </w:r>
      <w:r w:rsidR="007300CB" w:rsidRPr="003D2DD6">
        <w:rPr>
          <w:sz w:val="28"/>
          <w:szCs w:val="28"/>
        </w:rPr>
        <w:t>Automation 2025: Recent Advances in Automation, Robotics and Measurement Techniques</w:t>
      </w:r>
      <w:r w:rsidR="007300CB" w:rsidRPr="003D2DD6">
        <w:rPr>
          <w:sz w:val="28"/>
          <w:szCs w:val="28"/>
          <w:lang w:val="en-US"/>
        </w:rPr>
        <w:t>”.</w:t>
      </w:r>
      <w:r w:rsidRPr="003D2DD6">
        <w:rPr>
          <w:sz w:val="28"/>
          <w:szCs w:val="28"/>
        </w:rPr>
        <w:t xml:space="preserve"> –</w:t>
      </w:r>
      <w:r w:rsidR="007300CB" w:rsidRPr="003D2DD6">
        <w:rPr>
          <w:sz w:val="28"/>
          <w:szCs w:val="28"/>
          <w:lang w:val="en-US"/>
        </w:rPr>
        <w:t xml:space="preserve"> Cham, 2</w:t>
      </w:r>
      <w:r w:rsidRPr="003D2DD6">
        <w:rPr>
          <w:sz w:val="28"/>
          <w:szCs w:val="28"/>
        </w:rPr>
        <w:t>025. – P. 296</w:t>
      </w:r>
      <w:r w:rsidR="007300CB" w:rsidRPr="003D2DD6">
        <w:rPr>
          <w:sz w:val="28"/>
          <w:szCs w:val="28"/>
          <w:lang w:val="en-US"/>
        </w:rPr>
        <w:t>-</w:t>
      </w:r>
      <w:r w:rsidRPr="003D2DD6">
        <w:rPr>
          <w:sz w:val="28"/>
          <w:szCs w:val="28"/>
        </w:rPr>
        <w:t>306.</w:t>
      </w:r>
    </w:p>
    <w:p w:rsidR="0068507A" w:rsidRPr="003D2DD6" w:rsidRDefault="007300CB" w:rsidP="00476DB4">
      <w:pPr>
        <w:pStyle w:val="a8"/>
        <w:tabs>
          <w:tab w:val="left" w:pos="1276"/>
        </w:tabs>
        <w:ind w:firstLine="709"/>
        <w:jc w:val="both"/>
        <w:rPr>
          <w:sz w:val="28"/>
          <w:szCs w:val="28"/>
        </w:rPr>
      </w:pPr>
      <w:r w:rsidRPr="003D2DD6">
        <w:rPr>
          <w:sz w:val="28"/>
          <w:szCs w:val="28"/>
        </w:rPr>
        <w:t>96</w:t>
      </w:r>
      <w:r w:rsidRPr="003D2DD6">
        <w:rPr>
          <w:sz w:val="28"/>
          <w:szCs w:val="28"/>
        </w:rPr>
        <w:tab/>
        <w:t>Lee K.</w:t>
      </w:r>
      <w:r w:rsidR="0068507A" w:rsidRPr="003D2DD6">
        <w:rPr>
          <w:sz w:val="28"/>
          <w:szCs w:val="28"/>
        </w:rPr>
        <w:t xml:space="preserve">J. </w:t>
      </w:r>
      <w:r w:rsidRPr="003D2DD6">
        <w:rPr>
          <w:sz w:val="28"/>
          <w:szCs w:val="28"/>
          <w:lang w:val="en-US"/>
        </w:rPr>
        <w:t xml:space="preserve">Chapter Seven – </w:t>
      </w:r>
      <w:r w:rsidR="0068507A" w:rsidRPr="003D2DD6">
        <w:rPr>
          <w:sz w:val="28"/>
          <w:szCs w:val="28"/>
        </w:rPr>
        <w:t xml:space="preserve">Architecture of neural processing unit for deep neural networks // Advances in computers. – 2021. – </w:t>
      </w:r>
      <w:r w:rsidRPr="003D2DD6">
        <w:rPr>
          <w:sz w:val="28"/>
          <w:szCs w:val="28"/>
          <w:lang w:val="en-US"/>
        </w:rPr>
        <w:t>Vol.</w:t>
      </w:r>
      <w:r w:rsidR="0068507A" w:rsidRPr="003D2DD6">
        <w:rPr>
          <w:sz w:val="28"/>
          <w:szCs w:val="28"/>
        </w:rPr>
        <w:t xml:space="preserve"> 122. – P. 217</w:t>
      </w:r>
      <w:r w:rsidRPr="003D2DD6">
        <w:rPr>
          <w:sz w:val="28"/>
          <w:szCs w:val="28"/>
          <w:lang w:val="en-US"/>
        </w:rPr>
        <w:t>-</w:t>
      </w:r>
      <w:r w:rsidR="0068507A" w:rsidRPr="003D2DD6">
        <w:rPr>
          <w:sz w:val="28"/>
          <w:szCs w:val="28"/>
        </w:rPr>
        <w:t>245.</w:t>
      </w:r>
    </w:p>
    <w:p w:rsidR="0068507A" w:rsidRPr="003D2DD6" w:rsidRDefault="0068507A" w:rsidP="00476DB4">
      <w:pPr>
        <w:pStyle w:val="a8"/>
        <w:tabs>
          <w:tab w:val="left" w:pos="1276"/>
        </w:tabs>
        <w:ind w:firstLine="709"/>
        <w:jc w:val="both"/>
        <w:rPr>
          <w:sz w:val="28"/>
          <w:szCs w:val="28"/>
          <w:lang w:val="en-US"/>
        </w:rPr>
      </w:pPr>
      <w:r w:rsidRPr="003D2DD6">
        <w:rPr>
          <w:sz w:val="28"/>
          <w:szCs w:val="28"/>
        </w:rPr>
        <w:t>97</w:t>
      </w:r>
      <w:r w:rsidRPr="003D2DD6">
        <w:rPr>
          <w:sz w:val="28"/>
          <w:szCs w:val="28"/>
        </w:rPr>
        <w:tab/>
        <w:t xml:space="preserve">Carrión D. S., Prohaska V. Exploration of TPUs for AI applications // </w:t>
      </w:r>
      <w:r w:rsidR="007300CB" w:rsidRPr="003D2DD6">
        <w:rPr>
          <w:sz w:val="28"/>
          <w:szCs w:val="28"/>
        </w:rPr>
        <w:t>Proceed</w:t>
      </w:r>
      <w:r w:rsidR="007300CB" w:rsidRPr="003D2DD6">
        <w:rPr>
          <w:sz w:val="28"/>
          <w:szCs w:val="28"/>
          <w:lang w:val="en-US"/>
        </w:rPr>
        <w:t>.</w:t>
      </w:r>
      <w:r w:rsidR="007300CB" w:rsidRPr="003D2DD6">
        <w:rPr>
          <w:sz w:val="28"/>
          <w:szCs w:val="28"/>
        </w:rPr>
        <w:t xml:space="preserve"> of the </w:t>
      </w:r>
      <w:r w:rsidR="007300CB" w:rsidRPr="003D2DD6">
        <w:rPr>
          <w:sz w:val="28"/>
          <w:szCs w:val="28"/>
          <w:lang w:val="en-US"/>
        </w:rPr>
        <w:t>2</w:t>
      </w:r>
      <w:r w:rsidR="007300CB" w:rsidRPr="003D2DD6">
        <w:rPr>
          <w:sz w:val="28"/>
          <w:szCs w:val="28"/>
        </w:rPr>
        <w:t>nd internat</w:t>
      </w:r>
      <w:r w:rsidR="007300CB" w:rsidRPr="003D2DD6">
        <w:rPr>
          <w:sz w:val="28"/>
          <w:szCs w:val="28"/>
          <w:lang w:val="en-US"/>
        </w:rPr>
        <w:t>.</w:t>
      </w:r>
      <w:r w:rsidR="007300CB" w:rsidRPr="003D2DD6">
        <w:rPr>
          <w:sz w:val="28"/>
          <w:szCs w:val="28"/>
        </w:rPr>
        <w:t xml:space="preserve"> conf</w:t>
      </w:r>
      <w:r w:rsidR="007300CB" w:rsidRPr="003D2DD6">
        <w:rPr>
          <w:sz w:val="28"/>
          <w:szCs w:val="28"/>
          <w:lang w:val="en-US"/>
        </w:rPr>
        <w:t>.</w:t>
      </w:r>
      <w:r w:rsidR="007300CB" w:rsidRPr="003D2DD6">
        <w:rPr>
          <w:sz w:val="28"/>
          <w:szCs w:val="28"/>
        </w:rPr>
        <w:t xml:space="preserve"> on Advances in Computing Research (ACR’24)</w:t>
      </w:r>
      <w:r w:rsidRPr="003D2DD6">
        <w:rPr>
          <w:sz w:val="28"/>
          <w:szCs w:val="28"/>
        </w:rPr>
        <w:t xml:space="preserve">. – </w:t>
      </w:r>
      <w:r w:rsidR="007300CB" w:rsidRPr="003D2DD6">
        <w:rPr>
          <w:sz w:val="28"/>
          <w:szCs w:val="28"/>
          <w:lang w:val="en-US"/>
        </w:rPr>
        <w:t xml:space="preserve">Cham, </w:t>
      </w:r>
      <w:r w:rsidRPr="003D2DD6">
        <w:rPr>
          <w:sz w:val="28"/>
          <w:szCs w:val="28"/>
        </w:rPr>
        <w:t>202</w:t>
      </w:r>
      <w:r w:rsidR="007300CB" w:rsidRPr="003D2DD6">
        <w:rPr>
          <w:sz w:val="28"/>
          <w:szCs w:val="28"/>
          <w:lang w:val="en-US"/>
        </w:rPr>
        <w:t>4</w:t>
      </w:r>
      <w:r w:rsidRPr="003D2DD6">
        <w:rPr>
          <w:sz w:val="28"/>
          <w:szCs w:val="28"/>
        </w:rPr>
        <w:t>.</w:t>
      </w:r>
      <w:r w:rsidR="007300CB" w:rsidRPr="003D2DD6">
        <w:rPr>
          <w:sz w:val="28"/>
          <w:szCs w:val="28"/>
          <w:lang w:val="en-US"/>
        </w:rPr>
        <w:t xml:space="preserve"> – P. 559.</w:t>
      </w:r>
    </w:p>
    <w:p w:rsidR="0068507A" w:rsidRPr="003D2DD6" w:rsidRDefault="007300CB" w:rsidP="00476DB4">
      <w:pPr>
        <w:pStyle w:val="a8"/>
        <w:tabs>
          <w:tab w:val="left" w:pos="1276"/>
        </w:tabs>
        <w:ind w:firstLine="709"/>
        <w:jc w:val="both"/>
        <w:rPr>
          <w:sz w:val="28"/>
          <w:szCs w:val="28"/>
        </w:rPr>
      </w:pPr>
      <w:r w:rsidRPr="003D2DD6">
        <w:rPr>
          <w:sz w:val="28"/>
          <w:szCs w:val="28"/>
        </w:rPr>
        <w:lastRenderedPageBreak/>
        <w:t>98</w:t>
      </w:r>
      <w:r w:rsidRPr="003D2DD6">
        <w:rPr>
          <w:sz w:val="28"/>
          <w:szCs w:val="28"/>
        </w:rPr>
        <w:tab/>
        <w:t>Князьков В.</w:t>
      </w:r>
      <w:r w:rsidR="0068507A" w:rsidRPr="003D2DD6">
        <w:rPr>
          <w:sz w:val="28"/>
          <w:szCs w:val="28"/>
        </w:rPr>
        <w:t xml:space="preserve">С. Тензорные процессоры семейства </w:t>
      </w:r>
      <w:r w:rsidRPr="003D2DD6">
        <w:rPr>
          <w:sz w:val="28"/>
          <w:szCs w:val="28"/>
        </w:rPr>
        <w:t>Googlе Tpu</w:t>
      </w:r>
      <w:r w:rsidR="0068507A" w:rsidRPr="003D2DD6">
        <w:rPr>
          <w:sz w:val="28"/>
          <w:szCs w:val="28"/>
        </w:rPr>
        <w:t xml:space="preserve">: архитектура и технические особенности // </w:t>
      </w:r>
      <w:r w:rsidR="00C3173A" w:rsidRPr="003D2DD6">
        <w:rPr>
          <w:sz w:val="28"/>
          <w:szCs w:val="28"/>
          <w:lang w:val="ru-RU"/>
        </w:rPr>
        <w:t xml:space="preserve">В кн.: </w:t>
      </w:r>
      <w:r w:rsidR="0068507A" w:rsidRPr="003D2DD6">
        <w:rPr>
          <w:sz w:val="28"/>
          <w:szCs w:val="28"/>
        </w:rPr>
        <w:t xml:space="preserve">Фундаментальная и прикладная наука: состояние и тенденции развития. – </w:t>
      </w:r>
      <w:r w:rsidR="00C3173A" w:rsidRPr="003D2DD6">
        <w:rPr>
          <w:sz w:val="28"/>
          <w:szCs w:val="28"/>
          <w:lang w:val="ru-RU"/>
        </w:rPr>
        <w:t xml:space="preserve">Петрозаводск, </w:t>
      </w:r>
      <w:r w:rsidR="0068507A" w:rsidRPr="003D2DD6">
        <w:rPr>
          <w:sz w:val="28"/>
          <w:szCs w:val="28"/>
        </w:rPr>
        <w:t>2021. – С. 134</w:t>
      </w:r>
      <w:r w:rsidR="00C3173A" w:rsidRPr="003D2DD6">
        <w:rPr>
          <w:sz w:val="28"/>
          <w:szCs w:val="28"/>
          <w:lang w:val="ru-RU"/>
        </w:rPr>
        <w:t>-</w:t>
      </w:r>
      <w:r w:rsidR="0068507A" w:rsidRPr="003D2DD6">
        <w:rPr>
          <w:sz w:val="28"/>
          <w:szCs w:val="28"/>
        </w:rPr>
        <w:t>155.</w:t>
      </w:r>
    </w:p>
    <w:p w:rsidR="0068507A" w:rsidRPr="003D2DD6" w:rsidRDefault="0068507A" w:rsidP="00476DB4">
      <w:pPr>
        <w:pStyle w:val="a8"/>
        <w:tabs>
          <w:tab w:val="left" w:pos="1276"/>
        </w:tabs>
        <w:ind w:firstLine="709"/>
        <w:jc w:val="both"/>
        <w:rPr>
          <w:sz w:val="28"/>
          <w:szCs w:val="28"/>
        </w:rPr>
      </w:pPr>
      <w:r w:rsidRPr="003D2DD6">
        <w:rPr>
          <w:sz w:val="28"/>
          <w:szCs w:val="28"/>
        </w:rPr>
        <w:t>99</w:t>
      </w:r>
      <w:r w:rsidRPr="003D2DD6">
        <w:rPr>
          <w:sz w:val="28"/>
          <w:szCs w:val="28"/>
        </w:rPr>
        <w:tab/>
        <w:t xml:space="preserve">Moon S. et al. A latency processing unit: A latency-optimized and highly scalable processor for large language model inference // IEEE Micro. IEEE, – 2024. – </w:t>
      </w:r>
      <w:r w:rsidR="00C3173A" w:rsidRPr="003D2DD6">
        <w:rPr>
          <w:sz w:val="28"/>
          <w:szCs w:val="28"/>
          <w:lang w:val="en-US"/>
        </w:rPr>
        <w:t>Vol.</w:t>
      </w:r>
      <w:r w:rsidRPr="003D2DD6">
        <w:rPr>
          <w:sz w:val="28"/>
          <w:szCs w:val="28"/>
        </w:rPr>
        <w:t xml:space="preserve"> 44, №6. – P. 17</w:t>
      </w:r>
      <w:r w:rsidR="00C3173A" w:rsidRPr="003D2DD6">
        <w:rPr>
          <w:sz w:val="28"/>
          <w:szCs w:val="28"/>
          <w:lang w:val="en-US"/>
        </w:rPr>
        <w:t>-</w:t>
      </w:r>
      <w:r w:rsidRPr="003D2DD6">
        <w:rPr>
          <w:sz w:val="28"/>
          <w:szCs w:val="28"/>
        </w:rPr>
        <w:t>33.</w:t>
      </w:r>
    </w:p>
    <w:p w:rsidR="0068507A" w:rsidRPr="003D2DD6" w:rsidRDefault="0068507A" w:rsidP="00476DB4">
      <w:pPr>
        <w:pStyle w:val="a8"/>
        <w:tabs>
          <w:tab w:val="left" w:pos="1276"/>
        </w:tabs>
        <w:ind w:firstLine="709"/>
        <w:jc w:val="both"/>
        <w:rPr>
          <w:sz w:val="28"/>
          <w:szCs w:val="28"/>
          <w:lang w:val="en-US"/>
        </w:rPr>
      </w:pPr>
      <w:r w:rsidRPr="003D2DD6">
        <w:rPr>
          <w:sz w:val="28"/>
          <w:szCs w:val="28"/>
        </w:rPr>
        <w:t>100</w:t>
      </w:r>
      <w:r w:rsidRPr="003D2DD6">
        <w:rPr>
          <w:sz w:val="28"/>
          <w:szCs w:val="28"/>
        </w:rPr>
        <w:tab/>
        <w:t>Emmanuel F. C., Henry O. N., Chibuzo O. A survey comparing specialized hardware and evolution in cpu, gpu and tpu for neural network // IRE Journals. – 2025. – Vol.8, №10. – P. 1296</w:t>
      </w:r>
      <w:r w:rsidR="00C3173A" w:rsidRPr="003D2DD6">
        <w:rPr>
          <w:sz w:val="28"/>
          <w:szCs w:val="28"/>
          <w:lang w:val="en-US"/>
        </w:rPr>
        <w:t>-</w:t>
      </w:r>
      <w:r w:rsidRPr="003D2DD6">
        <w:rPr>
          <w:sz w:val="28"/>
          <w:szCs w:val="28"/>
        </w:rPr>
        <w:t>1305</w:t>
      </w:r>
      <w:r w:rsidR="00C3173A" w:rsidRPr="003D2DD6">
        <w:rPr>
          <w:sz w:val="28"/>
          <w:szCs w:val="28"/>
          <w:lang w:val="en-US"/>
        </w:rPr>
        <w:t>.</w:t>
      </w:r>
    </w:p>
    <w:p w:rsidR="0068507A" w:rsidRPr="003D2DD6" w:rsidRDefault="0068507A" w:rsidP="00476DB4">
      <w:pPr>
        <w:pStyle w:val="a8"/>
        <w:tabs>
          <w:tab w:val="left" w:pos="1276"/>
        </w:tabs>
        <w:ind w:firstLine="709"/>
        <w:jc w:val="both"/>
        <w:rPr>
          <w:sz w:val="28"/>
          <w:szCs w:val="28"/>
        </w:rPr>
      </w:pPr>
      <w:r w:rsidRPr="003D2DD6">
        <w:rPr>
          <w:sz w:val="28"/>
          <w:szCs w:val="28"/>
        </w:rPr>
        <w:t>101</w:t>
      </w:r>
      <w:r w:rsidRPr="003D2DD6">
        <w:rPr>
          <w:sz w:val="28"/>
          <w:szCs w:val="28"/>
        </w:rPr>
        <w:tab/>
        <w:t>Ariodito Hermanto E. Comparative Analysis of NPU-Accelerated Edge Computing Platforms for Object Detection Model Implementation</w:t>
      </w:r>
      <w:r w:rsidR="00C3173A" w:rsidRPr="003D2DD6">
        <w:rPr>
          <w:sz w:val="28"/>
          <w:szCs w:val="28"/>
          <w:lang w:val="en-US"/>
        </w:rPr>
        <w:t>: degree project</w:t>
      </w:r>
      <w:r w:rsidRPr="003D2DD6">
        <w:rPr>
          <w:sz w:val="28"/>
          <w:szCs w:val="28"/>
          <w:lang w:val="en-US"/>
        </w:rPr>
        <w:t>.</w:t>
      </w:r>
      <w:r w:rsidRPr="003D2DD6">
        <w:rPr>
          <w:sz w:val="28"/>
          <w:szCs w:val="28"/>
        </w:rPr>
        <w:t xml:space="preserve"> – </w:t>
      </w:r>
      <w:r w:rsidR="00C3173A" w:rsidRPr="003D2DD6">
        <w:rPr>
          <w:sz w:val="28"/>
          <w:szCs w:val="28"/>
        </w:rPr>
        <w:t>Stockholm</w:t>
      </w:r>
      <w:r w:rsidR="00C3173A" w:rsidRPr="003D2DD6">
        <w:rPr>
          <w:sz w:val="28"/>
          <w:szCs w:val="28"/>
          <w:lang w:val="en-US"/>
        </w:rPr>
        <w:t xml:space="preserve">, </w:t>
      </w:r>
      <w:r w:rsidRPr="003D2DD6">
        <w:rPr>
          <w:sz w:val="28"/>
          <w:szCs w:val="28"/>
        </w:rPr>
        <w:t>2025. – 98 p.</w:t>
      </w:r>
    </w:p>
    <w:p w:rsidR="0068507A" w:rsidRPr="003D2DD6" w:rsidRDefault="00C3173A" w:rsidP="00476DB4">
      <w:pPr>
        <w:pStyle w:val="a8"/>
        <w:tabs>
          <w:tab w:val="left" w:pos="1276"/>
        </w:tabs>
        <w:ind w:firstLine="709"/>
        <w:jc w:val="both"/>
        <w:rPr>
          <w:sz w:val="28"/>
          <w:szCs w:val="28"/>
        </w:rPr>
      </w:pPr>
      <w:r w:rsidRPr="003D2DD6">
        <w:rPr>
          <w:sz w:val="28"/>
          <w:szCs w:val="28"/>
        </w:rPr>
        <w:t>102</w:t>
      </w:r>
      <w:r w:rsidRPr="003D2DD6">
        <w:rPr>
          <w:sz w:val="28"/>
          <w:szCs w:val="28"/>
        </w:rPr>
        <w:tab/>
        <w:t>Akhoon M.</w:t>
      </w:r>
      <w:r w:rsidR="0068507A" w:rsidRPr="003D2DD6">
        <w:rPr>
          <w:sz w:val="28"/>
          <w:szCs w:val="28"/>
        </w:rPr>
        <w:t xml:space="preserve">S. et al. High performance accelerators for deep neural networks: A review // Expert Systems. – 2022. – </w:t>
      </w:r>
      <w:r w:rsidRPr="003D2DD6">
        <w:rPr>
          <w:sz w:val="28"/>
          <w:szCs w:val="28"/>
          <w:lang w:val="en-US"/>
        </w:rPr>
        <w:t>Vol</w:t>
      </w:r>
      <w:r w:rsidR="0068507A" w:rsidRPr="003D2DD6">
        <w:rPr>
          <w:sz w:val="28"/>
          <w:szCs w:val="28"/>
        </w:rPr>
        <w:t>. 39, №1. – P. e12831.</w:t>
      </w:r>
    </w:p>
    <w:p w:rsidR="0068507A" w:rsidRPr="003D2DD6" w:rsidRDefault="0068507A" w:rsidP="00476DB4">
      <w:pPr>
        <w:pStyle w:val="a8"/>
        <w:tabs>
          <w:tab w:val="left" w:pos="1276"/>
        </w:tabs>
        <w:ind w:firstLine="709"/>
        <w:jc w:val="both"/>
        <w:rPr>
          <w:sz w:val="28"/>
          <w:szCs w:val="28"/>
        </w:rPr>
      </w:pPr>
      <w:r w:rsidRPr="003D2DD6">
        <w:rPr>
          <w:sz w:val="28"/>
          <w:szCs w:val="28"/>
        </w:rPr>
        <w:t>103</w:t>
      </w:r>
      <w:r w:rsidRPr="003D2DD6">
        <w:rPr>
          <w:sz w:val="28"/>
          <w:szCs w:val="28"/>
        </w:rPr>
        <w:tab/>
        <w:t xml:space="preserve">Burhanuddin M. Efficient hardware acceleration techniques for deep learning on edge devices: A comprehensive performance analysis // Khwarizmia. – 2023. – </w:t>
      </w:r>
      <w:r w:rsidR="00C3173A" w:rsidRPr="003D2DD6">
        <w:rPr>
          <w:sz w:val="28"/>
          <w:szCs w:val="28"/>
          <w:lang w:val="en-US"/>
        </w:rPr>
        <w:t>Vol</w:t>
      </w:r>
      <w:r w:rsidRPr="003D2DD6">
        <w:rPr>
          <w:sz w:val="28"/>
          <w:szCs w:val="28"/>
        </w:rPr>
        <w:t>. 2023. – P. 103</w:t>
      </w:r>
      <w:r w:rsidR="00C3173A" w:rsidRPr="003D2DD6">
        <w:rPr>
          <w:sz w:val="28"/>
          <w:szCs w:val="28"/>
          <w:lang w:val="en-US"/>
        </w:rPr>
        <w:t>-</w:t>
      </w:r>
      <w:r w:rsidRPr="003D2DD6">
        <w:rPr>
          <w:sz w:val="28"/>
          <w:szCs w:val="28"/>
        </w:rPr>
        <w:t>112.</w:t>
      </w:r>
    </w:p>
    <w:p w:rsidR="0068507A" w:rsidRPr="003D2DD6" w:rsidRDefault="0068507A" w:rsidP="00476DB4">
      <w:pPr>
        <w:pStyle w:val="a8"/>
        <w:tabs>
          <w:tab w:val="left" w:pos="1276"/>
        </w:tabs>
        <w:ind w:firstLine="709"/>
        <w:jc w:val="both"/>
        <w:rPr>
          <w:sz w:val="28"/>
          <w:szCs w:val="28"/>
        </w:rPr>
      </w:pPr>
      <w:r w:rsidRPr="003D2DD6">
        <w:rPr>
          <w:sz w:val="28"/>
          <w:szCs w:val="28"/>
        </w:rPr>
        <w:t>104</w:t>
      </w:r>
      <w:r w:rsidRPr="003D2DD6">
        <w:rPr>
          <w:sz w:val="28"/>
          <w:szCs w:val="28"/>
        </w:rPr>
        <w:tab/>
        <w:t>Liu Y. et al. Hardwired-Neuron Language Processing Units as General-Purpose Cognitive Substrates</w:t>
      </w:r>
      <w:r w:rsidR="00C3173A" w:rsidRPr="003D2DD6">
        <w:rPr>
          <w:sz w:val="28"/>
          <w:szCs w:val="28"/>
          <w:lang w:val="en-US"/>
        </w:rPr>
        <w:t xml:space="preserve"> // ASPLOS '26: proceed. of the 31st ACM internat. conf. on Architectural Support for Programming Languages and Operating Systems</w:t>
      </w:r>
      <w:r w:rsidRPr="003D2DD6">
        <w:rPr>
          <w:sz w:val="28"/>
          <w:szCs w:val="28"/>
        </w:rPr>
        <w:t xml:space="preserve">. – </w:t>
      </w:r>
      <w:r w:rsidR="00C3173A" w:rsidRPr="003D2DD6">
        <w:rPr>
          <w:rStyle w:val="dot-separator"/>
          <w:sz w:val="28"/>
          <w:szCs w:val="28"/>
        </w:rPr>
        <w:t>Pittsburgh</w:t>
      </w:r>
      <w:r w:rsidR="00C3173A" w:rsidRPr="003D2DD6">
        <w:rPr>
          <w:rStyle w:val="dot-separator"/>
          <w:sz w:val="28"/>
          <w:szCs w:val="28"/>
          <w:lang w:val="en-US"/>
        </w:rPr>
        <w:t xml:space="preserve">, </w:t>
      </w:r>
      <w:r w:rsidRPr="003D2DD6">
        <w:rPr>
          <w:sz w:val="28"/>
          <w:szCs w:val="28"/>
        </w:rPr>
        <w:t>2026. – P. 876</w:t>
      </w:r>
      <w:r w:rsidR="00C3173A" w:rsidRPr="003D2DD6">
        <w:rPr>
          <w:sz w:val="28"/>
          <w:szCs w:val="28"/>
          <w:lang w:val="en-US"/>
        </w:rPr>
        <w:t>-</w:t>
      </w:r>
      <w:r w:rsidRPr="003D2DD6">
        <w:rPr>
          <w:sz w:val="28"/>
          <w:szCs w:val="28"/>
        </w:rPr>
        <w:t>895.</w:t>
      </w:r>
    </w:p>
    <w:p w:rsidR="0068507A" w:rsidRPr="003D2DD6" w:rsidRDefault="00C3173A" w:rsidP="00476DB4">
      <w:pPr>
        <w:pStyle w:val="a8"/>
        <w:tabs>
          <w:tab w:val="left" w:pos="1276"/>
        </w:tabs>
        <w:ind w:firstLine="709"/>
        <w:jc w:val="both"/>
        <w:rPr>
          <w:sz w:val="28"/>
          <w:szCs w:val="28"/>
        </w:rPr>
      </w:pPr>
      <w:r w:rsidRPr="003D2DD6">
        <w:rPr>
          <w:sz w:val="28"/>
          <w:szCs w:val="28"/>
        </w:rPr>
        <w:t>105</w:t>
      </w:r>
      <w:r w:rsidRPr="003D2DD6">
        <w:rPr>
          <w:sz w:val="28"/>
          <w:szCs w:val="28"/>
        </w:rPr>
        <w:tab/>
        <w:t>Ponce-Ortega J.M.</w:t>
      </w:r>
      <w:r w:rsidRPr="003D2DD6">
        <w:rPr>
          <w:sz w:val="28"/>
          <w:szCs w:val="28"/>
          <w:lang w:val="en-US"/>
        </w:rPr>
        <w:t xml:space="preserve"> et al.</w:t>
      </w:r>
      <w:r w:rsidR="0068507A" w:rsidRPr="003D2DD6">
        <w:rPr>
          <w:sz w:val="28"/>
          <w:szCs w:val="28"/>
        </w:rPr>
        <w:t xml:space="preserve"> Optimization using the software phyton with spyder // </w:t>
      </w:r>
      <w:r w:rsidRPr="003D2DD6">
        <w:rPr>
          <w:sz w:val="28"/>
          <w:szCs w:val="28"/>
          <w:lang w:val="en-US"/>
        </w:rPr>
        <w:t xml:space="preserve">In book: </w:t>
      </w:r>
      <w:r w:rsidR="0068507A" w:rsidRPr="003D2DD6">
        <w:rPr>
          <w:sz w:val="28"/>
          <w:szCs w:val="28"/>
        </w:rPr>
        <w:t xml:space="preserve">Optimization of Chemical Processes: A Sustainable Perspective. </w:t>
      </w:r>
      <w:r w:rsidRPr="003D2DD6">
        <w:rPr>
          <w:sz w:val="28"/>
          <w:szCs w:val="28"/>
          <w:lang w:val="en-US"/>
        </w:rPr>
        <w:t xml:space="preserve">– Cham: </w:t>
      </w:r>
      <w:r w:rsidR="0068507A" w:rsidRPr="003D2DD6">
        <w:rPr>
          <w:sz w:val="28"/>
          <w:szCs w:val="28"/>
        </w:rPr>
        <w:t xml:space="preserve">Springer, </w:t>
      </w:r>
      <w:r w:rsidRPr="003D2DD6">
        <w:rPr>
          <w:sz w:val="28"/>
          <w:szCs w:val="28"/>
        </w:rPr>
        <w:t>2024. – P. 465-</w:t>
      </w:r>
      <w:r w:rsidR="0068507A" w:rsidRPr="003D2DD6">
        <w:rPr>
          <w:sz w:val="28"/>
          <w:szCs w:val="28"/>
        </w:rPr>
        <w:t>489.</w:t>
      </w:r>
    </w:p>
    <w:p w:rsidR="0068507A" w:rsidRPr="003D2DD6" w:rsidRDefault="0068507A" w:rsidP="00476DB4">
      <w:pPr>
        <w:pStyle w:val="a8"/>
        <w:tabs>
          <w:tab w:val="left" w:pos="1276"/>
        </w:tabs>
        <w:ind w:firstLine="709"/>
        <w:jc w:val="both"/>
        <w:rPr>
          <w:sz w:val="28"/>
          <w:szCs w:val="28"/>
        </w:rPr>
      </w:pPr>
      <w:r w:rsidRPr="003D2DD6">
        <w:rPr>
          <w:sz w:val="28"/>
          <w:szCs w:val="28"/>
        </w:rPr>
        <w:t>106</w:t>
      </w:r>
      <w:r w:rsidRPr="003D2DD6">
        <w:rPr>
          <w:sz w:val="28"/>
          <w:szCs w:val="28"/>
        </w:rPr>
        <w:tab/>
        <w:t xml:space="preserve">Bisong E. Building machine learning and deep learning models on Google cloud platform. </w:t>
      </w:r>
      <w:r w:rsidR="00C3173A" w:rsidRPr="003D2DD6">
        <w:rPr>
          <w:sz w:val="28"/>
          <w:szCs w:val="28"/>
          <w:lang w:val="en-US"/>
        </w:rPr>
        <w:t>– Berkeley (CA)</w:t>
      </w:r>
      <w:r w:rsidRPr="003D2DD6">
        <w:rPr>
          <w:sz w:val="28"/>
          <w:szCs w:val="28"/>
        </w:rPr>
        <w:t>, 2019. – 709 p.</w:t>
      </w:r>
    </w:p>
    <w:p w:rsidR="0068507A" w:rsidRPr="003D2DD6" w:rsidRDefault="00E32738" w:rsidP="00476DB4">
      <w:pPr>
        <w:pStyle w:val="a8"/>
        <w:tabs>
          <w:tab w:val="left" w:pos="1276"/>
        </w:tabs>
        <w:ind w:firstLine="709"/>
        <w:jc w:val="both"/>
        <w:rPr>
          <w:sz w:val="28"/>
          <w:szCs w:val="28"/>
        </w:rPr>
      </w:pPr>
      <w:r w:rsidRPr="003D2DD6">
        <w:rPr>
          <w:sz w:val="28"/>
          <w:szCs w:val="28"/>
        </w:rPr>
        <w:t>107</w:t>
      </w:r>
      <w:r w:rsidRPr="003D2DD6">
        <w:rPr>
          <w:sz w:val="28"/>
          <w:szCs w:val="28"/>
        </w:rPr>
        <w:tab/>
        <w:t>Лодатко Е.</w:t>
      </w:r>
      <w:r w:rsidR="0068507A" w:rsidRPr="003D2DD6">
        <w:rPr>
          <w:sz w:val="28"/>
          <w:szCs w:val="28"/>
        </w:rPr>
        <w:t>А. Типология педагогических моделей // Вектор науки Тольяттинского государственного университета. – 2014. – №1. – С. 126</w:t>
      </w:r>
      <w:r w:rsidRPr="003D2DD6">
        <w:rPr>
          <w:sz w:val="28"/>
          <w:szCs w:val="28"/>
          <w:lang w:val="ru-RU"/>
        </w:rPr>
        <w:t>-</w:t>
      </w:r>
      <w:r w:rsidR="0068507A" w:rsidRPr="003D2DD6">
        <w:rPr>
          <w:sz w:val="28"/>
          <w:szCs w:val="28"/>
        </w:rPr>
        <w:t>128.</w:t>
      </w:r>
    </w:p>
    <w:p w:rsidR="0068507A" w:rsidRPr="003D2DD6" w:rsidRDefault="0068507A" w:rsidP="00476DB4">
      <w:pPr>
        <w:pStyle w:val="a8"/>
        <w:tabs>
          <w:tab w:val="left" w:pos="1276"/>
        </w:tabs>
        <w:ind w:firstLine="709"/>
        <w:jc w:val="both"/>
        <w:rPr>
          <w:sz w:val="28"/>
          <w:szCs w:val="28"/>
        </w:rPr>
      </w:pPr>
      <w:r w:rsidRPr="003D2DD6">
        <w:rPr>
          <w:sz w:val="28"/>
          <w:szCs w:val="28"/>
        </w:rPr>
        <w:t>108</w:t>
      </w:r>
      <w:r w:rsidRPr="003D2DD6">
        <w:rPr>
          <w:sz w:val="28"/>
          <w:szCs w:val="28"/>
        </w:rPr>
        <w:tab/>
        <w:t xml:space="preserve">Jovanovska S. Modeling and pedagogy // Euro Afro Studies International Journal. – 2019. – </w:t>
      </w:r>
      <w:r w:rsidR="00E32738" w:rsidRPr="003D2DD6">
        <w:rPr>
          <w:sz w:val="28"/>
          <w:szCs w:val="28"/>
          <w:lang w:val="en-US"/>
        </w:rPr>
        <w:t>Vol.</w:t>
      </w:r>
      <w:r w:rsidRPr="003D2DD6">
        <w:rPr>
          <w:sz w:val="28"/>
          <w:szCs w:val="28"/>
        </w:rPr>
        <w:t xml:space="preserve"> 1, №2. – P. 1</w:t>
      </w:r>
      <w:r w:rsidR="00E32738" w:rsidRPr="003D2DD6">
        <w:rPr>
          <w:sz w:val="28"/>
          <w:szCs w:val="28"/>
          <w:lang w:val="en-US"/>
        </w:rPr>
        <w:t>-</w:t>
      </w:r>
      <w:r w:rsidRPr="003D2DD6">
        <w:rPr>
          <w:sz w:val="28"/>
          <w:szCs w:val="28"/>
        </w:rPr>
        <w:t>4.</w:t>
      </w:r>
    </w:p>
    <w:p w:rsidR="0068507A" w:rsidRPr="003D2DD6" w:rsidRDefault="00E32738" w:rsidP="00476DB4">
      <w:pPr>
        <w:pStyle w:val="a8"/>
        <w:tabs>
          <w:tab w:val="left" w:pos="1276"/>
        </w:tabs>
        <w:ind w:firstLine="709"/>
        <w:jc w:val="both"/>
        <w:rPr>
          <w:sz w:val="28"/>
          <w:szCs w:val="28"/>
        </w:rPr>
      </w:pPr>
      <w:r w:rsidRPr="003D2DD6">
        <w:rPr>
          <w:sz w:val="28"/>
          <w:szCs w:val="28"/>
        </w:rPr>
        <w:t>109</w:t>
      </w:r>
      <w:r w:rsidRPr="003D2DD6">
        <w:rPr>
          <w:sz w:val="28"/>
          <w:szCs w:val="28"/>
        </w:rPr>
        <w:tab/>
        <w:t>Gagne R.</w:t>
      </w:r>
      <w:r w:rsidR="0068507A" w:rsidRPr="003D2DD6">
        <w:rPr>
          <w:sz w:val="28"/>
          <w:szCs w:val="28"/>
        </w:rPr>
        <w:t>M.et al. Principles of instructional design</w:t>
      </w:r>
      <w:r w:rsidRPr="003D2DD6">
        <w:rPr>
          <w:sz w:val="28"/>
          <w:szCs w:val="28"/>
          <w:lang w:val="en-US"/>
        </w:rPr>
        <w:t xml:space="preserve"> //</w:t>
      </w:r>
      <w:r w:rsidR="0068507A" w:rsidRPr="003D2DD6">
        <w:rPr>
          <w:sz w:val="28"/>
          <w:szCs w:val="28"/>
        </w:rPr>
        <w:t xml:space="preserve"> Wiley Online Library</w:t>
      </w:r>
      <w:r w:rsidRPr="003D2DD6">
        <w:rPr>
          <w:sz w:val="28"/>
          <w:szCs w:val="28"/>
          <w:lang w:val="en-US"/>
        </w:rPr>
        <w:t>.</w:t>
      </w:r>
      <w:r w:rsidR="0068507A" w:rsidRPr="003D2DD6">
        <w:rPr>
          <w:sz w:val="28"/>
          <w:szCs w:val="28"/>
        </w:rPr>
        <w:t xml:space="preserve"> – 2005. – Vol. 44, №2</w:t>
      </w:r>
      <w:r w:rsidRPr="003D2DD6">
        <w:rPr>
          <w:sz w:val="28"/>
          <w:szCs w:val="28"/>
          <w:lang w:val="en-US"/>
        </w:rPr>
        <w:t>.</w:t>
      </w:r>
      <w:r w:rsidR="0068507A" w:rsidRPr="003D2DD6">
        <w:rPr>
          <w:sz w:val="28"/>
          <w:szCs w:val="28"/>
        </w:rPr>
        <w:t xml:space="preserve"> – P. 44-46.</w:t>
      </w:r>
    </w:p>
    <w:p w:rsidR="0068507A" w:rsidRPr="003D2DD6" w:rsidRDefault="00E32738" w:rsidP="00476DB4">
      <w:pPr>
        <w:pStyle w:val="a8"/>
        <w:tabs>
          <w:tab w:val="left" w:pos="1276"/>
        </w:tabs>
        <w:ind w:firstLine="709"/>
        <w:jc w:val="both"/>
        <w:rPr>
          <w:sz w:val="28"/>
          <w:szCs w:val="28"/>
        </w:rPr>
      </w:pPr>
      <w:r w:rsidRPr="003D2DD6">
        <w:rPr>
          <w:sz w:val="28"/>
          <w:szCs w:val="28"/>
        </w:rPr>
        <w:t>110</w:t>
      </w:r>
      <w:r w:rsidRPr="003D2DD6">
        <w:rPr>
          <w:sz w:val="28"/>
          <w:szCs w:val="28"/>
        </w:rPr>
        <w:tab/>
        <w:t>Bhuttah T.</w:t>
      </w:r>
      <w:r w:rsidR="0068507A" w:rsidRPr="003D2DD6">
        <w:rPr>
          <w:sz w:val="28"/>
          <w:szCs w:val="28"/>
        </w:rPr>
        <w:t>M. et al. Enhancing student critical thinking and learning outcomes through innovative pedagogical approaches in higher education: the mediating role of inclusive leadership // Sci</w:t>
      </w:r>
      <w:r w:rsidRPr="003D2DD6">
        <w:rPr>
          <w:sz w:val="28"/>
          <w:szCs w:val="28"/>
          <w:lang w:val="en-US"/>
        </w:rPr>
        <w:t>.</w:t>
      </w:r>
      <w:r w:rsidR="0068507A" w:rsidRPr="003D2DD6">
        <w:rPr>
          <w:sz w:val="28"/>
          <w:szCs w:val="28"/>
        </w:rPr>
        <w:t xml:space="preserve"> </w:t>
      </w:r>
      <w:r w:rsidRPr="003D2DD6">
        <w:rPr>
          <w:sz w:val="28"/>
          <w:szCs w:val="28"/>
        </w:rPr>
        <w:t>Rep</w:t>
      </w:r>
      <w:r w:rsidRPr="003D2DD6">
        <w:rPr>
          <w:sz w:val="28"/>
          <w:szCs w:val="28"/>
          <w:lang w:val="en-US"/>
        </w:rPr>
        <w:t>.</w:t>
      </w:r>
      <w:r w:rsidRPr="003D2DD6">
        <w:rPr>
          <w:sz w:val="28"/>
          <w:szCs w:val="28"/>
        </w:rPr>
        <w:t xml:space="preserve"> – 2024. – Vol</w:t>
      </w:r>
      <w:r w:rsidR="0068507A" w:rsidRPr="003D2DD6">
        <w:rPr>
          <w:sz w:val="28"/>
          <w:szCs w:val="28"/>
        </w:rPr>
        <w:t>. 14, №1. – P. 24362.</w:t>
      </w:r>
    </w:p>
    <w:p w:rsidR="0068507A" w:rsidRPr="003D2DD6" w:rsidRDefault="0068507A" w:rsidP="00476DB4">
      <w:pPr>
        <w:pStyle w:val="a8"/>
        <w:tabs>
          <w:tab w:val="left" w:pos="1276"/>
        </w:tabs>
        <w:ind w:firstLine="709"/>
        <w:jc w:val="both"/>
        <w:rPr>
          <w:sz w:val="28"/>
          <w:szCs w:val="28"/>
        </w:rPr>
      </w:pPr>
      <w:r w:rsidRPr="003D2DD6">
        <w:rPr>
          <w:sz w:val="28"/>
          <w:szCs w:val="28"/>
        </w:rPr>
        <w:t>111</w:t>
      </w:r>
      <w:r w:rsidRPr="003D2DD6">
        <w:rPr>
          <w:sz w:val="28"/>
          <w:szCs w:val="28"/>
        </w:rPr>
        <w:tab/>
        <w:t xml:space="preserve">Santoianni F. Models in pedagogy and education // </w:t>
      </w:r>
      <w:r w:rsidR="00E32738" w:rsidRPr="003D2DD6">
        <w:rPr>
          <w:sz w:val="28"/>
          <w:szCs w:val="28"/>
          <w:lang w:val="en-US"/>
        </w:rPr>
        <w:t xml:space="preserve">In book: </w:t>
      </w:r>
      <w:r w:rsidRPr="003D2DD6">
        <w:rPr>
          <w:sz w:val="28"/>
          <w:szCs w:val="28"/>
        </w:rPr>
        <w:t xml:space="preserve">Springer handbook of model-based science. </w:t>
      </w:r>
      <w:r w:rsidR="00E32738" w:rsidRPr="003D2DD6">
        <w:rPr>
          <w:sz w:val="28"/>
          <w:szCs w:val="28"/>
          <w:lang w:val="en-US"/>
        </w:rPr>
        <w:t xml:space="preserve">– Cham: </w:t>
      </w:r>
      <w:r w:rsidRPr="003D2DD6">
        <w:rPr>
          <w:sz w:val="28"/>
          <w:szCs w:val="28"/>
        </w:rPr>
        <w:t>Springer, 2017. – P. 1033</w:t>
      </w:r>
      <w:r w:rsidR="00E32738" w:rsidRPr="003D2DD6">
        <w:rPr>
          <w:sz w:val="28"/>
          <w:szCs w:val="28"/>
          <w:lang w:val="en-US"/>
        </w:rPr>
        <w:t>-</w:t>
      </w:r>
      <w:r w:rsidRPr="003D2DD6">
        <w:rPr>
          <w:sz w:val="28"/>
          <w:szCs w:val="28"/>
        </w:rPr>
        <w:t>1049.</w:t>
      </w:r>
    </w:p>
    <w:p w:rsidR="0068507A" w:rsidRPr="003D2DD6" w:rsidRDefault="0068507A" w:rsidP="00476DB4">
      <w:pPr>
        <w:pStyle w:val="a8"/>
        <w:tabs>
          <w:tab w:val="left" w:pos="1276"/>
        </w:tabs>
        <w:ind w:firstLine="709"/>
        <w:jc w:val="both"/>
        <w:rPr>
          <w:sz w:val="28"/>
          <w:szCs w:val="28"/>
        </w:rPr>
      </w:pPr>
      <w:r w:rsidRPr="003D2DD6">
        <w:rPr>
          <w:sz w:val="28"/>
          <w:szCs w:val="28"/>
        </w:rPr>
        <w:t>112</w:t>
      </w:r>
      <w:r w:rsidRPr="003D2DD6">
        <w:rPr>
          <w:sz w:val="28"/>
          <w:szCs w:val="28"/>
        </w:rPr>
        <w:tab/>
        <w:t xml:space="preserve">Campbell T. et al. A review of modeling pedagogies: Pedagogical functions, discursive acts, and technology in modeling instruction // Eurasia J of Mathematics, Science and Technology Educ. – 2015. – </w:t>
      </w:r>
      <w:r w:rsidR="00E32738" w:rsidRPr="003D2DD6">
        <w:rPr>
          <w:sz w:val="28"/>
          <w:szCs w:val="28"/>
          <w:lang w:val="en-US"/>
        </w:rPr>
        <w:t>Vol</w:t>
      </w:r>
      <w:r w:rsidRPr="003D2DD6">
        <w:rPr>
          <w:sz w:val="28"/>
          <w:szCs w:val="28"/>
        </w:rPr>
        <w:t>. 11, №1. – P. 159</w:t>
      </w:r>
      <w:r w:rsidR="00E32738" w:rsidRPr="003D2DD6">
        <w:rPr>
          <w:sz w:val="28"/>
          <w:szCs w:val="28"/>
          <w:lang w:val="en-US"/>
        </w:rPr>
        <w:t>-</w:t>
      </w:r>
      <w:r w:rsidRPr="003D2DD6">
        <w:rPr>
          <w:sz w:val="28"/>
          <w:szCs w:val="28"/>
        </w:rPr>
        <w:t>176.</w:t>
      </w:r>
    </w:p>
    <w:p w:rsidR="0068507A" w:rsidRPr="003D2DD6" w:rsidRDefault="0068507A" w:rsidP="00476DB4">
      <w:pPr>
        <w:pStyle w:val="a8"/>
        <w:tabs>
          <w:tab w:val="left" w:pos="1276"/>
        </w:tabs>
        <w:ind w:firstLine="709"/>
        <w:jc w:val="both"/>
        <w:rPr>
          <w:sz w:val="28"/>
          <w:szCs w:val="28"/>
        </w:rPr>
      </w:pPr>
      <w:r w:rsidRPr="003D2DD6">
        <w:rPr>
          <w:sz w:val="28"/>
          <w:szCs w:val="28"/>
        </w:rPr>
        <w:t>113</w:t>
      </w:r>
      <w:r w:rsidRPr="003D2DD6">
        <w:rPr>
          <w:sz w:val="28"/>
          <w:szCs w:val="28"/>
        </w:rPr>
        <w:tab/>
        <w:t xml:space="preserve">Serik M., Karilkhan N. et al. Teaching Neural Networks to Computer Science Students in Higher Education: Approaches and Challenges // IJIET. – 2025. – </w:t>
      </w:r>
      <w:r w:rsidR="00E32738" w:rsidRPr="003D2DD6">
        <w:rPr>
          <w:sz w:val="28"/>
          <w:szCs w:val="28"/>
          <w:lang w:val="en-US"/>
        </w:rPr>
        <w:t>Vol</w:t>
      </w:r>
      <w:r w:rsidRPr="003D2DD6">
        <w:rPr>
          <w:sz w:val="28"/>
          <w:szCs w:val="28"/>
        </w:rPr>
        <w:t>. 15, №12. –P. 2770</w:t>
      </w:r>
      <w:r w:rsidR="00E32738" w:rsidRPr="003D2DD6">
        <w:rPr>
          <w:sz w:val="28"/>
          <w:szCs w:val="28"/>
          <w:lang w:val="en-US"/>
        </w:rPr>
        <w:t>-</w:t>
      </w:r>
      <w:r w:rsidRPr="003D2DD6">
        <w:rPr>
          <w:sz w:val="28"/>
          <w:szCs w:val="28"/>
        </w:rPr>
        <w:t>2780.</w:t>
      </w:r>
    </w:p>
    <w:p w:rsidR="0068507A" w:rsidRPr="003D2DD6" w:rsidRDefault="0068507A" w:rsidP="00476DB4">
      <w:pPr>
        <w:pStyle w:val="a8"/>
        <w:tabs>
          <w:tab w:val="left" w:pos="1276"/>
        </w:tabs>
        <w:ind w:firstLine="709"/>
        <w:jc w:val="both"/>
        <w:rPr>
          <w:sz w:val="28"/>
          <w:szCs w:val="28"/>
        </w:rPr>
      </w:pPr>
      <w:r w:rsidRPr="003D2DD6">
        <w:rPr>
          <w:sz w:val="28"/>
          <w:szCs w:val="28"/>
        </w:rPr>
        <w:t>114</w:t>
      </w:r>
      <w:r w:rsidRPr="003D2DD6">
        <w:rPr>
          <w:sz w:val="28"/>
          <w:szCs w:val="28"/>
        </w:rPr>
        <w:tab/>
        <w:t xml:space="preserve">Webb M. Models for exploring and characterising pedagogy with </w:t>
      </w:r>
      <w:r w:rsidRPr="003D2DD6">
        <w:rPr>
          <w:sz w:val="28"/>
          <w:szCs w:val="28"/>
        </w:rPr>
        <w:lastRenderedPageBreak/>
        <w:t xml:space="preserve">information technology // </w:t>
      </w:r>
      <w:r w:rsidR="00E32738" w:rsidRPr="003D2DD6">
        <w:rPr>
          <w:sz w:val="28"/>
          <w:szCs w:val="28"/>
          <w:lang w:val="en-US"/>
        </w:rPr>
        <w:t xml:space="preserve">In book: </w:t>
      </w:r>
      <w:r w:rsidRPr="003D2DD6">
        <w:rPr>
          <w:sz w:val="28"/>
          <w:szCs w:val="28"/>
        </w:rPr>
        <w:t xml:space="preserve">Researching IT in Education. </w:t>
      </w:r>
      <w:r w:rsidR="00E32738" w:rsidRPr="003D2DD6">
        <w:rPr>
          <w:sz w:val="28"/>
          <w:szCs w:val="28"/>
          <w:lang w:val="en-US"/>
        </w:rPr>
        <w:t xml:space="preserve">– London: </w:t>
      </w:r>
      <w:r w:rsidRPr="003D2DD6">
        <w:rPr>
          <w:sz w:val="28"/>
          <w:szCs w:val="28"/>
        </w:rPr>
        <w:t xml:space="preserve">Routledge, 2010. – P. </w:t>
      </w:r>
      <w:r w:rsidR="00E32738" w:rsidRPr="003D2DD6">
        <w:rPr>
          <w:sz w:val="28"/>
          <w:szCs w:val="28"/>
          <w:lang w:val="en-US"/>
        </w:rPr>
        <w:t>97-111</w:t>
      </w:r>
      <w:r w:rsidRPr="003D2DD6">
        <w:rPr>
          <w:sz w:val="28"/>
          <w:szCs w:val="28"/>
        </w:rPr>
        <w:t>.</w:t>
      </w:r>
    </w:p>
    <w:p w:rsidR="0068507A" w:rsidRPr="003D2DD6" w:rsidRDefault="0068507A" w:rsidP="00476DB4">
      <w:pPr>
        <w:pStyle w:val="a8"/>
        <w:tabs>
          <w:tab w:val="left" w:pos="1276"/>
        </w:tabs>
        <w:ind w:firstLine="709"/>
        <w:jc w:val="both"/>
        <w:rPr>
          <w:sz w:val="28"/>
          <w:szCs w:val="28"/>
        </w:rPr>
      </w:pPr>
      <w:r w:rsidRPr="003D2DD6">
        <w:rPr>
          <w:sz w:val="28"/>
          <w:szCs w:val="28"/>
        </w:rPr>
        <w:t>115</w:t>
      </w:r>
      <w:r w:rsidRPr="003D2DD6">
        <w:rPr>
          <w:sz w:val="28"/>
          <w:szCs w:val="28"/>
        </w:rPr>
        <w:tab/>
        <w:t>Savery J.R. Comparativ</w:t>
      </w:r>
      <w:r w:rsidR="00E32738" w:rsidRPr="003D2DD6">
        <w:rPr>
          <w:sz w:val="28"/>
          <w:szCs w:val="28"/>
        </w:rPr>
        <w:t>e Pedagogical Models of Problem</w:t>
      </w:r>
      <w:r w:rsidR="00E32738" w:rsidRPr="003D2DD6">
        <w:rPr>
          <w:sz w:val="28"/>
          <w:szCs w:val="28"/>
          <w:lang w:val="en-US"/>
        </w:rPr>
        <w:t>-</w:t>
      </w:r>
      <w:r w:rsidR="00E32738" w:rsidRPr="003D2DD6">
        <w:rPr>
          <w:sz w:val="28"/>
          <w:szCs w:val="28"/>
        </w:rPr>
        <w:t xml:space="preserve">Based Learning </w:t>
      </w:r>
      <w:r w:rsidRPr="003D2DD6">
        <w:rPr>
          <w:sz w:val="28"/>
          <w:szCs w:val="28"/>
        </w:rPr>
        <w:t xml:space="preserve">// </w:t>
      </w:r>
      <w:r w:rsidR="00E32738" w:rsidRPr="003D2DD6">
        <w:rPr>
          <w:sz w:val="28"/>
          <w:szCs w:val="28"/>
          <w:lang w:val="en-US"/>
        </w:rPr>
        <w:t xml:space="preserve">In book: </w:t>
      </w:r>
      <w:r w:rsidRPr="003D2DD6">
        <w:rPr>
          <w:sz w:val="28"/>
          <w:szCs w:val="28"/>
        </w:rPr>
        <w:t xml:space="preserve">The Wiley Handbook of problembased learning. – </w:t>
      </w:r>
      <w:r w:rsidR="00E32738" w:rsidRPr="003D2DD6">
        <w:rPr>
          <w:sz w:val="28"/>
          <w:szCs w:val="28"/>
          <w:lang w:val="en-US"/>
        </w:rPr>
        <w:t xml:space="preserve">Hoboken (NJ), </w:t>
      </w:r>
      <w:r w:rsidRPr="003D2DD6">
        <w:rPr>
          <w:sz w:val="28"/>
          <w:szCs w:val="28"/>
        </w:rPr>
        <w:t>2019. –</w:t>
      </w:r>
      <w:r w:rsidR="00E32738" w:rsidRPr="003D2DD6">
        <w:rPr>
          <w:sz w:val="28"/>
          <w:szCs w:val="28"/>
          <w:lang w:val="en-US"/>
        </w:rPr>
        <w:t xml:space="preserve"> </w:t>
      </w:r>
      <w:r w:rsidRPr="003D2DD6">
        <w:rPr>
          <w:sz w:val="28"/>
          <w:szCs w:val="28"/>
        </w:rPr>
        <w:t>P. 81</w:t>
      </w:r>
      <w:r w:rsidR="00E32738" w:rsidRPr="003D2DD6">
        <w:rPr>
          <w:sz w:val="28"/>
          <w:szCs w:val="28"/>
          <w:lang w:val="en-US"/>
        </w:rPr>
        <w:t>-</w:t>
      </w:r>
      <w:r w:rsidRPr="003D2DD6">
        <w:rPr>
          <w:sz w:val="28"/>
          <w:szCs w:val="28"/>
        </w:rPr>
        <w:t>104.</w:t>
      </w:r>
    </w:p>
    <w:p w:rsidR="0068507A" w:rsidRPr="003D2DD6" w:rsidRDefault="0068507A" w:rsidP="00476DB4">
      <w:pPr>
        <w:pStyle w:val="a8"/>
        <w:tabs>
          <w:tab w:val="left" w:pos="1276"/>
        </w:tabs>
        <w:ind w:firstLine="709"/>
        <w:jc w:val="both"/>
        <w:rPr>
          <w:sz w:val="28"/>
          <w:szCs w:val="28"/>
        </w:rPr>
      </w:pPr>
      <w:r w:rsidRPr="003D2DD6">
        <w:rPr>
          <w:sz w:val="28"/>
          <w:szCs w:val="28"/>
        </w:rPr>
        <w:t>116</w:t>
      </w:r>
      <w:r w:rsidRPr="003D2DD6">
        <w:rPr>
          <w:sz w:val="28"/>
          <w:szCs w:val="28"/>
        </w:rPr>
        <w:tab/>
        <w:t xml:space="preserve">Susanto R., Rachmadtullah R., Rachbini W. Technological and Pedagogical models // Journal of ethnic and cultural Studies. – 2020. – </w:t>
      </w:r>
      <w:r w:rsidR="00E32738" w:rsidRPr="003D2DD6">
        <w:rPr>
          <w:sz w:val="28"/>
          <w:szCs w:val="28"/>
          <w:lang w:val="en-US"/>
        </w:rPr>
        <w:t>Vol</w:t>
      </w:r>
      <w:r w:rsidRPr="003D2DD6">
        <w:rPr>
          <w:sz w:val="28"/>
          <w:szCs w:val="28"/>
        </w:rPr>
        <w:t>. 7, №2. – P. 1</w:t>
      </w:r>
      <w:r w:rsidR="00E32738" w:rsidRPr="003D2DD6">
        <w:rPr>
          <w:sz w:val="28"/>
          <w:szCs w:val="28"/>
          <w:lang w:val="en-US"/>
        </w:rPr>
        <w:t>-</w:t>
      </w:r>
      <w:r w:rsidRPr="003D2DD6">
        <w:rPr>
          <w:sz w:val="28"/>
          <w:szCs w:val="28"/>
        </w:rPr>
        <w:t>14.</w:t>
      </w:r>
    </w:p>
    <w:p w:rsidR="0068507A" w:rsidRPr="003D2DD6" w:rsidRDefault="0068507A" w:rsidP="00476DB4">
      <w:pPr>
        <w:pStyle w:val="a8"/>
        <w:tabs>
          <w:tab w:val="left" w:pos="1276"/>
        </w:tabs>
        <w:ind w:firstLine="709"/>
        <w:jc w:val="both"/>
        <w:rPr>
          <w:sz w:val="28"/>
          <w:szCs w:val="28"/>
        </w:rPr>
      </w:pPr>
      <w:r w:rsidRPr="003D2DD6">
        <w:rPr>
          <w:sz w:val="28"/>
          <w:szCs w:val="28"/>
        </w:rPr>
        <w:t>117</w:t>
      </w:r>
      <w:r w:rsidRPr="003D2DD6">
        <w:rPr>
          <w:sz w:val="28"/>
          <w:szCs w:val="28"/>
        </w:rPr>
        <w:tab/>
        <w:t xml:space="preserve">Штофф В.А. Моделирование и философия. </w:t>
      </w:r>
      <w:r w:rsidR="00E47994" w:rsidRPr="003D2DD6">
        <w:rPr>
          <w:sz w:val="28"/>
          <w:szCs w:val="28"/>
          <w:lang w:val="ru-RU"/>
        </w:rPr>
        <w:t xml:space="preserve">– </w:t>
      </w:r>
      <w:r w:rsidR="00E47994" w:rsidRPr="003D2DD6">
        <w:rPr>
          <w:sz w:val="28"/>
          <w:szCs w:val="28"/>
        </w:rPr>
        <w:t>М.</w:t>
      </w:r>
      <w:r w:rsidR="00E47994" w:rsidRPr="003D2DD6">
        <w:rPr>
          <w:sz w:val="28"/>
          <w:szCs w:val="28"/>
          <w:lang w:val="ru-RU"/>
        </w:rPr>
        <w:t>:</w:t>
      </w:r>
      <w:r w:rsidRPr="003D2DD6">
        <w:rPr>
          <w:sz w:val="28"/>
          <w:szCs w:val="28"/>
        </w:rPr>
        <w:t xml:space="preserve"> Наука, 1966. – 304 с.</w:t>
      </w:r>
    </w:p>
    <w:p w:rsidR="0068507A" w:rsidRPr="003D2DD6" w:rsidRDefault="00E47994" w:rsidP="00476DB4">
      <w:pPr>
        <w:pStyle w:val="a8"/>
        <w:tabs>
          <w:tab w:val="left" w:pos="1276"/>
        </w:tabs>
        <w:ind w:firstLine="709"/>
        <w:jc w:val="both"/>
        <w:rPr>
          <w:sz w:val="28"/>
          <w:szCs w:val="28"/>
        </w:rPr>
      </w:pPr>
      <w:r w:rsidRPr="003D2DD6">
        <w:rPr>
          <w:sz w:val="28"/>
          <w:szCs w:val="28"/>
        </w:rPr>
        <w:t>118</w:t>
      </w:r>
      <w:r w:rsidRPr="003D2DD6">
        <w:rPr>
          <w:sz w:val="28"/>
          <w:szCs w:val="28"/>
        </w:rPr>
        <w:tab/>
        <w:t>Уемов А.</w:t>
      </w:r>
      <w:r w:rsidR="0068507A" w:rsidRPr="003D2DD6">
        <w:rPr>
          <w:sz w:val="28"/>
          <w:szCs w:val="28"/>
        </w:rPr>
        <w:t xml:space="preserve">И. Логические основы метода моделирования. </w:t>
      </w:r>
      <w:r w:rsidRPr="003D2DD6">
        <w:rPr>
          <w:sz w:val="28"/>
          <w:szCs w:val="28"/>
          <w:lang w:val="ru-RU"/>
        </w:rPr>
        <w:t>– М.,</w:t>
      </w:r>
      <w:r w:rsidR="0068507A" w:rsidRPr="003D2DD6">
        <w:rPr>
          <w:sz w:val="28"/>
          <w:szCs w:val="28"/>
        </w:rPr>
        <w:t xml:space="preserve"> 2013. – 313 с.</w:t>
      </w:r>
    </w:p>
    <w:p w:rsidR="0068507A" w:rsidRPr="003D2DD6" w:rsidRDefault="0068507A" w:rsidP="00476DB4">
      <w:pPr>
        <w:pStyle w:val="a8"/>
        <w:tabs>
          <w:tab w:val="left" w:pos="1276"/>
        </w:tabs>
        <w:ind w:firstLine="709"/>
        <w:jc w:val="both"/>
        <w:rPr>
          <w:sz w:val="28"/>
          <w:szCs w:val="28"/>
        </w:rPr>
      </w:pPr>
      <w:r w:rsidRPr="003D2DD6">
        <w:rPr>
          <w:sz w:val="28"/>
          <w:szCs w:val="28"/>
        </w:rPr>
        <w:t>119</w:t>
      </w:r>
      <w:r w:rsidRPr="003D2DD6">
        <w:rPr>
          <w:sz w:val="28"/>
          <w:szCs w:val="28"/>
        </w:rPr>
        <w:tab/>
        <w:t>Дахин А.Н. Моделирование в педагогике // Идеи и идеалы. – 2010. – Т. 2., №1. – С. 11-20.</w:t>
      </w:r>
    </w:p>
    <w:p w:rsidR="0068507A" w:rsidRPr="003D2DD6" w:rsidRDefault="0068507A" w:rsidP="00476DB4">
      <w:pPr>
        <w:pStyle w:val="a8"/>
        <w:tabs>
          <w:tab w:val="left" w:pos="1276"/>
        </w:tabs>
        <w:ind w:firstLine="709"/>
        <w:jc w:val="both"/>
        <w:rPr>
          <w:sz w:val="28"/>
          <w:szCs w:val="28"/>
        </w:rPr>
      </w:pPr>
      <w:r w:rsidRPr="003D2DD6">
        <w:rPr>
          <w:sz w:val="28"/>
          <w:szCs w:val="28"/>
        </w:rPr>
        <w:t>120</w:t>
      </w:r>
      <w:r w:rsidRPr="003D2DD6">
        <w:rPr>
          <w:sz w:val="28"/>
          <w:szCs w:val="28"/>
        </w:rPr>
        <w:tab/>
        <w:t>Новиков</w:t>
      </w:r>
      <w:r w:rsidR="00E47994" w:rsidRPr="003D2DD6">
        <w:rPr>
          <w:sz w:val="28"/>
          <w:szCs w:val="28"/>
        </w:rPr>
        <w:t xml:space="preserve"> А.М., Новиков Д.</w:t>
      </w:r>
      <w:r w:rsidRPr="003D2DD6">
        <w:rPr>
          <w:sz w:val="28"/>
          <w:szCs w:val="28"/>
        </w:rPr>
        <w:t xml:space="preserve">А. Методология. </w:t>
      </w:r>
      <w:r w:rsidR="00E47994" w:rsidRPr="003D2DD6">
        <w:rPr>
          <w:sz w:val="28"/>
          <w:szCs w:val="28"/>
          <w:lang w:val="ru-RU"/>
        </w:rPr>
        <w:t xml:space="preserve">– М., </w:t>
      </w:r>
      <w:r w:rsidRPr="003D2DD6">
        <w:rPr>
          <w:sz w:val="28"/>
          <w:szCs w:val="28"/>
        </w:rPr>
        <w:t>2007. – 668 с.</w:t>
      </w:r>
    </w:p>
    <w:p w:rsidR="0068507A" w:rsidRPr="003D2DD6" w:rsidRDefault="0068507A" w:rsidP="00476DB4">
      <w:pPr>
        <w:pStyle w:val="a8"/>
        <w:tabs>
          <w:tab w:val="left" w:pos="1276"/>
        </w:tabs>
        <w:ind w:firstLine="709"/>
        <w:jc w:val="both"/>
        <w:rPr>
          <w:sz w:val="28"/>
          <w:szCs w:val="28"/>
        </w:rPr>
      </w:pPr>
      <w:r w:rsidRPr="003D2DD6">
        <w:rPr>
          <w:sz w:val="28"/>
          <w:szCs w:val="28"/>
        </w:rPr>
        <w:t>121</w:t>
      </w:r>
      <w:r w:rsidRPr="003D2DD6">
        <w:rPr>
          <w:sz w:val="28"/>
          <w:szCs w:val="28"/>
        </w:rPr>
        <w:tab/>
        <w:t xml:space="preserve">Қазақстан Республикасының </w:t>
      </w:r>
      <w:r w:rsidR="00E47994" w:rsidRPr="003D2DD6">
        <w:rPr>
          <w:sz w:val="28"/>
          <w:szCs w:val="28"/>
        </w:rPr>
        <w:t xml:space="preserve">Заңы. </w:t>
      </w:r>
      <w:r w:rsidRPr="003D2DD6">
        <w:rPr>
          <w:sz w:val="28"/>
          <w:szCs w:val="28"/>
        </w:rPr>
        <w:t>Ғылым және технологиялық саясат туралы</w:t>
      </w:r>
      <w:r w:rsidR="00E47994" w:rsidRPr="003D2DD6">
        <w:rPr>
          <w:sz w:val="28"/>
          <w:szCs w:val="28"/>
        </w:rPr>
        <w:t xml:space="preserve">: 2024 жылдың 1 шелдесі, №103 қабылданған </w:t>
      </w:r>
      <w:r w:rsidRPr="003D2DD6">
        <w:rPr>
          <w:sz w:val="28"/>
          <w:szCs w:val="28"/>
        </w:rPr>
        <w:t>// https://adilet.zan.kz/kaz. 05.04.2026.</w:t>
      </w:r>
    </w:p>
    <w:p w:rsidR="0068507A" w:rsidRPr="003D2DD6" w:rsidRDefault="0068507A" w:rsidP="00476DB4">
      <w:pPr>
        <w:pStyle w:val="a8"/>
        <w:tabs>
          <w:tab w:val="left" w:pos="1276"/>
        </w:tabs>
        <w:ind w:firstLine="709"/>
        <w:jc w:val="both"/>
        <w:rPr>
          <w:sz w:val="28"/>
          <w:szCs w:val="28"/>
        </w:rPr>
      </w:pPr>
      <w:r w:rsidRPr="003D2DD6">
        <w:rPr>
          <w:sz w:val="28"/>
          <w:szCs w:val="28"/>
        </w:rPr>
        <w:t>122</w:t>
      </w:r>
      <w:r w:rsidRPr="003D2DD6">
        <w:rPr>
          <w:sz w:val="28"/>
          <w:szCs w:val="28"/>
        </w:rPr>
        <w:tab/>
      </w:r>
      <w:r w:rsidR="00E47994" w:rsidRPr="003D2DD6">
        <w:rPr>
          <w:sz w:val="28"/>
          <w:szCs w:val="28"/>
        </w:rPr>
        <w:t xml:space="preserve">Қазақстан Республикасы Ғылым және жоғары білім министрінің Бұйрығы. </w:t>
      </w:r>
      <w:r w:rsidRPr="003D2DD6">
        <w:rPr>
          <w:sz w:val="28"/>
          <w:szCs w:val="28"/>
        </w:rPr>
        <w:t xml:space="preserve">Жоғары және жоғары оқу орнынан кейінгі білім берудің мемлекеттік жалпыға міндетті стандарттарын бекіту туралы: </w:t>
      </w:r>
      <w:r w:rsidR="00E47994" w:rsidRPr="003D2DD6">
        <w:rPr>
          <w:sz w:val="28"/>
          <w:szCs w:val="28"/>
        </w:rPr>
        <w:t xml:space="preserve">2022 жылдың 20 шілдесі, №2 бекітілген </w:t>
      </w:r>
      <w:r w:rsidRPr="003D2DD6">
        <w:rPr>
          <w:sz w:val="28"/>
          <w:szCs w:val="28"/>
        </w:rPr>
        <w:t>// https://adilet.zan.kz/kaz. 05.04.2026.</w:t>
      </w:r>
    </w:p>
    <w:p w:rsidR="0068507A" w:rsidRPr="003D2DD6" w:rsidRDefault="00E47994" w:rsidP="00476DB4">
      <w:pPr>
        <w:pStyle w:val="a8"/>
        <w:tabs>
          <w:tab w:val="left" w:pos="1276"/>
        </w:tabs>
        <w:ind w:firstLine="709"/>
        <w:jc w:val="both"/>
        <w:rPr>
          <w:sz w:val="28"/>
          <w:szCs w:val="28"/>
        </w:rPr>
      </w:pPr>
      <w:r w:rsidRPr="003D2DD6">
        <w:rPr>
          <w:sz w:val="28"/>
          <w:szCs w:val="28"/>
        </w:rPr>
        <w:t>123</w:t>
      </w:r>
      <w:r w:rsidRPr="003D2DD6">
        <w:rPr>
          <w:sz w:val="28"/>
          <w:szCs w:val="28"/>
        </w:rPr>
        <w:tab/>
        <w:t>Сластенин В.</w:t>
      </w:r>
      <w:r w:rsidR="0068507A" w:rsidRPr="003D2DD6">
        <w:rPr>
          <w:sz w:val="28"/>
          <w:szCs w:val="28"/>
        </w:rPr>
        <w:t xml:space="preserve">А., Исаев И., Шиянов Е. Педагогика: учеб. </w:t>
      </w:r>
      <w:r w:rsidRPr="003D2DD6">
        <w:rPr>
          <w:sz w:val="28"/>
          <w:szCs w:val="28"/>
        </w:rPr>
        <w:t>пос.</w:t>
      </w:r>
      <w:r w:rsidR="0068507A" w:rsidRPr="003D2DD6">
        <w:rPr>
          <w:sz w:val="28"/>
          <w:szCs w:val="28"/>
        </w:rPr>
        <w:t xml:space="preserve"> </w:t>
      </w:r>
      <w:r w:rsidRPr="003D2DD6">
        <w:rPr>
          <w:sz w:val="28"/>
          <w:szCs w:val="28"/>
        </w:rPr>
        <w:t xml:space="preserve">– </w:t>
      </w:r>
      <w:r w:rsidR="0068507A" w:rsidRPr="003D2DD6">
        <w:rPr>
          <w:sz w:val="28"/>
          <w:szCs w:val="28"/>
        </w:rPr>
        <w:t>М.: Академия</w:t>
      </w:r>
      <w:r w:rsidRPr="003D2DD6">
        <w:rPr>
          <w:sz w:val="28"/>
          <w:szCs w:val="28"/>
        </w:rPr>
        <w:t>,</w:t>
      </w:r>
      <w:r w:rsidR="0068507A" w:rsidRPr="003D2DD6">
        <w:rPr>
          <w:sz w:val="28"/>
          <w:szCs w:val="28"/>
        </w:rPr>
        <w:t xml:space="preserve"> 2002. – 321 c.</w:t>
      </w:r>
    </w:p>
    <w:p w:rsidR="0068507A" w:rsidRPr="003D2DD6" w:rsidRDefault="00E47994" w:rsidP="00476DB4">
      <w:pPr>
        <w:pStyle w:val="a8"/>
        <w:tabs>
          <w:tab w:val="left" w:pos="1276"/>
        </w:tabs>
        <w:ind w:firstLine="709"/>
        <w:jc w:val="both"/>
        <w:rPr>
          <w:sz w:val="28"/>
          <w:szCs w:val="28"/>
        </w:rPr>
      </w:pPr>
      <w:r w:rsidRPr="003D2DD6">
        <w:rPr>
          <w:sz w:val="28"/>
          <w:szCs w:val="28"/>
        </w:rPr>
        <w:t>124</w:t>
      </w:r>
      <w:r w:rsidRPr="003D2DD6">
        <w:rPr>
          <w:sz w:val="28"/>
          <w:szCs w:val="28"/>
        </w:rPr>
        <w:tab/>
        <w:t>Seddon G.</w:t>
      </w:r>
      <w:r w:rsidR="0068507A" w:rsidRPr="003D2DD6">
        <w:rPr>
          <w:sz w:val="28"/>
          <w:szCs w:val="28"/>
        </w:rPr>
        <w:t>M. The properties of Bloom’s taxonomy of educational objectives for the cognitive domain //</w:t>
      </w:r>
      <w:r w:rsidRPr="003D2DD6">
        <w:rPr>
          <w:sz w:val="28"/>
          <w:szCs w:val="28"/>
          <w:lang w:val="en-US"/>
        </w:rPr>
        <w:t xml:space="preserve"> </w:t>
      </w:r>
      <w:r w:rsidR="0068507A" w:rsidRPr="003D2DD6">
        <w:rPr>
          <w:sz w:val="28"/>
          <w:szCs w:val="28"/>
        </w:rPr>
        <w:t xml:space="preserve">Review of educational research. – 1978. – </w:t>
      </w:r>
      <w:r w:rsidRPr="003D2DD6">
        <w:rPr>
          <w:sz w:val="28"/>
          <w:szCs w:val="28"/>
          <w:lang w:val="en-US"/>
        </w:rPr>
        <w:t>Vol. </w:t>
      </w:r>
      <w:r w:rsidR="0068507A" w:rsidRPr="003D2DD6">
        <w:rPr>
          <w:sz w:val="28"/>
          <w:szCs w:val="28"/>
        </w:rPr>
        <w:t>48, №2. – P. 303-323.</w:t>
      </w:r>
    </w:p>
    <w:p w:rsidR="0068507A" w:rsidRPr="003D2DD6" w:rsidRDefault="00E47994" w:rsidP="00476DB4">
      <w:pPr>
        <w:pStyle w:val="a8"/>
        <w:tabs>
          <w:tab w:val="left" w:pos="1276"/>
        </w:tabs>
        <w:ind w:firstLine="709"/>
        <w:jc w:val="both"/>
        <w:rPr>
          <w:sz w:val="28"/>
          <w:szCs w:val="28"/>
        </w:rPr>
      </w:pPr>
      <w:r w:rsidRPr="003D2DD6">
        <w:rPr>
          <w:sz w:val="28"/>
          <w:szCs w:val="28"/>
        </w:rPr>
        <w:t>125</w:t>
      </w:r>
      <w:r w:rsidRPr="003D2DD6">
        <w:rPr>
          <w:sz w:val="28"/>
          <w:szCs w:val="28"/>
        </w:rPr>
        <w:tab/>
        <w:t>Хуторской А.</w:t>
      </w:r>
      <w:r w:rsidR="0068507A" w:rsidRPr="003D2DD6">
        <w:rPr>
          <w:sz w:val="28"/>
          <w:szCs w:val="28"/>
        </w:rPr>
        <w:t xml:space="preserve">В. Современная дидактика. </w:t>
      </w:r>
      <w:r w:rsidRPr="003D2DD6">
        <w:rPr>
          <w:sz w:val="28"/>
          <w:szCs w:val="28"/>
          <w:lang w:val="ru-RU"/>
        </w:rPr>
        <w:t xml:space="preserve">– </w:t>
      </w:r>
      <w:r w:rsidR="0068507A" w:rsidRPr="003D2DD6">
        <w:rPr>
          <w:sz w:val="28"/>
          <w:szCs w:val="28"/>
        </w:rPr>
        <w:t>М.: Высшая школа</w:t>
      </w:r>
      <w:r w:rsidRPr="003D2DD6">
        <w:rPr>
          <w:sz w:val="28"/>
          <w:szCs w:val="28"/>
          <w:lang w:val="ru-RU"/>
        </w:rPr>
        <w:t>,</w:t>
      </w:r>
      <w:r w:rsidR="0068507A" w:rsidRPr="003D2DD6">
        <w:rPr>
          <w:sz w:val="28"/>
          <w:szCs w:val="28"/>
        </w:rPr>
        <w:t xml:space="preserve"> 2007. – 639 с.</w:t>
      </w:r>
    </w:p>
    <w:p w:rsidR="0068507A" w:rsidRPr="003D2DD6" w:rsidRDefault="0068507A" w:rsidP="00E47994">
      <w:pPr>
        <w:pStyle w:val="a8"/>
        <w:tabs>
          <w:tab w:val="left" w:pos="142"/>
          <w:tab w:val="left" w:pos="1276"/>
        </w:tabs>
        <w:ind w:firstLine="709"/>
        <w:jc w:val="both"/>
        <w:rPr>
          <w:sz w:val="28"/>
          <w:szCs w:val="28"/>
        </w:rPr>
      </w:pPr>
      <w:r w:rsidRPr="003D2DD6">
        <w:rPr>
          <w:sz w:val="28"/>
          <w:szCs w:val="28"/>
        </w:rPr>
        <w:t>126</w:t>
      </w:r>
      <w:r w:rsidRPr="003D2DD6">
        <w:rPr>
          <w:sz w:val="28"/>
          <w:szCs w:val="28"/>
        </w:rPr>
        <w:tab/>
        <w:t xml:space="preserve">Redecker C. European framework for the digital competence of educators: DigCompEdu. – </w:t>
      </w:r>
      <w:r w:rsidR="00E47994" w:rsidRPr="003D2DD6">
        <w:rPr>
          <w:sz w:val="28"/>
          <w:szCs w:val="28"/>
          <w:lang w:val="en-US"/>
        </w:rPr>
        <w:t xml:space="preserve">Luxembourg, </w:t>
      </w:r>
      <w:r w:rsidRPr="003D2DD6">
        <w:rPr>
          <w:sz w:val="28"/>
          <w:szCs w:val="28"/>
        </w:rPr>
        <w:t>2017. – 95 p.</w:t>
      </w:r>
    </w:p>
    <w:p w:rsidR="0068507A" w:rsidRPr="003D2DD6" w:rsidRDefault="0068507A" w:rsidP="00E47994">
      <w:pPr>
        <w:pStyle w:val="1"/>
        <w:tabs>
          <w:tab w:val="left" w:pos="142"/>
        </w:tabs>
        <w:spacing w:before="0"/>
        <w:ind w:left="0" w:firstLine="709"/>
        <w:rPr>
          <w:b w:val="0"/>
        </w:rPr>
      </w:pPr>
      <w:r w:rsidRPr="003D2DD6">
        <w:rPr>
          <w:b w:val="0"/>
        </w:rPr>
        <w:t>127</w:t>
      </w:r>
      <w:r w:rsidRPr="003D2DD6">
        <w:rPr>
          <w:b w:val="0"/>
        </w:rPr>
        <w:tab/>
        <w:t xml:space="preserve">Biggs J., Tang C., Kennedy G. Teaching for quality learning at university 5e. </w:t>
      </w:r>
      <w:r w:rsidR="00E47994" w:rsidRPr="003D2DD6">
        <w:rPr>
          <w:b w:val="0"/>
          <w:lang w:val="en-US"/>
        </w:rPr>
        <w:t xml:space="preserve">– </w:t>
      </w:r>
      <w:r w:rsidR="00E47994" w:rsidRPr="003D2DD6">
        <w:rPr>
          <w:rStyle w:val="mw-page-title-main"/>
          <w:b w:val="0"/>
          <w:lang w:val="en"/>
        </w:rPr>
        <w:t>Columbus, Ohio</w:t>
      </w:r>
      <w:r w:rsidRPr="003D2DD6">
        <w:rPr>
          <w:b w:val="0"/>
        </w:rPr>
        <w:t xml:space="preserve"> (UK), 2022. – 440 p.</w:t>
      </w:r>
    </w:p>
    <w:p w:rsidR="0068507A" w:rsidRPr="003D2DD6" w:rsidRDefault="0068507A" w:rsidP="00E47994">
      <w:pPr>
        <w:pStyle w:val="a8"/>
        <w:tabs>
          <w:tab w:val="left" w:pos="142"/>
          <w:tab w:val="left" w:pos="1276"/>
        </w:tabs>
        <w:ind w:firstLine="709"/>
        <w:jc w:val="both"/>
        <w:rPr>
          <w:sz w:val="28"/>
          <w:szCs w:val="28"/>
        </w:rPr>
      </w:pPr>
      <w:r w:rsidRPr="003D2DD6">
        <w:rPr>
          <w:sz w:val="28"/>
          <w:szCs w:val="28"/>
        </w:rPr>
        <w:t>128</w:t>
      </w:r>
      <w:r w:rsidRPr="003D2DD6">
        <w:rPr>
          <w:sz w:val="28"/>
          <w:szCs w:val="28"/>
        </w:rPr>
        <w:tab/>
        <w:t>Эльконин Д. Избр</w:t>
      </w:r>
      <w:r w:rsidR="008E3C48" w:rsidRPr="003D2DD6">
        <w:rPr>
          <w:sz w:val="28"/>
          <w:szCs w:val="28"/>
          <w:lang w:val="ru-RU"/>
        </w:rPr>
        <w:t>.</w:t>
      </w:r>
      <w:r w:rsidRPr="003D2DD6">
        <w:rPr>
          <w:sz w:val="28"/>
          <w:szCs w:val="28"/>
        </w:rPr>
        <w:t xml:space="preserve"> </w:t>
      </w:r>
      <w:r w:rsidR="008E3C48" w:rsidRPr="003D2DD6">
        <w:rPr>
          <w:sz w:val="28"/>
          <w:szCs w:val="28"/>
        </w:rPr>
        <w:t>психол</w:t>
      </w:r>
      <w:r w:rsidR="008E3C48" w:rsidRPr="003D2DD6">
        <w:rPr>
          <w:sz w:val="28"/>
          <w:szCs w:val="28"/>
          <w:lang w:val="ru-RU"/>
        </w:rPr>
        <w:t>.</w:t>
      </w:r>
      <w:r w:rsidR="008E3C48" w:rsidRPr="003D2DD6">
        <w:rPr>
          <w:sz w:val="28"/>
          <w:szCs w:val="28"/>
        </w:rPr>
        <w:t xml:space="preserve"> тр</w:t>
      </w:r>
      <w:r w:rsidRPr="003D2DD6">
        <w:rPr>
          <w:sz w:val="28"/>
          <w:szCs w:val="28"/>
        </w:rPr>
        <w:t>. –</w:t>
      </w:r>
      <w:r w:rsidR="008E3C48" w:rsidRPr="003D2DD6">
        <w:rPr>
          <w:sz w:val="28"/>
          <w:szCs w:val="28"/>
          <w:lang w:val="ru-RU"/>
        </w:rPr>
        <w:t xml:space="preserve"> М., </w:t>
      </w:r>
      <w:r w:rsidRPr="003D2DD6">
        <w:rPr>
          <w:sz w:val="28"/>
          <w:szCs w:val="28"/>
        </w:rPr>
        <w:t xml:space="preserve">1989. – </w:t>
      </w:r>
      <w:r w:rsidR="008E3C48" w:rsidRPr="003D2DD6">
        <w:rPr>
          <w:sz w:val="28"/>
          <w:szCs w:val="28"/>
          <w:lang w:val="ru-RU"/>
        </w:rPr>
        <w:t xml:space="preserve">554 с. </w:t>
      </w:r>
      <w:r w:rsidRPr="003D2DD6">
        <w:rPr>
          <w:sz w:val="28"/>
          <w:szCs w:val="28"/>
        </w:rPr>
        <w:t>C. 530-537.</w:t>
      </w:r>
    </w:p>
    <w:p w:rsidR="0068507A" w:rsidRPr="003D2DD6" w:rsidRDefault="0068507A" w:rsidP="00476DB4">
      <w:pPr>
        <w:pStyle w:val="a8"/>
        <w:tabs>
          <w:tab w:val="left" w:pos="1276"/>
        </w:tabs>
        <w:ind w:firstLine="709"/>
        <w:jc w:val="both"/>
        <w:rPr>
          <w:sz w:val="28"/>
          <w:szCs w:val="28"/>
        </w:rPr>
      </w:pPr>
      <w:r w:rsidRPr="003D2DD6">
        <w:rPr>
          <w:sz w:val="28"/>
          <w:szCs w:val="28"/>
        </w:rPr>
        <w:t>129</w:t>
      </w:r>
      <w:r w:rsidRPr="003D2DD6">
        <w:rPr>
          <w:sz w:val="28"/>
          <w:szCs w:val="28"/>
        </w:rPr>
        <w:tab/>
        <w:t>Ruffini L., Silva R. Integrating Artificial Intelligence Into Higher Education: From Unesco Competency Frameworks To Contextualized Teaching Practices</w:t>
      </w:r>
      <w:r w:rsidR="008E3C48" w:rsidRPr="003D2DD6">
        <w:rPr>
          <w:sz w:val="28"/>
          <w:szCs w:val="28"/>
          <w:lang w:val="en-US"/>
        </w:rPr>
        <w:t xml:space="preserve"> // Procced. 17th internat. conf. on Education and New Learning Technologies</w:t>
      </w:r>
      <w:r w:rsidRPr="003D2DD6">
        <w:rPr>
          <w:sz w:val="28"/>
          <w:szCs w:val="28"/>
        </w:rPr>
        <w:t xml:space="preserve">. IATED, – </w:t>
      </w:r>
      <w:r w:rsidR="008E3C48" w:rsidRPr="003D2DD6">
        <w:rPr>
          <w:sz w:val="28"/>
          <w:szCs w:val="28"/>
        </w:rPr>
        <w:t xml:space="preserve">Palma </w:t>
      </w:r>
      <w:r w:rsidR="008E3C48" w:rsidRPr="003D2DD6">
        <w:rPr>
          <w:sz w:val="28"/>
          <w:szCs w:val="28"/>
          <w:lang w:val="en-US"/>
        </w:rPr>
        <w:t>(</w:t>
      </w:r>
      <w:r w:rsidR="008E3C48" w:rsidRPr="003D2DD6">
        <w:rPr>
          <w:sz w:val="28"/>
          <w:szCs w:val="28"/>
        </w:rPr>
        <w:t>Spain</w:t>
      </w:r>
      <w:r w:rsidR="008E3C48" w:rsidRPr="003D2DD6">
        <w:rPr>
          <w:sz w:val="28"/>
          <w:szCs w:val="28"/>
          <w:lang w:val="en-US"/>
        </w:rPr>
        <w:t xml:space="preserve">), </w:t>
      </w:r>
      <w:r w:rsidRPr="003D2DD6">
        <w:rPr>
          <w:sz w:val="28"/>
          <w:szCs w:val="28"/>
        </w:rPr>
        <w:t>2025. – P. 5792</w:t>
      </w:r>
      <w:r w:rsidR="008E3C48" w:rsidRPr="003D2DD6">
        <w:rPr>
          <w:sz w:val="28"/>
          <w:szCs w:val="28"/>
          <w:lang w:val="en-US"/>
        </w:rPr>
        <w:t>-</w:t>
      </w:r>
      <w:r w:rsidRPr="003D2DD6">
        <w:rPr>
          <w:sz w:val="28"/>
          <w:szCs w:val="28"/>
        </w:rPr>
        <w:t>5801.</w:t>
      </w:r>
    </w:p>
    <w:p w:rsidR="0068507A" w:rsidRPr="003D2DD6" w:rsidRDefault="008E3C48" w:rsidP="00476DB4">
      <w:pPr>
        <w:pStyle w:val="a8"/>
        <w:tabs>
          <w:tab w:val="left" w:pos="1276"/>
        </w:tabs>
        <w:ind w:firstLine="709"/>
        <w:jc w:val="both"/>
        <w:rPr>
          <w:sz w:val="28"/>
          <w:szCs w:val="28"/>
        </w:rPr>
      </w:pPr>
      <w:r w:rsidRPr="003D2DD6">
        <w:rPr>
          <w:sz w:val="28"/>
          <w:szCs w:val="28"/>
        </w:rPr>
        <w:t>130</w:t>
      </w:r>
      <w:r w:rsidRPr="003D2DD6">
        <w:rPr>
          <w:sz w:val="28"/>
          <w:szCs w:val="28"/>
        </w:rPr>
        <w:tab/>
        <w:t>Розов К.В., Абрамова М.</w:t>
      </w:r>
      <w:r w:rsidR="0068507A" w:rsidRPr="003D2DD6">
        <w:rPr>
          <w:sz w:val="28"/>
          <w:szCs w:val="28"/>
        </w:rPr>
        <w:t>А. Трансформация методики преподавания технологий искусственного интеллекта в условиях цифровизации Российского общества// Философия образования. – 2024. – Т. 24, №2. – С. 87</w:t>
      </w:r>
      <w:r w:rsidRPr="003D2DD6">
        <w:rPr>
          <w:sz w:val="28"/>
          <w:szCs w:val="28"/>
          <w:lang w:val="ru-RU"/>
        </w:rPr>
        <w:t>-</w:t>
      </w:r>
      <w:r w:rsidR="0068507A" w:rsidRPr="003D2DD6">
        <w:rPr>
          <w:sz w:val="28"/>
          <w:szCs w:val="28"/>
        </w:rPr>
        <w:t>102.</w:t>
      </w:r>
    </w:p>
    <w:p w:rsidR="0068507A" w:rsidRPr="003D2DD6" w:rsidRDefault="0068507A" w:rsidP="00476DB4">
      <w:pPr>
        <w:pStyle w:val="a8"/>
        <w:tabs>
          <w:tab w:val="left" w:pos="1276"/>
        </w:tabs>
        <w:ind w:firstLine="709"/>
        <w:jc w:val="both"/>
        <w:rPr>
          <w:sz w:val="28"/>
          <w:szCs w:val="28"/>
        </w:rPr>
      </w:pPr>
      <w:r w:rsidRPr="003D2DD6">
        <w:rPr>
          <w:sz w:val="28"/>
          <w:szCs w:val="28"/>
        </w:rPr>
        <w:t>131</w:t>
      </w:r>
      <w:r w:rsidRPr="003D2DD6">
        <w:rPr>
          <w:sz w:val="28"/>
          <w:szCs w:val="28"/>
        </w:rPr>
        <w:tab/>
        <w:t xml:space="preserve">Қазақстан Республикасы Үкіметінің </w:t>
      </w:r>
      <w:r w:rsidR="008E3C48" w:rsidRPr="003D2DD6">
        <w:rPr>
          <w:sz w:val="28"/>
          <w:szCs w:val="28"/>
        </w:rPr>
        <w:t xml:space="preserve">Қаулысы. </w:t>
      </w:r>
      <w:r w:rsidRPr="003D2DD6">
        <w:rPr>
          <w:sz w:val="28"/>
          <w:szCs w:val="28"/>
        </w:rPr>
        <w:t>2023–2029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 2023 жыл</w:t>
      </w:r>
      <w:r w:rsidR="008E3C48" w:rsidRPr="003D2DD6">
        <w:rPr>
          <w:sz w:val="28"/>
          <w:szCs w:val="28"/>
        </w:rPr>
        <w:t>д</w:t>
      </w:r>
      <w:r w:rsidRPr="003D2DD6">
        <w:rPr>
          <w:sz w:val="28"/>
          <w:szCs w:val="28"/>
        </w:rPr>
        <w:t>ы</w:t>
      </w:r>
      <w:r w:rsidR="008E3C48" w:rsidRPr="003D2DD6">
        <w:rPr>
          <w:sz w:val="28"/>
          <w:szCs w:val="28"/>
        </w:rPr>
        <w:t>ң</w:t>
      </w:r>
      <w:r w:rsidRPr="003D2DD6">
        <w:rPr>
          <w:sz w:val="28"/>
          <w:szCs w:val="28"/>
        </w:rPr>
        <w:t xml:space="preserve"> 28 наурыз</w:t>
      </w:r>
      <w:r w:rsidR="008E3C48" w:rsidRPr="003D2DD6">
        <w:rPr>
          <w:sz w:val="28"/>
          <w:szCs w:val="28"/>
        </w:rPr>
        <w:t>да</w:t>
      </w:r>
      <w:r w:rsidRPr="003D2DD6">
        <w:rPr>
          <w:sz w:val="28"/>
          <w:szCs w:val="28"/>
        </w:rPr>
        <w:t xml:space="preserve">, №269 </w:t>
      </w:r>
      <w:r w:rsidR="008E3C48" w:rsidRPr="003D2DD6">
        <w:rPr>
          <w:sz w:val="28"/>
          <w:szCs w:val="28"/>
        </w:rPr>
        <w:t xml:space="preserve">бекітілген </w:t>
      </w:r>
      <w:r w:rsidRPr="003D2DD6">
        <w:rPr>
          <w:sz w:val="28"/>
          <w:szCs w:val="28"/>
        </w:rPr>
        <w:t xml:space="preserve">// </w:t>
      </w:r>
      <w:r w:rsidRPr="003D2DD6">
        <w:rPr>
          <w:sz w:val="28"/>
          <w:szCs w:val="28"/>
        </w:rPr>
        <w:lastRenderedPageBreak/>
        <w:t>https://adilet.zan.kz/kaz. 04.04.2026.</w:t>
      </w:r>
    </w:p>
    <w:p w:rsidR="0068507A" w:rsidRPr="003D2DD6" w:rsidRDefault="0068507A" w:rsidP="00476DB4">
      <w:pPr>
        <w:pStyle w:val="a8"/>
        <w:tabs>
          <w:tab w:val="left" w:pos="1276"/>
        </w:tabs>
        <w:ind w:firstLine="709"/>
        <w:jc w:val="both"/>
        <w:rPr>
          <w:sz w:val="28"/>
          <w:szCs w:val="28"/>
        </w:rPr>
      </w:pPr>
      <w:r w:rsidRPr="003D2DD6">
        <w:rPr>
          <w:sz w:val="28"/>
          <w:szCs w:val="28"/>
        </w:rPr>
        <w:t>132</w:t>
      </w:r>
      <w:r w:rsidRPr="003D2DD6">
        <w:rPr>
          <w:sz w:val="28"/>
          <w:szCs w:val="28"/>
        </w:rPr>
        <w:tab/>
        <w:t>Dewey J. Experience and education</w:t>
      </w:r>
      <w:r w:rsidR="008E3C48" w:rsidRPr="003D2DD6">
        <w:rPr>
          <w:sz w:val="28"/>
          <w:szCs w:val="28"/>
        </w:rPr>
        <w:t xml:space="preserve"> // The Educational Forum</w:t>
      </w:r>
      <w:r w:rsidR="008E3C48" w:rsidRPr="003D2DD6">
        <w:rPr>
          <w:sz w:val="28"/>
          <w:szCs w:val="28"/>
          <w:lang w:val="en-US"/>
        </w:rPr>
        <w:t>.</w:t>
      </w:r>
      <w:r w:rsidRPr="003D2DD6">
        <w:rPr>
          <w:sz w:val="28"/>
          <w:szCs w:val="28"/>
        </w:rPr>
        <w:t xml:space="preserve"> – 1986. – </w:t>
      </w:r>
      <w:r w:rsidR="008E3C48" w:rsidRPr="003D2DD6">
        <w:rPr>
          <w:sz w:val="28"/>
          <w:szCs w:val="28"/>
          <w:lang w:val="en-US"/>
        </w:rPr>
        <w:t>Vol.</w:t>
      </w:r>
      <w:r w:rsidRPr="003D2DD6">
        <w:rPr>
          <w:sz w:val="28"/>
          <w:szCs w:val="28"/>
        </w:rPr>
        <w:t xml:space="preserve"> 50. – P. 241</w:t>
      </w:r>
      <w:r w:rsidR="008E3C48" w:rsidRPr="003D2DD6">
        <w:rPr>
          <w:sz w:val="28"/>
          <w:szCs w:val="28"/>
          <w:lang w:val="en-US"/>
        </w:rPr>
        <w:t>-</w:t>
      </w:r>
      <w:r w:rsidRPr="003D2DD6">
        <w:rPr>
          <w:sz w:val="28"/>
          <w:szCs w:val="28"/>
        </w:rPr>
        <w:t>252.</w:t>
      </w:r>
    </w:p>
    <w:p w:rsidR="0068507A" w:rsidRPr="003D2DD6" w:rsidRDefault="0068507A" w:rsidP="00476DB4">
      <w:pPr>
        <w:pStyle w:val="a8"/>
        <w:tabs>
          <w:tab w:val="left" w:pos="1276"/>
        </w:tabs>
        <w:ind w:firstLine="709"/>
        <w:jc w:val="both"/>
        <w:rPr>
          <w:sz w:val="28"/>
          <w:szCs w:val="28"/>
        </w:rPr>
      </w:pPr>
      <w:r w:rsidRPr="003D2DD6">
        <w:rPr>
          <w:sz w:val="28"/>
          <w:szCs w:val="28"/>
        </w:rPr>
        <w:t>133</w:t>
      </w:r>
      <w:r w:rsidRPr="003D2DD6">
        <w:rPr>
          <w:sz w:val="28"/>
          <w:szCs w:val="28"/>
        </w:rPr>
        <w:tab/>
        <w:t xml:space="preserve">Nguyen G. </w:t>
      </w:r>
      <w:r w:rsidR="008E3C48" w:rsidRPr="003D2DD6">
        <w:rPr>
          <w:sz w:val="28"/>
          <w:szCs w:val="28"/>
          <w:lang w:val="en-US"/>
        </w:rPr>
        <w:t>et al</w:t>
      </w:r>
      <w:r w:rsidRPr="003D2DD6">
        <w:rPr>
          <w:sz w:val="28"/>
          <w:szCs w:val="28"/>
        </w:rPr>
        <w:t>. Machine learning and deep learning frameworks and libraries for large-scale data mining: a survey // Artificial Intelligence Review.</w:t>
      </w:r>
      <w:r w:rsidR="008E3C48" w:rsidRPr="003D2DD6">
        <w:rPr>
          <w:sz w:val="28"/>
          <w:szCs w:val="28"/>
        </w:rPr>
        <w:t xml:space="preserve"> – 2019. – Vol</w:t>
      </w:r>
      <w:r w:rsidRPr="003D2DD6">
        <w:rPr>
          <w:sz w:val="28"/>
          <w:szCs w:val="28"/>
        </w:rPr>
        <w:t>. 52, №1. – P. 77</w:t>
      </w:r>
      <w:r w:rsidR="008E3C48" w:rsidRPr="003D2DD6">
        <w:rPr>
          <w:sz w:val="28"/>
          <w:szCs w:val="28"/>
          <w:lang w:val="en-US"/>
        </w:rPr>
        <w:t>-</w:t>
      </w:r>
      <w:r w:rsidRPr="003D2DD6">
        <w:rPr>
          <w:sz w:val="28"/>
          <w:szCs w:val="28"/>
        </w:rPr>
        <w:t>124.</w:t>
      </w:r>
    </w:p>
    <w:p w:rsidR="0068507A" w:rsidRPr="003D2DD6" w:rsidRDefault="0068507A" w:rsidP="00476DB4">
      <w:pPr>
        <w:pStyle w:val="a8"/>
        <w:tabs>
          <w:tab w:val="left" w:pos="1276"/>
        </w:tabs>
        <w:ind w:firstLine="709"/>
        <w:jc w:val="both"/>
        <w:rPr>
          <w:sz w:val="28"/>
          <w:szCs w:val="28"/>
        </w:rPr>
      </w:pPr>
      <w:r w:rsidRPr="003D2DD6">
        <w:rPr>
          <w:sz w:val="28"/>
          <w:szCs w:val="28"/>
        </w:rPr>
        <w:t>134</w:t>
      </w:r>
      <w:r w:rsidRPr="003D2DD6">
        <w:rPr>
          <w:sz w:val="28"/>
          <w:szCs w:val="28"/>
        </w:rPr>
        <w:tab/>
        <w:t>Кузнецова Н., Селиверстова Е. Дидактические предпосылки конструирования комплекса развивающих учебных заданий // Вопросы журналистики, педагогики, языкознания. – 2010. –  Т. 7, №</w:t>
      </w:r>
      <w:r w:rsidR="008E3C48" w:rsidRPr="003D2DD6">
        <w:rPr>
          <w:sz w:val="28"/>
          <w:szCs w:val="28"/>
        </w:rPr>
        <w:t>18</w:t>
      </w:r>
      <w:r w:rsidRPr="003D2DD6">
        <w:rPr>
          <w:sz w:val="28"/>
          <w:szCs w:val="28"/>
        </w:rPr>
        <w:t>(89). – С. 265</w:t>
      </w:r>
      <w:r w:rsidR="008E3C48" w:rsidRPr="003D2DD6">
        <w:rPr>
          <w:sz w:val="28"/>
          <w:szCs w:val="28"/>
          <w:lang w:val="ru-RU"/>
        </w:rPr>
        <w:t>-</w:t>
      </w:r>
      <w:r w:rsidRPr="003D2DD6">
        <w:rPr>
          <w:sz w:val="28"/>
          <w:szCs w:val="28"/>
        </w:rPr>
        <w:t>273.</w:t>
      </w:r>
    </w:p>
    <w:p w:rsidR="0068507A" w:rsidRPr="003D2DD6" w:rsidRDefault="008E3C48" w:rsidP="00476DB4">
      <w:pPr>
        <w:pStyle w:val="a8"/>
        <w:tabs>
          <w:tab w:val="left" w:pos="1276"/>
        </w:tabs>
        <w:ind w:firstLine="709"/>
        <w:jc w:val="both"/>
        <w:rPr>
          <w:sz w:val="28"/>
          <w:szCs w:val="28"/>
        </w:rPr>
      </w:pPr>
      <w:r w:rsidRPr="003D2DD6">
        <w:rPr>
          <w:sz w:val="28"/>
          <w:szCs w:val="28"/>
        </w:rPr>
        <w:t>135</w:t>
      </w:r>
      <w:r w:rsidRPr="003D2DD6">
        <w:rPr>
          <w:sz w:val="28"/>
          <w:szCs w:val="28"/>
        </w:rPr>
        <w:tab/>
        <w:t>Хуторской А.</w:t>
      </w:r>
      <w:r w:rsidR="0068507A" w:rsidRPr="003D2DD6">
        <w:rPr>
          <w:sz w:val="28"/>
          <w:szCs w:val="28"/>
        </w:rPr>
        <w:t>В. Технология проектирования ключевых и предметных компетенций // Эйдос. – 2005. – №4. – С. 1</w:t>
      </w:r>
      <w:r w:rsidRPr="003D2DD6">
        <w:rPr>
          <w:sz w:val="28"/>
          <w:szCs w:val="28"/>
          <w:lang w:val="ru-RU"/>
        </w:rPr>
        <w:t>-12</w:t>
      </w:r>
      <w:r w:rsidR="0068507A" w:rsidRPr="003D2DD6">
        <w:rPr>
          <w:sz w:val="28"/>
          <w:szCs w:val="28"/>
        </w:rPr>
        <w:t>.</w:t>
      </w:r>
    </w:p>
    <w:p w:rsidR="0068507A" w:rsidRPr="003D2DD6" w:rsidRDefault="008E3C48" w:rsidP="00476DB4">
      <w:pPr>
        <w:pStyle w:val="a8"/>
        <w:tabs>
          <w:tab w:val="left" w:pos="1276"/>
        </w:tabs>
        <w:ind w:firstLine="709"/>
        <w:jc w:val="both"/>
        <w:rPr>
          <w:sz w:val="28"/>
          <w:szCs w:val="28"/>
        </w:rPr>
      </w:pPr>
      <w:r w:rsidRPr="003D2DD6">
        <w:rPr>
          <w:sz w:val="28"/>
          <w:szCs w:val="28"/>
        </w:rPr>
        <w:t>136</w:t>
      </w:r>
      <w:r w:rsidRPr="003D2DD6">
        <w:rPr>
          <w:sz w:val="28"/>
          <w:szCs w:val="28"/>
        </w:rPr>
        <w:tab/>
        <w:t>Зимняя И.</w:t>
      </w:r>
      <w:r w:rsidR="0068507A" w:rsidRPr="003D2DD6">
        <w:rPr>
          <w:sz w:val="28"/>
          <w:szCs w:val="28"/>
        </w:rPr>
        <w:t>А. Ключевые компетентности как результативно-целевая основа компетентностного подхода в образовании</w:t>
      </w:r>
      <w:r w:rsidRPr="003D2DD6">
        <w:rPr>
          <w:sz w:val="28"/>
          <w:szCs w:val="28"/>
        </w:rPr>
        <w:t>.</w:t>
      </w:r>
      <w:r w:rsidR="0068507A" w:rsidRPr="003D2DD6">
        <w:rPr>
          <w:sz w:val="28"/>
          <w:szCs w:val="28"/>
        </w:rPr>
        <w:t xml:space="preserve"> </w:t>
      </w:r>
      <w:r w:rsidRPr="003D2DD6">
        <w:rPr>
          <w:sz w:val="28"/>
          <w:szCs w:val="28"/>
        </w:rPr>
        <w:t>–</w:t>
      </w:r>
      <w:r w:rsidRPr="003D2DD6">
        <w:rPr>
          <w:sz w:val="28"/>
          <w:szCs w:val="28"/>
          <w:lang w:val="ru-RU"/>
        </w:rPr>
        <w:t xml:space="preserve"> </w:t>
      </w:r>
      <w:r w:rsidR="0068507A" w:rsidRPr="003D2DD6">
        <w:rPr>
          <w:sz w:val="28"/>
          <w:szCs w:val="28"/>
        </w:rPr>
        <w:t>М.</w:t>
      </w:r>
      <w:r w:rsidRPr="003D2DD6">
        <w:rPr>
          <w:sz w:val="28"/>
          <w:szCs w:val="28"/>
          <w:lang w:val="ru-RU"/>
        </w:rPr>
        <w:t>,</w:t>
      </w:r>
      <w:r w:rsidR="0068507A" w:rsidRPr="003D2DD6">
        <w:rPr>
          <w:sz w:val="28"/>
          <w:szCs w:val="28"/>
        </w:rPr>
        <w:t xml:space="preserve"> 2004. – </w:t>
      </w:r>
      <w:r w:rsidRPr="003D2DD6">
        <w:rPr>
          <w:sz w:val="28"/>
          <w:szCs w:val="28"/>
          <w:lang w:val="ru-RU"/>
        </w:rPr>
        <w:t>38</w:t>
      </w:r>
      <w:r w:rsidR="0068507A" w:rsidRPr="003D2DD6">
        <w:rPr>
          <w:sz w:val="28"/>
          <w:szCs w:val="28"/>
        </w:rPr>
        <w:t xml:space="preserve"> с.</w:t>
      </w:r>
    </w:p>
    <w:p w:rsidR="0068507A" w:rsidRPr="003D2DD6" w:rsidRDefault="0068507A" w:rsidP="00476DB4">
      <w:pPr>
        <w:pStyle w:val="a8"/>
        <w:tabs>
          <w:tab w:val="left" w:pos="1276"/>
        </w:tabs>
        <w:ind w:firstLine="709"/>
        <w:jc w:val="both"/>
        <w:rPr>
          <w:sz w:val="28"/>
          <w:szCs w:val="28"/>
        </w:rPr>
      </w:pPr>
      <w:r w:rsidRPr="003D2DD6">
        <w:rPr>
          <w:sz w:val="28"/>
          <w:szCs w:val="28"/>
        </w:rPr>
        <w:t>137</w:t>
      </w:r>
      <w:r w:rsidRPr="003D2DD6">
        <w:rPr>
          <w:sz w:val="28"/>
          <w:szCs w:val="28"/>
        </w:rPr>
        <w:tab/>
        <w:t xml:space="preserve">Hattie J. Visible learning: A synthesis of over 800 </w:t>
      </w:r>
      <w:r w:rsidR="005C261C" w:rsidRPr="003D2DD6">
        <w:rPr>
          <w:sz w:val="28"/>
          <w:szCs w:val="28"/>
        </w:rPr>
        <w:t>Meta</w:t>
      </w:r>
      <w:r w:rsidRPr="003D2DD6">
        <w:rPr>
          <w:sz w:val="28"/>
          <w:szCs w:val="28"/>
        </w:rPr>
        <w:t>-</w:t>
      </w:r>
      <w:r w:rsidR="005C261C" w:rsidRPr="003D2DD6">
        <w:rPr>
          <w:sz w:val="28"/>
          <w:szCs w:val="28"/>
        </w:rPr>
        <w:t xml:space="preserve">Analyses Relating </w:t>
      </w:r>
      <w:r w:rsidRPr="003D2DD6">
        <w:rPr>
          <w:sz w:val="28"/>
          <w:szCs w:val="28"/>
        </w:rPr>
        <w:t xml:space="preserve">to </w:t>
      </w:r>
      <w:r w:rsidR="005C261C" w:rsidRPr="003D2DD6">
        <w:rPr>
          <w:sz w:val="28"/>
          <w:szCs w:val="28"/>
        </w:rPr>
        <w:t>Achievement</w:t>
      </w:r>
      <w:r w:rsidRPr="003D2DD6">
        <w:rPr>
          <w:sz w:val="28"/>
          <w:szCs w:val="28"/>
        </w:rPr>
        <w:t xml:space="preserve">. – </w:t>
      </w:r>
      <w:r w:rsidR="005C261C" w:rsidRPr="003D2DD6">
        <w:rPr>
          <w:sz w:val="28"/>
          <w:szCs w:val="28"/>
          <w:lang w:val="en-US"/>
        </w:rPr>
        <w:t xml:space="preserve">London, </w:t>
      </w:r>
      <w:r w:rsidRPr="003D2DD6">
        <w:rPr>
          <w:sz w:val="28"/>
          <w:szCs w:val="28"/>
        </w:rPr>
        <w:t xml:space="preserve">2008. – </w:t>
      </w:r>
      <w:r w:rsidR="005C261C" w:rsidRPr="003D2DD6">
        <w:rPr>
          <w:sz w:val="28"/>
          <w:szCs w:val="28"/>
          <w:lang w:val="en-US"/>
        </w:rPr>
        <w:t>392</w:t>
      </w:r>
      <w:r w:rsidRPr="003D2DD6">
        <w:rPr>
          <w:sz w:val="28"/>
          <w:szCs w:val="28"/>
        </w:rPr>
        <w:t xml:space="preserve"> p.</w:t>
      </w:r>
    </w:p>
    <w:p w:rsidR="0068507A" w:rsidRPr="003D2DD6" w:rsidRDefault="005C261C" w:rsidP="00476DB4">
      <w:pPr>
        <w:pStyle w:val="a8"/>
        <w:tabs>
          <w:tab w:val="left" w:pos="1276"/>
        </w:tabs>
        <w:ind w:firstLine="709"/>
        <w:jc w:val="both"/>
        <w:rPr>
          <w:sz w:val="28"/>
          <w:szCs w:val="28"/>
        </w:rPr>
      </w:pPr>
      <w:r w:rsidRPr="003D2DD6">
        <w:rPr>
          <w:sz w:val="28"/>
          <w:szCs w:val="28"/>
        </w:rPr>
        <w:t>138</w:t>
      </w:r>
      <w:r w:rsidRPr="003D2DD6">
        <w:rPr>
          <w:sz w:val="28"/>
          <w:szCs w:val="28"/>
        </w:rPr>
        <w:tab/>
        <w:t>Moore T.</w:t>
      </w:r>
      <w:r w:rsidR="0068507A" w:rsidRPr="003D2DD6">
        <w:rPr>
          <w:sz w:val="28"/>
          <w:szCs w:val="28"/>
        </w:rPr>
        <w:t xml:space="preserve">J. </w:t>
      </w:r>
      <w:r w:rsidRPr="003D2DD6">
        <w:rPr>
          <w:sz w:val="28"/>
          <w:szCs w:val="28"/>
          <w:lang w:val="en-US"/>
        </w:rPr>
        <w:t>et al.</w:t>
      </w:r>
      <w:r w:rsidR="0068507A" w:rsidRPr="003D2DD6">
        <w:rPr>
          <w:sz w:val="28"/>
          <w:szCs w:val="28"/>
        </w:rPr>
        <w:t xml:space="preserve"> Implementation and integration of engineering in K-12 STEM education // </w:t>
      </w:r>
      <w:r w:rsidRPr="003D2DD6">
        <w:rPr>
          <w:sz w:val="28"/>
          <w:szCs w:val="28"/>
          <w:lang w:val="en-US"/>
        </w:rPr>
        <w:t xml:space="preserve">In book: </w:t>
      </w:r>
      <w:r w:rsidR="0068507A" w:rsidRPr="003D2DD6">
        <w:rPr>
          <w:sz w:val="28"/>
          <w:szCs w:val="28"/>
        </w:rPr>
        <w:t xml:space="preserve">Engineering in pre-college settings: Synthesizing research, policy, and practices. </w:t>
      </w:r>
      <w:r w:rsidRPr="003D2DD6">
        <w:rPr>
          <w:sz w:val="28"/>
          <w:szCs w:val="28"/>
          <w:lang w:val="en-US"/>
        </w:rPr>
        <w:t xml:space="preserve">– </w:t>
      </w:r>
      <w:r w:rsidRPr="003D2DD6">
        <w:rPr>
          <w:sz w:val="28"/>
          <w:szCs w:val="28"/>
        </w:rPr>
        <w:t>West Lafayette</w:t>
      </w:r>
      <w:r w:rsidR="0068507A" w:rsidRPr="003D2DD6">
        <w:rPr>
          <w:sz w:val="28"/>
          <w:szCs w:val="28"/>
        </w:rPr>
        <w:t>, 2014. – P. 35</w:t>
      </w:r>
      <w:r w:rsidRPr="003D2DD6">
        <w:rPr>
          <w:sz w:val="28"/>
          <w:szCs w:val="28"/>
          <w:lang w:val="en-US"/>
        </w:rPr>
        <w:t>-</w:t>
      </w:r>
      <w:r w:rsidR="0068507A" w:rsidRPr="003D2DD6">
        <w:rPr>
          <w:sz w:val="28"/>
          <w:szCs w:val="28"/>
        </w:rPr>
        <w:t>60.</w:t>
      </w:r>
    </w:p>
    <w:p w:rsidR="0068507A" w:rsidRPr="003D2DD6" w:rsidRDefault="005C261C" w:rsidP="00476DB4">
      <w:pPr>
        <w:pStyle w:val="a8"/>
        <w:tabs>
          <w:tab w:val="left" w:pos="1276"/>
        </w:tabs>
        <w:ind w:firstLine="709"/>
        <w:jc w:val="both"/>
        <w:rPr>
          <w:sz w:val="28"/>
          <w:szCs w:val="28"/>
        </w:rPr>
      </w:pPr>
      <w:r w:rsidRPr="003D2DD6">
        <w:rPr>
          <w:sz w:val="28"/>
          <w:szCs w:val="28"/>
        </w:rPr>
        <w:t>139</w:t>
      </w:r>
      <w:r w:rsidRPr="003D2DD6">
        <w:rPr>
          <w:sz w:val="28"/>
          <w:szCs w:val="28"/>
        </w:rPr>
        <w:tab/>
        <w:t>Barrows H.</w:t>
      </w:r>
      <w:r w:rsidR="0068507A" w:rsidRPr="003D2DD6">
        <w:rPr>
          <w:sz w:val="28"/>
          <w:szCs w:val="28"/>
        </w:rPr>
        <w:t xml:space="preserve">S. A taxonomy of problem‐based learning methods // Medical education. – 1986. – </w:t>
      </w:r>
      <w:r w:rsidRPr="003D2DD6">
        <w:rPr>
          <w:sz w:val="28"/>
          <w:szCs w:val="28"/>
          <w:lang w:val="en-US"/>
        </w:rPr>
        <w:t>Vol</w:t>
      </w:r>
      <w:r w:rsidR="0068507A" w:rsidRPr="003D2DD6">
        <w:rPr>
          <w:sz w:val="28"/>
          <w:szCs w:val="28"/>
        </w:rPr>
        <w:t>. 20, №6. – P. 481</w:t>
      </w:r>
      <w:r w:rsidRPr="003D2DD6">
        <w:rPr>
          <w:sz w:val="28"/>
          <w:szCs w:val="28"/>
          <w:lang w:val="en-US"/>
        </w:rPr>
        <w:t>-</w:t>
      </w:r>
      <w:r w:rsidR="0068507A" w:rsidRPr="003D2DD6">
        <w:rPr>
          <w:sz w:val="28"/>
          <w:szCs w:val="28"/>
        </w:rPr>
        <w:t>486.</w:t>
      </w:r>
    </w:p>
    <w:p w:rsidR="0068507A" w:rsidRPr="003D2DD6" w:rsidRDefault="0068507A" w:rsidP="00476DB4">
      <w:pPr>
        <w:pStyle w:val="a8"/>
        <w:tabs>
          <w:tab w:val="left" w:pos="1276"/>
        </w:tabs>
        <w:ind w:firstLine="709"/>
        <w:jc w:val="both"/>
        <w:rPr>
          <w:sz w:val="28"/>
          <w:szCs w:val="28"/>
        </w:rPr>
      </w:pPr>
      <w:r w:rsidRPr="003D2DD6">
        <w:rPr>
          <w:sz w:val="28"/>
          <w:szCs w:val="28"/>
        </w:rPr>
        <w:t>140</w:t>
      </w:r>
      <w:r w:rsidRPr="003D2DD6">
        <w:rPr>
          <w:sz w:val="28"/>
          <w:szCs w:val="28"/>
        </w:rPr>
        <w:tab/>
        <w:t xml:space="preserve">Серік М., Карилхан Н., Народхан Д. STEM-технологиялар, машиналық оқыту және нейрондық желілер арқылы болашақ информатика мұғалімдерін кешенді даярлау // </w:t>
      </w:r>
      <w:r w:rsidR="005C261C" w:rsidRPr="003D2DD6">
        <w:rPr>
          <w:sz w:val="28"/>
          <w:szCs w:val="28"/>
        </w:rPr>
        <w:t>Тр</w:t>
      </w:r>
      <w:r w:rsidRPr="003D2DD6">
        <w:rPr>
          <w:sz w:val="28"/>
          <w:szCs w:val="28"/>
        </w:rPr>
        <w:t xml:space="preserve">. </w:t>
      </w:r>
      <w:r w:rsidR="005C261C" w:rsidRPr="003D2DD6">
        <w:rPr>
          <w:sz w:val="28"/>
          <w:szCs w:val="28"/>
          <w:lang w:val="ru-RU"/>
        </w:rPr>
        <w:t>Универ</w:t>
      </w:r>
      <w:r w:rsidR="005C261C" w:rsidRPr="003D2DD6">
        <w:rPr>
          <w:sz w:val="28"/>
          <w:szCs w:val="28"/>
          <w:lang w:val="en-US"/>
        </w:rPr>
        <w:t xml:space="preserve">. </w:t>
      </w:r>
      <w:r w:rsidRPr="003D2DD6">
        <w:rPr>
          <w:sz w:val="28"/>
          <w:szCs w:val="28"/>
        </w:rPr>
        <w:t>– 2025. – Т. 1, №98. –</w:t>
      </w:r>
      <w:r w:rsidR="005C261C" w:rsidRPr="003D2DD6">
        <w:rPr>
          <w:sz w:val="28"/>
          <w:szCs w:val="28"/>
          <w:lang w:val="en-US"/>
        </w:rPr>
        <w:t xml:space="preserve"> </w:t>
      </w:r>
      <w:r w:rsidR="009F12A7" w:rsidRPr="003D2DD6">
        <w:rPr>
          <w:sz w:val="28"/>
          <w:szCs w:val="28"/>
          <w:lang w:val="ru-RU"/>
        </w:rPr>
        <w:t>Б</w:t>
      </w:r>
      <w:r w:rsidRPr="003D2DD6">
        <w:rPr>
          <w:sz w:val="28"/>
          <w:szCs w:val="28"/>
        </w:rPr>
        <w:t>.</w:t>
      </w:r>
      <w:r w:rsidR="005C261C" w:rsidRPr="003D2DD6">
        <w:rPr>
          <w:sz w:val="28"/>
          <w:szCs w:val="28"/>
          <w:lang w:val="en-US"/>
        </w:rPr>
        <w:t xml:space="preserve"> </w:t>
      </w:r>
      <w:r w:rsidRPr="003D2DD6">
        <w:rPr>
          <w:sz w:val="28"/>
          <w:szCs w:val="28"/>
        </w:rPr>
        <w:t xml:space="preserve">331-336 </w:t>
      </w:r>
    </w:p>
    <w:p w:rsidR="0068507A" w:rsidRPr="003D2DD6" w:rsidRDefault="005C261C" w:rsidP="00476DB4">
      <w:pPr>
        <w:pStyle w:val="a8"/>
        <w:tabs>
          <w:tab w:val="left" w:pos="1276"/>
        </w:tabs>
        <w:ind w:firstLine="709"/>
        <w:jc w:val="both"/>
        <w:rPr>
          <w:sz w:val="28"/>
          <w:szCs w:val="28"/>
        </w:rPr>
      </w:pPr>
      <w:r w:rsidRPr="003D2DD6">
        <w:rPr>
          <w:sz w:val="28"/>
          <w:szCs w:val="28"/>
        </w:rPr>
        <w:t>141</w:t>
      </w:r>
      <w:r w:rsidRPr="003D2DD6">
        <w:rPr>
          <w:sz w:val="28"/>
          <w:szCs w:val="28"/>
        </w:rPr>
        <w:tab/>
        <w:t>Crawley E.</w:t>
      </w:r>
      <w:r w:rsidR="0068507A" w:rsidRPr="003D2DD6">
        <w:rPr>
          <w:sz w:val="28"/>
          <w:szCs w:val="28"/>
        </w:rPr>
        <w:t xml:space="preserve">F. и др. Rethinking engineering education: The CDIO approach. </w:t>
      </w:r>
      <w:r w:rsidRPr="003D2DD6">
        <w:rPr>
          <w:sz w:val="28"/>
          <w:szCs w:val="28"/>
          <w:lang w:val="en-US"/>
        </w:rPr>
        <w:t xml:space="preserve">– Cham: </w:t>
      </w:r>
      <w:r w:rsidR="0068507A" w:rsidRPr="003D2DD6">
        <w:rPr>
          <w:sz w:val="28"/>
          <w:szCs w:val="28"/>
        </w:rPr>
        <w:t xml:space="preserve">Springer, 2007. – </w:t>
      </w:r>
      <w:r w:rsidRPr="003D2DD6">
        <w:rPr>
          <w:sz w:val="28"/>
          <w:szCs w:val="28"/>
          <w:lang w:val="en-US"/>
        </w:rPr>
        <w:t xml:space="preserve">311 </w:t>
      </w:r>
      <w:r w:rsidRPr="003D2DD6">
        <w:rPr>
          <w:sz w:val="28"/>
          <w:szCs w:val="28"/>
        </w:rPr>
        <w:t>p</w:t>
      </w:r>
      <w:r w:rsidR="0068507A" w:rsidRPr="003D2DD6">
        <w:rPr>
          <w:sz w:val="28"/>
          <w:szCs w:val="28"/>
        </w:rPr>
        <w:t xml:space="preserve">. </w:t>
      </w:r>
    </w:p>
    <w:p w:rsidR="0068507A" w:rsidRPr="003D2DD6" w:rsidRDefault="005C261C" w:rsidP="00476DB4">
      <w:pPr>
        <w:pStyle w:val="a8"/>
        <w:tabs>
          <w:tab w:val="left" w:pos="1276"/>
        </w:tabs>
        <w:ind w:firstLine="709"/>
        <w:jc w:val="both"/>
        <w:rPr>
          <w:sz w:val="28"/>
          <w:szCs w:val="28"/>
        </w:rPr>
      </w:pPr>
      <w:r w:rsidRPr="003D2DD6">
        <w:rPr>
          <w:sz w:val="28"/>
          <w:szCs w:val="28"/>
        </w:rPr>
        <w:t>142</w:t>
      </w:r>
      <w:r w:rsidRPr="003D2DD6">
        <w:rPr>
          <w:sz w:val="28"/>
          <w:szCs w:val="28"/>
        </w:rPr>
        <w:tab/>
        <w:t>Vygotsky L.</w:t>
      </w:r>
      <w:r w:rsidR="0068507A" w:rsidRPr="003D2DD6">
        <w:rPr>
          <w:sz w:val="28"/>
          <w:szCs w:val="28"/>
        </w:rPr>
        <w:t>S. Mind in society: The development of higher psychological processes. –</w:t>
      </w:r>
      <w:r w:rsidRPr="003D2DD6">
        <w:t xml:space="preserve"> </w:t>
      </w:r>
      <w:r w:rsidRPr="003D2DD6">
        <w:rPr>
          <w:sz w:val="28"/>
          <w:szCs w:val="28"/>
        </w:rPr>
        <w:t>Cambridge</w:t>
      </w:r>
      <w:r w:rsidRPr="003D2DD6">
        <w:rPr>
          <w:sz w:val="28"/>
          <w:szCs w:val="28"/>
          <w:lang w:val="en-US"/>
        </w:rPr>
        <w:t>,</w:t>
      </w:r>
      <w:r w:rsidR="0068507A" w:rsidRPr="003D2DD6">
        <w:rPr>
          <w:sz w:val="28"/>
          <w:szCs w:val="28"/>
        </w:rPr>
        <w:t xml:space="preserve"> 1978. – 175 p.</w:t>
      </w:r>
    </w:p>
    <w:p w:rsidR="0068507A" w:rsidRPr="003D2DD6" w:rsidRDefault="005C261C" w:rsidP="00476DB4">
      <w:pPr>
        <w:pStyle w:val="a8"/>
        <w:tabs>
          <w:tab w:val="left" w:pos="1276"/>
        </w:tabs>
        <w:ind w:firstLine="709"/>
        <w:jc w:val="both"/>
        <w:rPr>
          <w:sz w:val="28"/>
          <w:szCs w:val="28"/>
        </w:rPr>
      </w:pPr>
      <w:r w:rsidRPr="003D2DD6">
        <w:rPr>
          <w:sz w:val="28"/>
          <w:szCs w:val="28"/>
        </w:rPr>
        <w:t>143</w:t>
      </w:r>
      <w:r w:rsidRPr="003D2DD6">
        <w:rPr>
          <w:sz w:val="28"/>
          <w:szCs w:val="28"/>
        </w:rPr>
        <w:tab/>
        <w:t>Гальперин П.</w:t>
      </w:r>
      <w:r w:rsidR="0068507A" w:rsidRPr="003D2DD6">
        <w:rPr>
          <w:sz w:val="28"/>
          <w:szCs w:val="28"/>
        </w:rPr>
        <w:t xml:space="preserve">Я. Лекции по психологии. </w:t>
      </w:r>
      <w:r w:rsidRPr="003D2DD6">
        <w:rPr>
          <w:sz w:val="28"/>
          <w:szCs w:val="28"/>
          <w:lang w:val="ru-RU"/>
        </w:rPr>
        <w:t xml:space="preserve">– </w:t>
      </w:r>
      <w:r w:rsidR="0068507A" w:rsidRPr="003D2DD6">
        <w:rPr>
          <w:sz w:val="28"/>
          <w:szCs w:val="28"/>
        </w:rPr>
        <w:t>М.</w:t>
      </w:r>
      <w:r w:rsidRPr="003D2DD6">
        <w:rPr>
          <w:sz w:val="28"/>
          <w:szCs w:val="28"/>
          <w:lang w:val="ru-RU"/>
        </w:rPr>
        <w:t>,</w:t>
      </w:r>
      <w:r w:rsidR="0068507A" w:rsidRPr="003D2DD6">
        <w:rPr>
          <w:sz w:val="28"/>
          <w:szCs w:val="28"/>
        </w:rPr>
        <w:t xml:space="preserve"> 2002. – 400 c.</w:t>
      </w:r>
    </w:p>
    <w:p w:rsidR="0068507A" w:rsidRPr="003D2DD6" w:rsidRDefault="005C261C" w:rsidP="00476DB4">
      <w:pPr>
        <w:pStyle w:val="a8"/>
        <w:tabs>
          <w:tab w:val="left" w:pos="1276"/>
        </w:tabs>
        <w:ind w:firstLine="709"/>
        <w:jc w:val="both"/>
        <w:rPr>
          <w:sz w:val="28"/>
          <w:szCs w:val="28"/>
        </w:rPr>
      </w:pPr>
      <w:r w:rsidRPr="003D2DD6">
        <w:rPr>
          <w:sz w:val="28"/>
          <w:szCs w:val="28"/>
        </w:rPr>
        <w:t>144</w:t>
      </w:r>
      <w:r w:rsidRPr="003D2DD6">
        <w:rPr>
          <w:sz w:val="28"/>
          <w:szCs w:val="28"/>
        </w:rPr>
        <w:tab/>
        <w:t>Shulman L.</w:t>
      </w:r>
      <w:r w:rsidR="0068507A" w:rsidRPr="003D2DD6">
        <w:rPr>
          <w:sz w:val="28"/>
          <w:szCs w:val="28"/>
        </w:rPr>
        <w:t xml:space="preserve">S. Those who understand: Knowledge growth in teaching // Educational researcher. – 1986. – </w:t>
      </w:r>
      <w:r w:rsidRPr="003D2DD6">
        <w:rPr>
          <w:sz w:val="28"/>
          <w:szCs w:val="28"/>
          <w:lang w:val="en-US"/>
        </w:rPr>
        <w:t>Vol</w:t>
      </w:r>
      <w:r w:rsidR="0068507A" w:rsidRPr="003D2DD6">
        <w:rPr>
          <w:sz w:val="28"/>
          <w:szCs w:val="28"/>
        </w:rPr>
        <w:t>. 15, №2. – P. 4</w:t>
      </w:r>
      <w:r w:rsidRPr="003D2DD6">
        <w:rPr>
          <w:sz w:val="28"/>
          <w:szCs w:val="28"/>
          <w:lang w:val="en-US"/>
        </w:rPr>
        <w:t>-</w:t>
      </w:r>
      <w:r w:rsidR="0068507A" w:rsidRPr="003D2DD6">
        <w:rPr>
          <w:sz w:val="28"/>
          <w:szCs w:val="28"/>
        </w:rPr>
        <w:t>14.</w:t>
      </w:r>
    </w:p>
    <w:p w:rsidR="0068507A" w:rsidRPr="003D2DD6" w:rsidRDefault="0068507A" w:rsidP="00476DB4">
      <w:pPr>
        <w:pStyle w:val="a8"/>
        <w:tabs>
          <w:tab w:val="left" w:pos="1276"/>
        </w:tabs>
        <w:ind w:firstLine="709"/>
        <w:jc w:val="both"/>
        <w:rPr>
          <w:sz w:val="28"/>
          <w:szCs w:val="28"/>
        </w:rPr>
      </w:pPr>
      <w:r w:rsidRPr="003D2DD6">
        <w:rPr>
          <w:sz w:val="28"/>
          <w:szCs w:val="28"/>
        </w:rPr>
        <w:t>145</w:t>
      </w:r>
      <w:r w:rsidRPr="003D2DD6">
        <w:rPr>
          <w:sz w:val="28"/>
          <w:szCs w:val="28"/>
        </w:rPr>
        <w:tab/>
        <w:t>Kluyver T. et al. Jupyter Notebooks-a publishing format for reproducible computational workflows</w:t>
      </w:r>
      <w:r w:rsidR="00C61BD2" w:rsidRPr="003D2DD6">
        <w:rPr>
          <w:sz w:val="28"/>
          <w:szCs w:val="28"/>
          <w:lang w:val="en-US"/>
        </w:rPr>
        <w:t xml:space="preserve"> // Procced. of the 20th conf. Positioning and Power in Academic Publishing: Players, Agents and Agendas</w:t>
      </w:r>
      <w:r w:rsidRPr="003D2DD6">
        <w:rPr>
          <w:sz w:val="28"/>
          <w:szCs w:val="28"/>
        </w:rPr>
        <w:t xml:space="preserve">. – </w:t>
      </w:r>
      <w:r w:rsidR="00C61BD2" w:rsidRPr="003D2DD6">
        <w:rPr>
          <w:sz w:val="28"/>
          <w:szCs w:val="28"/>
        </w:rPr>
        <w:t>Göttingen</w:t>
      </w:r>
      <w:r w:rsidR="00C61BD2" w:rsidRPr="003D2DD6">
        <w:rPr>
          <w:sz w:val="28"/>
          <w:szCs w:val="28"/>
          <w:lang w:val="en-US"/>
        </w:rPr>
        <w:t xml:space="preserve">, </w:t>
      </w:r>
      <w:r w:rsidRPr="003D2DD6">
        <w:rPr>
          <w:sz w:val="28"/>
          <w:szCs w:val="28"/>
        </w:rPr>
        <w:t>2016. – P. 87-90.</w:t>
      </w:r>
    </w:p>
    <w:p w:rsidR="0068507A" w:rsidRPr="003D2DD6" w:rsidRDefault="0068507A" w:rsidP="00476DB4">
      <w:pPr>
        <w:pStyle w:val="a8"/>
        <w:tabs>
          <w:tab w:val="left" w:pos="1276"/>
        </w:tabs>
        <w:ind w:firstLine="709"/>
        <w:jc w:val="both"/>
        <w:rPr>
          <w:sz w:val="28"/>
          <w:szCs w:val="28"/>
        </w:rPr>
      </w:pPr>
      <w:r w:rsidRPr="003D2DD6">
        <w:rPr>
          <w:sz w:val="28"/>
          <w:szCs w:val="28"/>
        </w:rPr>
        <w:t>146</w:t>
      </w:r>
      <w:r w:rsidRPr="003D2DD6">
        <w:rPr>
          <w:sz w:val="28"/>
          <w:szCs w:val="28"/>
        </w:rPr>
        <w:tab/>
        <w:t xml:space="preserve">Рубинштейн С. Основы общей психологии. </w:t>
      </w:r>
      <w:r w:rsidR="00C61BD2" w:rsidRPr="003D2DD6">
        <w:rPr>
          <w:sz w:val="28"/>
          <w:szCs w:val="28"/>
          <w:lang w:val="ru-RU"/>
        </w:rPr>
        <w:t>– М.</w:t>
      </w:r>
      <w:r w:rsidRPr="003D2DD6">
        <w:rPr>
          <w:sz w:val="28"/>
          <w:szCs w:val="28"/>
        </w:rPr>
        <w:t>, 2020. – 720 c.</w:t>
      </w:r>
    </w:p>
    <w:p w:rsidR="0068507A" w:rsidRPr="003D2DD6" w:rsidRDefault="00C61BD2" w:rsidP="00476DB4">
      <w:pPr>
        <w:pStyle w:val="a8"/>
        <w:tabs>
          <w:tab w:val="left" w:pos="1276"/>
        </w:tabs>
        <w:ind w:firstLine="709"/>
        <w:jc w:val="both"/>
        <w:rPr>
          <w:sz w:val="28"/>
          <w:szCs w:val="28"/>
        </w:rPr>
      </w:pPr>
      <w:r w:rsidRPr="003D2DD6">
        <w:rPr>
          <w:sz w:val="28"/>
          <w:szCs w:val="28"/>
        </w:rPr>
        <w:t>147</w:t>
      </w:r>
      <w:r w:rsidRPr="003D2DD6">
        <w:rPr>
          <w:sz w:val="28"/>
          <w:szCs w:val="28"/>
        </w:rPr>
        <w:tab/>
        <w:t>Koedinger K.R., Corbett A.</w:t>
      </w:r>
      <w:r w:rsidR="0068507A" w:rsidRPr="003D2DD6">
        <w:rPr>
          <w:sz w:val="28"/>
          <w:szCs w:val="28"/>
        </w:rPr>
        <w:t xml:space="preserve">T., Perfetti C. The Knowledge-Learning-Instruction Framework: Bridging the Science-Practice Chasm to Enhance Robust Student Learning // Cognitive Science. – 2012. – </w:t>
      </w:r>
      <w:r w:rsidRPr="003D2DD6">
        <w:rPr>
          <w:sz w:val="28"/>
          <w:szCs w:val="28"/>
          <w:lang w:val="en-US"/>
        </w:rPr>
        <w:t>Vol.</w:t>
      </w:r>
      <w:r w:rsidR="0068507A" w:rsidRPr="003D2DD6">
        <w:rPr>
          <w:sz w:val="28"/>
          <w:szCs w:val="28"/>
        </w:rPr>
        <w:t xml:space="preserve"> 36, №5. – P. 757</w:t>
      </w:r>
      <w:r w:rsidRPr="003D2DD6">
        <w:rPr>
          <w:sz w:val="28"/>
          <w:szCs w:val="28"/>
          <w:lang w:val="en-US"/>
        </w:rPr>
        <w:t>-</w:t>
      </w:r>
      <w:r w:rsidR="0068507A" w:rsidRPr="003D2DD6">
        <w:rPr>
          <w:sz w:val="28"/>
          <w:szCs w:val="28"/>
        </w:rPr>
        <w:t>798.</w:t>
      </w:r>
    </w:p>
    <w:p w:rsidR="0068507A" w:rsidRPr="003D2DD6" w:rsidRDefault="0068507A" w:rsidP="00476DB4">
      <w:pPr>
        <w:pStyle w:val="a8"/>
        <w:tabs>
          <w:tab w:val="left" w:pos="1276"/>
        </w:tabs>
        <w:ind w:firstLine="709"/>
        <w:jc w:val="both"/>
        <w:rPr>
          <w:sz w:val="28"/>
          <w:szCs w:val="28"/>
        </w:rPr>
      </w:pPr>
      <w:r w:rsidRPr="003D2DD6">
        <w:rPr>
          <w:sz w:val="28"/>
          <w:szCs w:val="28"/>
        </w:rPr>
        <w:t>148</w:t>
      </w:r>
      <w:r w:rsidRPr="003D2DD6">
        <w:rPr>
          <w:sz w:val="28"/>
          <w:szCs w:val="28"/>
        </w:rPr>
        <w:tab/>
        <w:t xml:space="preserve">Kokotsaki D., Menzies V., Wiggins A. Project-based learning: A review of the literature // Improving schools. – 2016. – </w:t>
      </w:r>
      <w:r w:rsidR="00C61BD2" w:rsidRPr="003D2DD6">
        <w:rPr>
          <w:sz w:val="28"/>
          <w:szCs w:val="28"/>
          <w:lang w:val="en-US"/>
        </w:rPr>
        <w:t>Vol</w:t>
      </w:r>
      <w:r w:rsidRPr="003D2DD6">
        <w:rPr>
          <w:sz w:val="28"/>
          <w:szCs w:val="28"/>
        </w:rPr>
        <w:t>. 19, №3. – P. 267</w:t>
      </w:r>
      <w:r w:rsidR="00C61BD2" w:rsidRPr="003D2DD6">
        <w:rPr>
          <w:sz w:val="28"/>
          <w:szCs w:val="28"/>
          <w:lang w:val="en-US"/>
        </w:rPr>
        <w:t>-</w:t>
      </w:r>
      <w:r w:rsidRPr="003D2DD6">
        <w:rPr>
          <w:sz w:val="28"/>
          <w:szCs w:val="28"/>
        </w:rPr>
        <w:t>277.</w:t>
      </w:r>
    </w:p>
    <w:p w:rsidR="0068507A" w:rsidRPr="003D2DD6" w:rsidRDefault="00C61BD2" w:rsidP="00476DB4">
      <w:pPr>
        <w:pStyle w:val="a8"/>
        <w:tabs>
          <w:tab w:val="left" w:pos="1276"/>
        </w:tabs>
        <w:ind w:firstLine="709"/>
        <w:jc w:val="both"/>
        <w:rPr>
          <w:sz w:val="28"/>
          <w:szCs w:val="28"/>
        </w:rPr>
      </w:pPr>
      <w:r w:rsidRPr="003D2DD6">
        <w:rPr>
          <w:sz w:val="28"/>
          <w:szCs w:val="28"/>
        </w:rPr>
        <w:t>149</w:t>
      </w:r>
      <w:r w:rsidRPr="003D2DD6">
        <w:rPr>
          <w:sz w:val="28"/>
          <w:szCs w:val="28"/>
        </w:rPr>
        <w:tab/>
        <w:t>Zeiler M.</w:t>
      </w:r>
      <w:r w:rsidR="0068507A" w:rsidRPr="003D2DD6">
        <w:rPr>
          <w:sz w:val="28"/>
          <w:szCs w:val="28"/>
        </w:rPr>
        <w:t xml:space="preserve">D., Fergus R. Visualizing and Understanding Convolutional Networks // </w:t>
      </w:r>
      <w:r w:rsidRPr="003D2DD6">
        <w:rPr>
          <w:sz w:val="28"/>
          <w:szCs w:val="28"/>
          <w:lang w:val="en-US"/>
        </w:rPr>
        <w:t xml:space="preserve">In book: </w:t>
      </w:r>
      <w:r w:rsidR="0068507A" w:rsidRPr="003D2DD6">
        <w:rPr>
          <w:sz w:val="28"/>
          <w:szCs w:val="28"/>
        </w:rPr>
        <w:t xml:space="preserve">Computer Vision – ECCV 2014. </w:t>
      </w:r>
      <w:r w:rsidRPr="003D2DD6">
        <w:rPr>
          <w:sz w:val="28"/>
          <w:szCs w:val="28"/>
          <w:lang w:val="en-US"/>
        </w:rPr>
        <w:t xml:space="preserve">– </w:t>
      </w:r>
      <w:r w:rsidR="0068507A" w:rsidRPr="003D2DD6">
        <w:rPr>
          <w:sz w:val="28"/>
          <w:szCs w:val="28"/>
        </w:rPr>
        <w:t>Cham, 2014. – P. 818</w:t>
      </w:r>
      <w:r w:rsidRPr="003D2DD6">
        <w:rPr>
          <w:sz w:val="28"/>
          <w:szCs w:val="28"/>
          <w:lang w:val="en-US"/>
        </w:rPr>
        <w:t>-</w:t>
      </w:r>
      <w:r w:rsidR="0068507A" w:rsidRPr="003D2DD6">
        <w:rPr>
          <w:sz w:val="28"/>
          <w:szCs w:val="28"/>
        </w:rPr>
        <w:t>833.</w:t>
      </w:r>
    </w:p>
    <w:p w:rsidR="0068507A" w:rsidRPr="003D2DD6" w:rsidRDefault="0068507A" w:rsidP="00476DB4">
      <w:pPr>
        <w:pStyle w:val="a8"/>
        <w:tabs>
          <w:tab w:val="left" w:pos="1276"/>
        </w:tabs>
        <w:ind w:firstLine="709"/>
        <w:jc w:val="both"/>
        <w:rPr>
          <w:sz w:val="28"/>
          <w:szCs w:val="28"/>
        </w:rPr>
      </w:pPr>
      <w:r w:rsidRPr="003D2DD6">
        <w:rPr>
          <w:sz w:val="28"/>
          <w:szCs w:val="28"/>
        </w:rPr>
        <w:t>150</w:t>
      </w:r>
      <w:r w:rsidRPr="003D2DD6">
        <w:rPr>
          <w:sz w:val="28"/>
          <w:szCs w:val="28"/>
        </w:rPr>
        <w:tab/>
        <w:t xml:space="preserve">Montavon G., Samek W., Müller K.-R. Methods for interpreting and understanding deep neural networks // Digital signal processing. – 2018. – </w:t>
      </w:r>
      <w:r w:rsidR="00C61BD2" w:rsidRPr="003D2DD6">
        <w:rPr>
          <w:sz w:val="28"/>
          <w:szCs w:val="28"/>
          <w:lang w:val="en-US"/>
        </w:rPr>
        <w:t>Vol</w:t>
      </w:r>
      <w:r w:rsidRPr="003D2DD6">
        <w:rPr>
          <w:sz w:val="28"/>
          <w:szCs w:val="28"/>
        </w:rPr>
        <w:t>. 73. – P. 1</w:t>
      </w:r>
      <w:r w:rsidR="00C61BD2" w:rsidRPr="003D2DD6">
        <w:rPr>
          <w:sz w:val="28"/>
          <w:szCs w:val="28"/>
          <w:lang w:val="en-US"/>
        </w:rPr>
        <w:t>-</w:t>
      </w:r>
      <w:r w:rsidRPr="003D2DD6">
        <w:rPr>
          <w:sz w:val="28"/>
          <w:szCs w:val="28"/>
        </w:rPr>
        <w:t>15.</w:t>
      </w:r>
    </w:p>
    <w:p w:rsidR="0068507A" w:rsidRPr="003D2DD6" w:rsidRDefault="0068507A" w:rsidP="00476DB4">
      <w:pPr>
        <w:pStyle w:val="a8"/>
        <w:tabs>
          <w:tab w:val="left" w:pos="1276"/>
        </w:tabs>
        <w:ind w:firstLine="709"/>
        <w:jc w:val="both"/>
        <w:rPr>
          <w:sz w:val="28"/>
          <w:szCs w:val="28"/>
        </w:rPr>
      </w:pPr>
      <w:r w:rsidRPr="003D2DD6">
        <w:rPr>
          <w:sz w:val="28"/>
          <w:szCs w:val="28"/>
        </w:rPr>
        <w:t>151</w:t>
      </w:r>
      <w:r w:rsidRPr="003D2DD6">
        <w:rPr>
          <w:sz w:val="28"/>
          <w:szCs w:val="28"/>
        </w:rPr>
        <w:tab/>
        <w:t xml:space="preserve">Silva L.C. et al. Applications of convolutional neural networks in </w:t>
      </w:r>
      <w:r w:rsidRPr="003D2DD6">
        <w:rPr>
          <w:sz w:val="28"/>
          <w:szCs w:val="28"/>
        </w:rPr>
        <w:lastRenderedPageBreak/>
        <w:t>education: A systematic literature review // Expert Systems with Applications. – 2025</w:t>
      </w:r>
      <w:r w:rsidR="00C61BD2" w:rsidRPr="003D2DD6">
        <w:rPr>
          <w:sz w:val="28"/>
          <w:szCs w:val="28"/>
          <w:lang w:val="en-US"/>
        </w:rPr>
        <w:t>.</w:t>
      </w:r>
      <w:r w:rsidRPr="003D2DD6">
        <w:rPr>
          <w:sz w:val="28"/>
          <w:szCs w:val="28"/>
        </w:rPr>
        <w:t xml:space="preserve"> – Vol. 17</w:t>
      </w:r>
      <w:r w:rsidR="00C61BD2" w:rsidRPr="003D2DD6">
        <w:rPr>
          <w:sz w:val="28"/>
          <w:szCs w:val="28"/>
          <w:lang w:val="en-US"/>
        </w:rPr>
        <w:t>.</w:t>
      </w:r>
      <w:r w:rsidRPr="003D2DD6">
        <w:rPr>
          <w:sz w:val="28"/>
          <w:szCs w:val="28"/>
        </w:rPr>
        <w:t xml:space="preserve"> – P. 11173. </w:t>
      </w:r>
    </w:p>
    <w:p w:rsidR="0068507A" w:rsidRPr="003D2DD6" w:rsidRDefault="0068507A" w:rsidP="00476DB4">
      <w:pPr>
        <w:pStyle w:val="a8"/>
        <w:tabs>
          <w:tab w:val="left" w:pos="1276"/>
        </w:tabs>
        <w:ind w:firstLine="709"/>
        <w:jc w:val="both"/>
        <w:rPr>
          <w:sz w:val="28"/>
          <w:szCs w:val="28"/>
        </w:rPr>
      </w:pPr>
      <w:r w:rsidRPr="003D2DD6">
        <w:rPr>
          <w:sz w:val="28"/>
          <w:szCs w:val="28"/>
        </w:rPr>
        <w:t>152</w:t>
      </w:r>
      <w:r w:rsidRPr="003D2DD6">
        <w:rPr>
          <w:sz w:val="28"/>
          <w:szCs w:val="28"/>
        </w:rPr>
        <w:tab/>
        <w:t xml:space="preserve">Toktarova V., Rebko O. Integrating artificial intelligence into the work of an educator: tools for instructional design and development of educational products // Informatics and Education. – </w:t>
      </w:r>
      <w:r w:rsidR="00C61BD2" w:rsidRPr="003D2DD6">
        <w:rPr>
          <w:sz w:val="28"/>
          <w:szCs w:val="28"/>
        </w:rPr>
        <w:t>2024. – Vol</w:t>
      </w:r>
      <w:r w:rsidRPr="003D2DD6">
        <w:rPr>
          <w:sz w:val="28"/>
          <w:szCs w:val="28"/>
        </w:rPr>
        <w:t>. 39, №1. –</w:t>
      </w:r>
      <w:r w:rsidR="00C61BD2" w:rsidRPr="003D2DD6">
        <w:rPr>
          <w:sz w:val="28"/>
          <w:szCs w:val="28"/>
          <w:lang w:val="en-US"/>
        </w:rPr>
        <w:t xml:space="preserve"> </w:t>
      </w:r>
      <w:r w:rsidRPr="003D2DD6">
        <w:rPr>
          <w:sz w:val="28"/>
          <w:szCs w:val="28"/>
        </w:rPr>
        <w:t>P. 9</w:t>
      </w:r>
      <w:r w:rsidR="00C61BD2" w:rsidRPr="003D2DD6">
        <w:rPr>
          <w:sz w:val="28"/>
          <w:szCs w:val="28"/>
          <w:lang w:val="en-US"/>
        </w:rPr>
        <w:t>-</w:t>
      </w:r>
      <w:r w:rsidRPr="003D2DD6">
        <w:rPr>
          <w:sz w:val="28"/>
          <w:szCs w:val="28"/>
        </w:rPr>
        <w:t>21.</w:t>
      </w:r>
    </w:p>
    <w:p w:rsidR="0068507A" w:rsidRPr="003D2DD6" w:rsidRDefault="0068507A" w:rsidP="00476DB4">
      <w:pPr>
        <w:pStyle w:val="a8"/>
        <w:tabs>
          <w:tab w:val="left" w:pos="1276"/>
        </w:tabs>
        <w:ind w:firstLine="709"/>
        <w:jc w:val="both"/>
        <w:rPr>
          <w:sz w:val="28"/>
          <w:szCs w:val="28"/>
          <w:lang w:val="en-US"/>
        </w:rPr>
      </w:pPr>
      <w:r w:rsidRPr="003D2DD6">
        <w:rPr>
          <w:sz w:val="28"/>
          <w:szCs w:val="28"/>
        </w:rPr>
        <w:t>153</w:t>
      </w:r>
      <w:r w:rsidRPr="003D2DD6">
        <w:rPr>
          <w:sz w:val="28"/>
          <w:szCs w:val="28"/>
        </w:rPr>
        <w:tab/>
        <w:t>He C., Sun B. Application of artificial intelligence technology in computer aided art teaching // Computer-Aided De</w:t>
      </w:r>
      <w:r w:rsidR="00C61BD2" w:rsidRPr="003D2DD6">
        <w:rPr>
          <w:sz w:val="28"/>
          <w:szCs w:val="28"/>
        </w:rPr>
        <w:t xml:space="preserve">sign &amp; Applications. – 2021. – </w:t>
      </w:r>
      <w:r w:rsidR="00C61BD2" w:rsidRPr="003D2DD6">
        <w:rPr>
          <w:sz w:val="28"/>
          <w:szCs w:val="28"/>
          <w:lang w:val="en-US"/>
        </w:rPr>
        <w:t>Vol</w:t>
      </w:r>
      <w:r w:rsidRPr="003D2DD6">
        <w:rPr>
          <w:sz w:val="28"/>
          <w:szCs w:val="28"/>
        </w:rPr>
        <w:t>. 18.</w:t>
      </w:r>
      <w:r w:rsidR="00C61BD2" w:rsidRPr="003D2DD6">
        <w:rPr>
          <w:sz w:val="28"/>
          <w:szCs w:val="28"/>
          <w:lang w:val="en-US"/>
        </w:rPr>
        <w:t xml:space="preserve"> – P. 118-129.</w:t>
      </w:r>
    </w:p>
    <w:p w:rsidR="0068507A" w:rsidRPr="003D2DD6" w:rsidRDefault="0068507A" w:rsidP="00476DB4">
      <w:pPr>
        <w:pStyle w:val="a8"/>
        <w:tabs>
          <w:tab w:val="left" w:pos="1276"/>
        </w:tabs>
        <w:ind w:firstLine="709"/>
        <w:jc w:val="both"/>
        <w:rPr>
          <w:sz w:val="28"/>
          <w:szCs w:val="28"/>
        </w:rPr>
      </w:pPr>
      <w:r w:rsidRPr="003D2DD6">
        <w:rPr>
          <w:sz w:val="28"/>
          <w:szCs w:val="28"/>
        </w:rPr>
        <w:t>154</w:t>
      </w:r>
      <w:r w:rsidRPr="003D2DD6">
        <w:rPr>
          <w:sz w:val="28"/>
          <w:szCs w:val="28"/>
        </w:rPr>
        <w:tab/>
        <w:t xml:space="preserve">Okewu E. </w:t>
      </w:r>
      <w:r w:rsidR="00C61BD2" w:rsidRPr="003D2DD6">
        <w:rPr>
          <w:sz w:val="28"/>
          <w:szCs w:val="28"/>
          <w:lang w:val="en-US"/>
        </w:rPr>
        <w:t>et al.</w:t>
      </w:r>
      <w:r w:rsidRPr="003D2DD6">
        <w:rPr>
          <w:sz w:val="28"/>
          <w:szCs w:val="28"/>
        </w:rPr>
        <w:t xml:space="preserve"> Artificial neural networks for educational data mining in higher education: A systematic literature review // Applied Artificial Intelligence.</w:t>
      </w:r>
      <w:r w:rsidR="008C2184" w:rsidRPr="003D2DD6">
        <w:rPr>
          <w:sz w:val="28"/>
          <w:szCs w:val="28"/>
          <w:lang w:val="en-US"/>
        </w:rPr>
        <w:t xml:space="preserve"> </w:t>
      </w:r>
      <w:r w:rsidRPr="003D2DD6">
        <w:rPr>
          <w:sz w:val="28"/>
          <w:szCs w:val="28"/>
        </w:rPr>
        <w:t xml:space="preserve">– 2021. – </w:t>
      </w:r>
      <w:r w:rsidR="008C2184" w:rsidRPr="003D2DD6">
        <w:rPr>
          <w:sz w:val="28"/>
          <w:szCs w:val="28"/>
          <w:lang w:val="en-US"/>
        </w:rPr>
        <w:t>Vol.</w:t>
      </w:r>
      <w:r w:rsidRPr="003D2DD6">
        <w:rPr>
          <w:sz w:val="28"/>
          <w:szCs w:val="28"/>
        </w:rPr>
        <w:t xml:space="preserve"> 35, №13. – P. 983</w:t>
      </w:r>
      <w:r w:rsidR="008C2184" w:rsidRPr="003D2DD6">
        <w:rPr>
          <w:sz w:val="28"/>
          <w:szCs w:val="28"/>
          <w:lang w:val="en-US"/>
        </w:rPr>
        <w:t>-</w:t>
      </w:r>
      <w:r w:rsidRPr="003D2DD6">
        <w:rPr>
          <w:sz w:val="28"/>
          <w:szCs w:val="28"/>
        </w:rPr>
        <w:t>1021.</w:t>
      </w:r>
    </w:p>
    <w:p w:rsidR="0068507A" w:rsidRPr="003D2DD6" w:rsidRDefault="0068507A" w:rsidP="00476DB4">
      <w:pPr>
        <w:pStyle w:val="a8"/>
        <w:tabs>
          <w:tab w:val="left" w:pos="1276"/>
        </w:tabs>
        <w:ind w:firstLine="709"/>
        <w:jc w:val="both"/>
        <w:rPr>
          <w:sz w:val="28"/>
          <w:szCs w:val="28"/>
        </w:rPr>
      </w:pPr>
      <w:r w:rsidRPr="003D2DD6">
        <w:rPr>
          <w:sz w:val="28"/>
          <w:szCs w:val="28"/>
        </w:rPr>
        <w:t>155</w:t>
      </w:r>
      <w:r w:rsidRPr="003D2DD6">
        <w:rPr>
          <w:sz w:val="28"/>
          <w:szCs w:val="28"/>
        </w:rPr>
        <w:tab/>
        <w:t xml:space="preserve">Қазақстан Республикасы Білім және ғылым министрінің </w:t>
      </w:r>
      <w:r w:rsidR="008C2184" w:rsidRPr="003D2DD6">
        <w:rPr>
          <w:sz w:val="28"/>
          <w:szCs w:val="28"/>
        </w:rPr>
        <w:t xml:space="preserve">м.а. Бұйрығы. </w:t>
      </w:r>
      <w:r w:rsidRPr="003D2DD6">
        <w:rPr>
          <w:sz w:val="28"/>
          <w:szCs w:val="28"/>
        </w:rPr>
        <w:t>«Оқулықтарды, оқу-әдістемелік кешендері мен оқу-әдістемелік құралдарын әзірлеу, оларға сараптама, сынақ өткізу және мониторинг жүргізу, оларды басып шығару жөніндегі жұмысты ұйымдастыру қағидаларын бекіту туралы» Қазақстан Республикасы Білім және ғылым министрінің 2012 жылғы 24 шілдедегі №344 бұйрығына өзгерістер енгізу туралы: 2021 жыл</w:t>
      </w:r>
      <w:r w:rsidR="008C2184" w:rsidRPr="003D2DD6">
        <w:rPr>
          <w:sz w:val="28"/>
          <w:szCs w:val="28"/>
        </w:rPr>
        <w:t>д</w:t>
      </w:r>
      <w:r w:rsidRPr="003D2DD6">
        <w:rPr>
          <w:sz w:val="28"/>
          <w:szCs w:val="28"/>
        </w:rPr>
        <w:t>ы</w:t>
      </w:r>
      <w:r w:rsidR="008C2184" w:rsidRPr="003D2DD6">
        <w:rPr>
          <w:sz w:val="28"/>
          <w:szCs w:val="28"/>
        </w:rPr>
        <w:t>ң</w:t>
      </w:r>
      <w:r w:rsidRPr="003D2DD6">
        <w:rPr>
          <w:sz w:val="28"/>
          <w:szCs w:val="28"/>
        </w:rPr>
        <w:t xml:space="preserve"> 13 шілде</w:t>
      </w:r>
      <w:r w:rsidR="008C2184" w:rsidRPr="003D2DD6">
        <w:rPr>
          <w:sz w:val="28"/>
          <w:szCs w:val="28"/>
        </w:rPr>
        <w:t>сі</w:t>
      </w:r>
      <w:r w:rsidRPr="003D2DD6">
        <w:rPr>
          <w:sz w:val="28"/>
          <w:szCs w:val="28"/>
        </w:rPr>
        <w:t xml:space="preserve">, №338 </w:t>
      </w:r>
      <w:r w:rsidR="008C2184" w:rsidRPr="003D2DD6">
        <w:rPr>
          <w:sz w:val="28"/>
          <w:szCs w:val="28"/>
        </w:rPr>
        <w:t xml:space="preserve">бекітілген </w:t>
      </w:r>
      <w:r w:rsidRPr="003D2DD6">
        <w:rPr>
          <w:sz w:val="28"/>
          <w:szCs w:val="28"/>
        </w:rPr>
        <w:t>// https://adilet.zan.kz/kaz. 06.04.2026.</w:t>
      </w:r>
    </w:p>
    <w:p w:rsidR="0068507A" w:rsidRPr="003D2DD6" w:rsidRDefault="0068507A" w:rsidP="00476DB4">
      <w:pPr>
        <w:pStyle w:val="a8"/>
        <w:tabs>
          <w:tab w:val="left" w:pos="1276"/>
        </w:tabs>
        <w:ind w:firstLine="709"/>
        <w:jc w:val="both"/>
        <w:rPr>
          <w:sz w:val="28"/>
          <w:szCs w:val="28"/>
        </w:rPr>
      </w:pPr>
      <w:r w:rsidRPr="003D2DD6">
        <w:rPr>
          <w:sz w:val="28"/>
          <w:szCs w:val="28"/>
        </w:rPr>
        <w:t>156</w:t>
      </w:r>
      <w:r w:rsidRPr="003D2DD6">
        <w:rPr>
          <w:sz w:val="28"/>
          <w:szCs w:val="28"/>
        </w:rPr>
        <w:tab/>
        <w:t xml:space="preserve">Géron A. Hands-on machine learning with Scikit-Learn, Keras, and TensorFlow. – </w:t>
      </w:r>
      <w:r w:rsidR="008C2184" w:rsidRPr="003D2DD6">
        <w:rPr>
          <w:sz w:val="28"/>
          <w:szCs w:val="28"/>
          <w:lang w:val="en-US"/>
        </w:rPr>
        <w:t xml:space="preserve">Sebastopol (CA), </w:t>
      </w:r>
      <w:r w:rsidRPr="003D2DD6">
        <w:rPr>
          <w:sz w:val="28"/>
          <w:szCs w:val="28"/>
        </w:rPr>
        <w:t xml:space="preserve">2022. – 864 p. </w:t>
      </w:r>
    </w:p>
    <w:p w:rsidR="0068507A" w:rsidRPr="003D2DD6" w:rsidRDefault="0068507A" w:rsidP="00476DB4">
      <w:pPr>
        <w:pStyle w:val="a8"/>
        <w:tabs>
          <w:tab w:val="left" w:pos="1276"/>
        </w:tabs>
        <w:ind w:firstLine="709"/>
        <w:jc w:val="both"/>
        <w:rPr>
          <w:sz w:val="28"/>
          <w:szCs w:val="28"/>
        </w:rPr>
      </w:pPr>
      <w:r w:rsidRPr="003D2DD6">
        <w:rPr>
          <w:sz w:val="28"/>
          <w:szCs w:val="28"/>
        </w:rPr>
        <w:t>157</w:t>
      </w:r>
      <w:r w:rsidRPr="003D2DD6">
        <w:rPr>
          <w:sz w:val="28"/>
          <w:szCs w:val="28"/>
        </w:rPr>
        <w:tab/>
        <w:t xml:space="preserve">Watson M., Chollet F. Deep learning with Python. </w:t>
      </w:r>
      <w:r w:rsidR="008C2184" w:rsidRPr="003D2DD6">
        <w:rPr>
          <w:sz w:val="28"/>
          <w:szCs w:val="28"/>
          <w:lang w:val="en-US"/>
        </w:rPr>
        <w:t>– NY.,</w:t>
      </w:r>
      <w:r w:rsidRPr="003D2DD6">
        <w:rPr>
          <w:sz w:val="28"/>
          <w:szCs w:val="28"/>
        </w:rPr>
        <w:t xml:space="preserve"> 2025. – 648 p.</w:t>
      </w:r>
    </w:p>
    <w:p w:rsidR="0068507A" w:rsidRPr="003D2DD6" w:rsidRDefault="0068507A" w:rsidP="00476DB4">
      <w:pPr>
        <w:pStyle w:val="a8"/>
        <w:tabs>
          <w:tab w:val="left" w:pos="1276"/>
        </w:tabs>
        <w:ind w:firstLine="709"/>
        <w:jc w:val="both"/>
        <w:rPr>
          <w:sz w:val="28"/>
          <w:szCs w:val="28"/>
        </w:rPr>
      </w:pPr>
      <w:r w:rsidRPr="003D2DD6">
        <w:rPr>
          <w:sz w:val="28"/>
          <w:szCs w:val="28"/>
        </w:rPr>
        <w:t>158</w:t>
      </w:r>
      <w:r w:rsidRPr="003D2DD6">
        <w:rPr>
          <w:sz w:val="28"/>
          <w:szCs w:val="28"/>
        </w:rPr>
        <w:tab/>
        <w:t xml:space="preserve">Rashid T. </w:t>
      </w:r>
      <w:r w:rsidR="008C2184" w:rsidRPr="003D2DD6">
        <w:rPr>
          <w:sz w:val="28"/>
          <w:szCs w:val="28"/>
        </w:rPr>
        <w:t>Make Your Own Neural Network: A Gentle Journey Through the Mathematics of Neural Networks, and Making Your Own Using the Python Computer Language</w:t>
      </w:r>
      <w:r w:rsidRPr="003D2DD6">
        <w:rPr>
          <w:sz w:val="28"/>
          <w:szCs w:val="28"/>
        </w:rPr>
        <w:t xml:space="preserve">. – </w:t>
      </w:r>
      <w:r w:rsidR="008C2184" w:rsidRPr="003D2DD6">
        <w:rPr>
          <w:sz w:val="28"/>
          <w:szCs w:val="28"/>
        </w:rPr>
        <w:t>Scotts Valley</w:t>
      </w:r>
      <w:r w:rsidR="008C2184" w:rsidRPr="003D2DD6">
        <w:rPr>
          <w:sz w:val="28"/>
          <w:szCs w:val="28"/>
          <w:lang w:val="en-US"/>
        </w:rPr>
        <w:t xml:space="preserve"> (</w:t>
      </w:r>
      <w:r w:rsidR="008C2184" w:rsidRPr="003D2DD6">
        <w:rPr>
          <w:sz w:val="28"/>
          <w:szCs w:val="28"/>
        </w:rPr>
        <w:t>California</w:t>
      </w:r>
      <w:r w:rsidR="008C2184" w:rsidRPr="003D2DD6">
        <w:rPr>
          <w:sz w:val="28"/>
          <w:szCs w:val="28"/>
          <w:lang w:val="en-US"/>
        </w:rPr>
        <w:t xml:space="preserve">), </w:t>
      </w:r>
      <w:r w:rsidRPr="003D2DD6">
        <w:rPr>
          <w:sz w:val="28"/>
          <w:szCs w:val="28"/>
        </w:rPr>
        <w:t xml:space="preserve">2016. – </w:t>
      </w:r>
      <w:r w:rsidR="008C2184" w:rsidRPr="003D2DD6">
        <w:rPr>
          <w:sz w:val="28"/>
          <w:szCs w:val="28"/>
          <w:lang w:val="en-US"/>
        </w:rPr>
        <w:t>222 p.</w:t>
      </w:r>
    </w:p>
    <w:p w:rsidR="0068507A" w:rsidRPr="003D2DD6" w:rsidRDefault="0068507A" w:rsidP="00476DB4">
      <w:pPr>
        <w:pStyle w:val="a8"/>
        <w:tabs>
          <w:tab w:val="left" w:pos="1276"/>
        </w:tabs>
        <w:ind w:firstLine="709"/>
        <w:jc w:val="both"/>
        <w:rPr>
          <w:sz w:val="28"/>
          <w:szCs w:val="28"/>
        </w:rPr>
      </w:pPr>
      <w:r w:rsidRPr="003D2DD6">
        <w:rPr>
          <w:sz w:val="28"/>
          <w:szCs w:val="28"/>
        </w:rPr>
        <w:t>159</w:t>
      </w:r>
      <w:r w:rsidRPr="003D2DD6">
        <w:rPr>
          <w:sz w:val="28"/>
          <w:szCs w:val="28"/>
        </w:rPr>
        <w:tab/>
        <w:t xml:space="preserve">Серік М., Карилхан Н., Ерланова Г. Нейрондық желілер: теориялық негіздері және практикалық қолданылуы. </w:t>
      </w:r>
      <w:r w:rsidR="008C2184" w:rsidRPr="003D2DD6">
        <w:rPr>
          <w:sz w:val="28"/>
          <w:szCs w:val="28"/>
        </w:rPr>
        <w:t xml:space="preserve">– </w:t>
      </w:r>
      <w:r w:rsidRPr="003D2DD6">
        <w:rPr>
          <w:sz w:val="28"/>
          <w:szCs w:val="28"/>
        </w:rPr>
        <w:t>Қарағанды, 2026. – 129 б.</w:t>
      </w:r>
    </w:p>
    <w:p w:rsidR="0068507A" w:rsidRPr="003D2DD6" w:rsidRDefault="0068507A" w:rsidP="00476DB4">
      <w:pPr>
        <w:pStyle w:val="a8"/>
        <w:tabs>
          <w:tab w:val="left" w:pos="1276"/>
        </w:tabs>
        <w:ind w:firstLine="709"/>
        <w:jc w:val="both"/>
        <w:rPr>
          <w:sz w:val="28"/>
          <w:szCs w:val="28"/>
        </w:rPr>
      </w:pPr>
      <w:r w:rsidRPr="003D2DD6">
        <w:rPr>
          <w:sz w:val="28"/>
          <w:szCs w:val="28"/>
        </w:rPr>
        <w:t>160</w:t>
      </w:r>
      <w:r w:rsidRPr="003D2DD6">
        <w:rPr>
          <w:sz w:val="28"/>
          <w:szCs w:val="28"/>
        </w:rPr>
        <w:tab/>
        <w:t>Yang C., Huan S., Yang Y. A practical teaching mode for colleges supported by artificial intelligence // International Journal of Emerging Technologies in Learning</w:t>
      </w:r>
      <w:r w:rsidR="008C2184" w:rsidRPr="003D2DD6">
        <w:rPr>
          <w:sz w:val="28"/>
          <w:szCs w:val="28"/>
          <w:lang w:val="en-US"/>
        </w:rPr>
        <w:t>.</w:t>
      </w:r>
      <w:r w:rsidRPr="003D2DD6">
        <w:rPr>
          <w:sz w:val="28"/>
          <w:szCs w:val="28"/>
        </w:rPr>
        <w:t xml:space="preserve"> – 2020. – </w:t>
      </w:r>
      <w:r w:rsidR="008C2184" w:rsidRPr="003D2DD6">
        <w:rPr>
          <w:sz w:val="28"/>
          <w:szCs w:val="28"/>
          <w:lang w:val="en-US"/>
        </w:rPr>
        <w:t>Vol</w:t>
      </w:r>
      <w:r w:rsidRPr="003D2DD6">
        <w:rPr>
          <w:sz w:val="28"/>
          <w:szCs w:val="28"/>
        </w:rPr>
        <w:t>. 15, №17. – P. 195</w:t>
      </w:r>
      <w:r w:rsidR="008C2184" w:rsidRPr="003D2DD6">
        <w:rPr>
          <w:sz w:val="28"/>
          <w:szCs w:val="28"/>
          <w:lang w:val="en-US"/>
        </w:rPr>
        <w:t>-</w:t>
      </w:r>
      <w:r w:rsidRPr="003D2DD6">
        <w:rPr>
          <w:sz w:val="28"/>
          <w:szCs w:val="28"/>
        </w:rPr>
        <w:t>206.</w:t>
      </w:r>
    </w:p>
    <w:p w:rsidR="0068507A" w:rsidRPr="003D2DD6" w:rsidRDefault="0068507A" w:rsidP="00476DB4">
      <w:pPr>
        <w:pStyle w:val="a8"/>
        <w:tabs>
          <w:tab w:val="left" w:pos="1276"/>
        </w:tabs>
        <w:ind w:firstLine="709"/>
        <w:jc w:val="both"/>
        <w:rPr>
          <w:sz w:val="28"/>
          <w:szCs w:val="28"/>
        </w:rPr>
      </w:pPr>
      <w:r w:rsidRPr="003D2DD6">
        <w:rPr>
          <w:sz w:val="28"/>
          <w:szCs w:val="28"/>
        </w:rPr>
        <w:t>161</w:t>
      </w:r>
      <w:r w:rsidRPr="003D2DD6">
        <w:rPr>
          <w:sz w:val="28"/>
          <w:szCs w:val="28"/>
        </w:rPr>
        <w:tab/>
        <w:t xml:space="preserve">Tedre M. </w:t>
      </w:r>
      <w:r w:rsidR="008C2184" w:rsidRPr="003D2DD6">
        <w:rPr>
          <w:sz w:val="28"/>
          <w:szCs w:val="28"/>
          <w:lang w:val="en-US"/>
        </w:rPr>
        <w:t>et al.</w:t>
      </w:r>
      <w:r w:rsidRPr="003D2DD6">
        <w:rPr>
          <w:sz w:val="28"/>
          <w:szCs w:val="28"/>
        </w:rPr>
        <w:t xml:space="preserve"> Teaching machine learning in K–12 classroom: Pedagogical and technological trajectories for artificial intelligence education // IEEE access. – 2021. – Vol. 9. – P. 110558</w:t>
      </w:r>
      <w:r w:rsidR="008C2184" w:rsidRPr="003D2DD6">
        <w:rPr>
          <w:sz w:val="28"/>
          <w:szCs w:val="28"/>
          <w:lang w:val="en-US"/>
        </w:rPr>
        <w:t>-</w:t>
      </w:r>
      <w:r w:rsidRPr="003D2DD6">
        <w:rPr>
          <w:sz w:val="28"/>
          <w:szCs w:val="28"/>
        </w:rPr>
        <w:t>110572.</w:t>
      </w:r>
    </w:p>
    <w:p w:rsidR="0068507A" w:rsidRPr="003D2DD6" w:rsidRDefault="0068507A" w:rsidP="00476DB4">
      <w:pPr>
        <w:pStyle w:val="a8"/>
        <w:tabs>
          <w:tab w:val="left" w:pos="1276"/>
        </w:tabs>
        <w:ind w:firstLine="709"/>
        <w:jc w:val="both"/>
        <w:rPr>
          <w:sz w:val="28"/>
          <w:szCs w:val="28"/>
        </w:rPr>
      </w:pPr>
      <w:r w:rsidRPr="003D2DD6">
        <w:rPr>
          <w:sz w:val="28"/>
          <w:szCs w:val="28"/>
        </w:rPr>
        <w:t>162</w:t>
      </w:r>
      <w:r w:rsidRPr="003D2DD6">
        <w:rPr>
          <w:sz w:val="28"/>
          <w:szCs w:val="28"/>
        </w:rPr>
        <w:tab/>
        <w:t>Bloom B.S. Taxonomy of Educational Objectives</w:t>
      </w:r>
      <w:r w:rsidR="008C2184" w:rsidRPr="003D2DD6">
        <w:rPr>
          <w:sz w:val="28"/>
          <w:szCs w:val="28"/>
          <w:lang w:val="en-US"/>
        </w:rPr>
        <w:t>: The C.lassiiication of Educational Goals</w:t>
      </w:r>
      <w:r w:rsidRPr="003D2DD6">
        <w:rPr>
          <w:sz w:val="28"/>
          <w:szCs w:val="28"/>
        </w:rPr>
        <w:t xml:space="preserve">. – </w:t>
      </w:r>
      <w:r w:rsidR="008C2184" w:rsidRPr="003D2DD6">
        <w:rPr>
          <w:sz w:val="28"/>
          <w:szCs w:val="28"/>
          <w:lang w:val="en-US"/>
        </w:rPr>
        <w:t xml:space="preserve">London, </w:t>
      </w:r>
      <w:r w:rsidRPr="003D2DD6">
        <w:rPr>
          <w:sz w:val="28"/>
          <w:szCs w:val="28"/>
        </w:rPr>
        <w:t xml:space="preserve">1956. – </w:t>
      </w:r>
      <w:r w:rsidR="008C2184" w:rsidRPr="003D2DD6">
        <w:rPr>
          <w:sz w:val="28"/>
          <w:szCs w:val="28"/>
          <w:lang w:val="en-US"/>
        </w:rPr>
        <w:t>216 p.</w:t>
      </w:r>
    </w:p>
    <w:p w:rsidR="0068507A" w:rsidRPr="003D2DD6" w:rsidRDefault="0068507A" w:rsidP="00476DB4">
      <w:pPr>
        <w:pStyle w:val="a8"/>
        <w:tabs>
          <w:tab w:val="left" w:pos="1276"/>
        </w:tabs>
        <w:ind w:firstLine="709"/>
        <w:jc w:val="both"/>
        <w:rPr>
          <w:sz w:val="28"/>
          <w:szCs w:val="28"/>
        </w:rPr>
      </w:pPr>
      <w:r w:rsidRPr="003D2DD6">
        <w:rPr>
          <w:sz w:val="28"/>
          <w:szCs w:val="28"/>
        </w:rPr>
        <w:t>163</w:t>
      </w:r>
      <w:r w:rsidRPr="003D2DD6">
        <w:rPr>
          <w:sz w:val="28"/>
          <w:szCs w:val="28"/>
        </w:rPr>
        <w:tab/>
        <w:t xml:space="preserve">Haleem A. </w:t>
      </w:r>
      <w:r w:rsidR="008C2184" w:rsidRPr="003D2DD6">
        <w:rPr>
          <w:sz w:val="28"/>
          <w:szCs w:val="28"/>
          <w:lang w:val="en-US"/>
        </w:rPr>
        <w:t>et al.</w:t>
      </w:r>
      <w:r w:rsidRPr="003D2DD6">
        <w:rPr>
          <w:sz w:val="28"/>
          <w:szCs w:val="28"/>
        </w:rPr>
        <w:t xml:space="preserve"> Understanding the role of digital technologies in education: A review // Sustainable Operations and Computers. – 2022. – </w:t>
      </w:r>
      <w:r w:rsidR="00877AAC" w:rsidRPr="003D2DD6">
        <w:rPr>
          <w:sz w:val="28"/>
          <w:szCs w:val="28"/>
          <w:lang w:val="en-US"/>
        </w:rPr>
        <w:t>Vol</w:t>
      </w:r>
      <w:r w:rsidRPr="003D2DD6">
        <w:rPr>
          <w:sz w:val="28"/>
          <w:szCs w:val="28"/>
        </w:rPr>
        <w:t>. 3. – P.</w:t>
      </w:r>
      <w:r w:rsidR="00877AAC" w:rsidRPr="003D2DD6">
        <w:rPr>
          <w:sz w:val="28"/>
          <w:szCs w:val="28"/>
          <w:lang w:val="en-US"/>
        </w:rPr>
        <w:t> </w:t>
      </w:r>
      <w:r w:rsidRPr="003D2DD6">
        <w:rPr>
          <w:sz w:val="28"/>
          <w:szCs w:val="28"/>
        </w:rPr>
        <w:t>275</w:t>
      </w:r>
      <w:r w:rsidR="00877AAC" w:rsidRPr="003D2DD6">
        <w:rPr>
          <w:sz w:val="28"/>
          <w:szCs w:val="28"/>
          <w:lang w:val="en-US"/>
        </w:rPr>
        <w:t>-</w:t>
      </w:r>
      <w:r w:rsidRPr="003D2DD6">
        <w:rPr>
          <w:sz w:val="28"/>
          <w:szCs w:val="28"/>
        </w:rPr>
        <w:t>285.</w:t>
      </w:r>
    </w:p>
    <w:p w:rsidR="0068507A" w:rsidRPr="003D2DD6" w:rsidRDefault="00877AAC" w:rsidP="00476DB4">
      <w:pPr>
        <w:pStyle w:val="a8"/>
        <w:tabs>
          <w:tab w:val="left" w:pos="1276"/>
        </w:tabs>
        <w:ind w:firstLine="709"/>
        <w:jc w:val="both"/>
        <w:rPr>
          <w:sz w:val="28"/>
          <w:szCs w:val="28"/>
          <w:lang w:val="en-US"/>
        </w:rPr>
      </w:pPr>
      <w:r w:rsidRPr="003D2DD6">
        <w:rPr>
          <w:sz w:val="28"/>
          <w:szCs w:val="28"/>
        </w:rPr>
        <w:t>164</w:t>
      </w:r>
      <w:r w:rsidRPr="003D2DD6">
        <w:rPr>
          <w:sz w:val="28"/>
          <w:szCs w:val="28"/>
        </w:rPr>
        <w:tab/>
        <w:t>Bo N.S.</w:t>
      </w:r>
      <w:r w:rsidR="0068507A" w:rsidRPr="003D2DD6">
        <w:rPr>
          <w:sz w:val="28"/>
          <w:szCs w:val="28"/>
        </w:rPr>
        <w:t xml:space="preserve">W. OECD Digital Education Outlook 2023: Towards an Effective Digital Education Ecosystem // Hungarian Educational Research </w:t>
      </w:r>
      <w:r w:rsidRPr="003D2DD6">
        <w:rPr>
          <w:sz w:val="28"/>
          <w:szCs w:val="28"/>
        </w:rPr>
        <w:t>Journal. – 2025. – Vol. 15, №2.</w:t>
      </w:r>
      <w:r w:rsidR="0068507A" w:rsidRPr="003D2DD6">
        <w:rPr>
          <w:sz w:val="28"/>
          <w:szCs w:val="28"/>
        </w:rPr>
        <w:t xml:space="preserve"> – P. 284</w:t>
      </w:r>
      <w:r w:rsidRPr="003D2DD6">
        <w:rPr>
          <w:sz w:val="28"/>
          <w:szCs w:val="28"/>
          <w:lang w:val="en-US"/>
        </w:rPr>
        <w:t>-</w:t>
      </w:r>
      <w:r w:rsidR="0068507A" w:rsidRPr="003D2DD6">
        <w:rPr>
          <w:sz w:val="28"/>
          <w:szCs w:val="28"/>
        </w:rPr>
        <w:t>289</w:t>
      </w:r>
      <w:r w:rsidRPr="003D2DD6">
        <w:rPr>
          <w:sz w:val="28"/>
          <w:szCs w:val="28"/>
          <w:lang w:val="en-US"/>
        </w:rPr>
        <w:t>.</w:t>
      </w:r>
    </w:p>
    <w:p w:rsidR="0068507A" w:rsidRPr="003D2DD6" w:rsidRDefault="0068507A" w:rsidP="00476DB4">
      <w:pPr>
        <w:pStyle w:val="a8"/>
        <w:tabs>
          <w:tab w:val="left" w:pos="1276"/>
        </w:tabs>
        <w:ind w:firstLine="709"/>
        <w:jc w:val="both"/>
        <w:rPr>
          <w:sz w:val="28"/>
          <w:szCs w:val="28"/>
        </w:rPr>
      </w:pPr>
      <w:r w:rsidRPr="003D2DD6">
        <w:rPr>
          <w:sz w:val="28"/>
          <w:szCs w:val="28"/>
        </w:rPr>
        <w:t>165</w:t>
      </w:r>
      <w:r w:rsidRPr="003D2DD6">
        <w:rPr>
          <w:sz w:val="28"/>
          <w:szCs w:val="28"/>
        </w:rPr>
        <w:tab/>
        <w:t>Luo Q., Yang J. The Artificial Intelligence and Neural Network in Teaching // Computational Intelligence and Neuroscience. – 2022. – Vol. 2022, №1. – P.</w:t>
      </w:r>
      <w:r w:rsidR="00877AAC" w:rsidRPr="003D2DD6">
        <w:rPr>
          <w:sz w:val="28"/>
          <w:szCs w:val="28"/>
          <w:lang w:val="en-US"/>
        </w:rPr>
        <w:t> </w:t>
      </w:r>
      <w:r w:rsidRPr="003D2DD6">
        <w:rPr>
          <w:sz w:val="28"/>
          <w:szCs w:val="28"/>
        </w:rPr>
        <w:t>1778562.</w:t>
      </w:r>
    </w:p>
    <w:p w:rsidR="0068507A" w:rsidRPr="003D2DD6" w:rsidRDefault="0068507A" w:rsidP="00476DB4">
      <w:pPr>
        <w:pStyle w:val="a8"/>
        <w:tabs>
          <w:tab w:val="left" w:pos="1276"/>
        </w:tabs>
        <w:ind w:firstLine="709"/>
        <w:jc w:val="both"/>
        <w:rPr>
          <w:sz w:val="28"/>
          <w:szCs w:val="28"/>
        </w:rPr>
      </w:pPr>
      <w:r w:rsidRPr="003D2DD6">
        <w:rPr>
          <w:sz w:val="28"/>
          <w:szCs w:val="28"/>
        </w:rPr>
        <w:t>166</w:t>
      </w:r>
      <w:r w:rsidRPr="003D2DD6">
        <w:rPr>
          <w:sz w:val="28"/>
          <w:szCs w:val="28"/>
        </w:rPr>
        <w:tab/>
        <w:t xml:space="preserve">Бидайбеков Е. </w:t>
      </w:r>
      <w:r w:rsidR="00877AAC" w:rsidRPr="003D2DD6">
        <w:rPr>
          <w:sz w:val="28"/>
          <w:szCs w:val="28"/>
        </w:rPr>
        <w:t>және т.б.</w:t>
      </w:r>
      <w:r w:rsidRPr="003D2DD6">
        <w:rPr>
          <w:sz w:val="28"/>
          <w:szCs w:val="28"/>
        </w:rPr>
        <w:t xml:space="preserve"> Білімді ақпараттандыру және оқыту мәселелері</w:t>
      </w:r>
      <w:r w:rsidR="00877AAC" w:rsidRPr="003D2DD6">
        <w:rPr>
          <w:sz w:val="28"/>
          <w:szCs w:val="28"/>
        </w:rPr>
        <w:t xml:space="preserve">. – </w:t>
      </w:r>
      <w:r w:rsidRPr="003D2DD6">
        <w:rPr>
          <w:sz w:val="28"/>
          <w:szCs w:val="28"/>
        </w:rPr>
        <w:t>Алматы: Дәуір</w:t>
      </w:r>
      <w:r w:rsidR="00877AAC" w:rsidRPr="003D2DD6">
        <w:rPr>
          <w:sz w:val="28"/>
          <w:szCs w:val="28"/>
        </w:rPr>
        <w:t>,</w:t>
      </w:r>
      <w:r w:rsidRPr="003D2DD6">
        <w:rPr>
          <w:sz w:val="28"/>
          <w:szCs w:val="28"/>
        </w:rPr>
        <w:t xml:space="preserve"> 2014. –</w:t>
      </w:r>
      <w:r w:rsidR="00877AAC" w:rsidRPr="003D2DD6">
        <w:rPr>
          <w:sz w:val="28"/>
          <w:szCs w:val="28"/>
        </w:rPr>
        <w:t xml:space="preserve"> </w:t>
      </w:r>
      <w:r w:rsidRPr="003D2DD6">
        <w:rPr>
          <w:sz w:val="28"/>
          <w:szCs w:val="28"/>
        </w:rPr>
        <w:t>352 б.</w:t>
      </w:r>
    </w:p>
    <w:p w:rsidR="0068507A" w:rsidRPr="003D2DD6" w:rsidRDefault="0068507A" w:rsidP="00476DB4">
      <w:pPr>
        <w:pStyle w:val="a8"/>
        <w:tabs>
          <w:tab w:val="left" w:pos="1276"/>
        </w:tabs>
        <w:ind w:firstLine="709"/>
        <w:jc w:val="both"/>
        <w:rPr>
          <w:sz w:val="28"/>
          <w:szCs w:val="28"/>
        </w:rPr>
      </w:pPr>
      <w:r w:rsidRPr="003D2DD6">
        <w:rPr>
          <w:sz w:val="28"/>
          <w:szCs w:val="28"/>
        </w:rPr>
        <w:lastRenderedPageBreak/>
        <w:t>167</w:t>
      </w:r>
      <w:r w:rsidRPr="003D2DD6">
        <w:rPr>
          <w:sz w:val="28"/>
          <w:szCs w:val="28"/>
        </w:rPr>
        <w:tab/>
        <w:t>Coursera Reports Fourth Quarter and Full Year 2024 Financial Results // https://investor.coursera.com/news/news-details/2025/Coursera-Reports. 08.04.2026.</w:t>
      </w:r>
    </w:p>
    <w:p w:rsidR="0068507A" w:rsidRPr="003D2DD6" w:rsidRDefault="0068507A" w:rsidP="00476DB4">
      <w:pPr>
        <w:pStyle w:val="a8"/>
        <w:tabs>
          <w:tab w:val="left" w:pos="1276"/>
        </w:tabs>
        <w:ind w:firstLine="709"/>
        <w:jc w:val="both"/>
        <w:rPr>
          <w:sz w:val="28"/>
          <w:szCs w:val="28"/>
        </w:rPr>
      </w:pPr>
      <w:r w:rsidRPr="003D2DD6">
        <w:rPr>
          <w:sz w:val="28"/>
          <w:szCs w:val="28"/>
        </w:rPr>
        <w:t>168</w:t>
      </w:r>
      <w:r w:rsidRPr="003D2DD6">
        <w:rPr>
          <w:sz w:val="28"/>
          <w:szCs w:val="28"/>
        </w:rPr>
        <w:tab/>
        <w:t>Carter D. S. et al. Tensorflow - Neural Network Playground // http://playground.tensorflow.org. 08.04.2026.</w:t>
      </w:r>
    </w:p>
    <w:p w:rsidR="0068507A" w:rsidRPr="003D2DD6" w:rsidRDefault="0068507A" w:rsidP="00476DB4">
      <w:pPr>
        <w:pStyle w:val="a8"/>
        <w:tabs>
          <w:tab w:val="left" w:pos="1276"/>
        </w:tabs>
        <w:ind w:firstLine="709"/>
        <w:jc w:val="both"/>
        <w:rPr>
          <w:sz w:val="28"/>
          <w:szCs w:val="28"/>
        </w:rPr>
      </w:pPr>
      <w:r w:rsidRPr="003D2DD6">
        <w:rPr>
          <w:sz w:val="28"/>
          <w:szCs w:val="28"/>
        </w:rPr>
        <w:t>169</w:t>
      </w:r>
      <w:r w:rsidRPr="003D2DD6">
        <w:rPr>
          <w:sz w:val="28"/>
          <w:szCs w:val="28"/>
        </w:rPr>
        <w:tab/>
        <w:t>Teachable Machine // https://teachablemachine.withgoogle. 08.04.2026.</w:t>
      </w:r>
    </w:p>
    <w:p w:rsidR="0068507A" w:rsidRPr="003D2DD6" w:rsidRDefault="0068507A" w:rsidP="00476DB4">
      <w:pPr>
        <w:pStyle w:val="a8"/>
        <w:tabs>
          <w:tab w:val="left" w:pos="1276"/>
        </w:tabs>
        <w:ind w:firstLine="709"/>
        <w:jc w:val="both"/>
        <w:rPr>
          <w:sz w:val="28"/>
          <w:szCs w:val="28"/>
        </w:rPr>
      </w:pPr>
      <w:r w:rsidRPr="003D2DD6">
        <w:rPr>
          <w:sz w:val="28"/>
          <w:szCs w:val="28"/>
        </w:rPr>
        <w:t>170</w:t>
      </w:r>
      <w:r w:rsidRPr="003D2DD6">
        <w:rPr>
          <w:sz w:val="28"/>
          <w:szCs w:val="28"/>
        </w:rPr>
        <w:tab/>
        <w:t xml:space="preserve">Celik I. et al. The promises and challenges of artificial intelligence for teachers: A systematic review of research // TechTrends. – 2022. – </w:t>
      </w:r>
      <w:r w:rsidR="00877AAC" w:rsidRPr="003D2DD6">
        <w:rPr>
          <w:sz w:val="28"/>
          <w:szCs w:val="28"/>
          <w:lang w:val="en-US"/>
        </w:rPr>
        <w:t>Vol</w:t>
      </w:r>
      <w:r w:rsidRPr="003D2DD6">
        <w:rPr>
          <w:sz w:val="28"/>
          <w:szCs w:val="28"/>
        </w:rPr>
        <w:t>. 66, №4. – P.</w:t>
      </w:r>
      <w:r w:rsidR="00877AAC" w:rsidRPr="003D2DD6">
        <w:rPr>
          <w:sz w:val="28"/>
          <w:szCs w:val="28"/>
          <w:lang w:val="en-US"/>
        </w:rPr>
        <w:t> </w:t>
      </w:r>
      <w:r w:rsidRPr="003D2DD6">
        <w:rPr>
          <w:sz w:val="28"/>
          <w:szCs w:val="28"/>
        </w:rPr>
        <w:t>616</w:t>
      </w:r>
      <w:r w:rsidR="00877AAC" w:rsidRPr="003D2DD6">
        <w:rPr>
          <w:sz w:val="28"/>
          <w:szCs w:val="28"/>
          <w:lang w:val="en-US"/>
        </w:rPr>
        <w:t>-</w:t>
      </w:r>
      <w:r w:rsidRPr="003D2DD6">
        <w:rPr>
          <w:sz w:val="28"/>
          <w:szCs w:val="28"/>
        </w:rPr>
        <w:t>630.</w:t>
      </w:r>
    </w:p>
    <w:p w:rsidR="0068507A" w:rsidRPr="003D2DD6" w:rsidRDefault="0068507A" w:rsidP="00476DB4">
      <w:pPr>
        <w:pStyle w:val="a8"/>
        <w:tabs>
          <w:tab w:val="left" w:pos="1276"/>
        </w:tabs>
        <w:ind w:firstLine="709"/>
        <w:jc w:val="both"/>
        <w:rPr>
          <w:sz w:val="28"/>
          <w:szCs w:val="28"/>
        </w:rPr>
      </w:pPr>
      <w:r w:rsidRPr="003D2DD6">
        <w:rPr>
          <w:sz w:val="28"/>
          <w:szCs w:val="28"/>
        </w:rPr>
        <w:t>1</w:t>
      </w:r>
      <w:r w:rsidR="00877AAC" w:rsidRPr="003D2DD6">
        <w:rPr>
          <w:sz w:val="28"/>
          <w:szCs w:val="28"/>
        </w:rPr>
        <w:t>71</w:t>
      </w:r>
      <w:r w:rsidR="00877AAC" w:rsidRPr="003D2DD6">
        <w:rPr>
          <w:sz w:val="28"/>
          <w:szCs w:val="28"/>
        </w:rPr>
        <w:tab/>
        <w:t>Серік М., Тлеумагамбетова Д.</w:t>
      </w:r>
      <w:r w:rsidRPr="003D2DD6">
        <w:rPr>
          <w:sz w:val="28"/>
          <w:szCs w:val="28"/>
        </w:rPr>
        <w:t>Ш. Болашақ информатика мұғалімдерін даярлауға арналған курстар: машиналық оқыту, желілік технологияларды, ақпараттық қауіпсіздікті қолдану // https://security.org.kz. 07.04.2026.</w:t>
      </w:r>
    </w:p>
    <w:p w:rsidR="0068507A" w:rsidRPr="003D2DD6" w:rsidRDefault="0068507A" w:rsidP="00476DB4">
      <w:pPr>
        <w:pStyle w:val="a8"/>
        <w:tabs>
          <w:tab w:val="left" w:pos="1276"/>
        </w:tabs>
        <w:ind w:firstLine="709"/>
        <w:jc w:val="both"/>
        <w:rPr>
          <w:sz w:val="28"/>
          <w:szCs w:val="28"/>
          <w:lang w:val="ru-RU"/>
        </w:rPr>
      </w:pPr>
      <w:r w:rsidRPr="003D2DD6">
        <w:rPr>
          <w:sz w:val="28"/>
          <w:szCs w:val="28"/>
        </w:rPr>
        <w:t>172</w:t>
      </w:r>
      <w:r w:rsidRPr="003D2DD6">
        <w:rPr>
          <w:sz w:val="28"/>
          <w:szCs w:val="28"/>
        </w:rPr>
        <w:tab/>
        <w:t xml:space="preserve">Демидко М. Педагогический эксперимент как один из методов педагогических исследований // </w:t>
      </w:r>
      <w:hyperlink r:id="rId41" w:history="1">
        <w:r w:rsidR="00877AAC" w:rsidRPr="003D2DD6">
          <w:rPr>
            <w:rStyle w:val="af3"/>
            <w:color w:val="auto"/>
            <w:sz w:val="28"/>
            <w:szCs w:val="28"/>
            <w:u w:val="none"/>
          </w:rPr>
          <w:t>https://ripo.by/assets/masterstvo_</w:t>
        </w:r>
      </w:hyperlink>
      <w:r w:rsidR="00877AAC" w:rsidRPr="003D2DD6">
        <w:rPr>
          <w:sz w:val="28"/>
          <w:szCs w:val="28"/>
          <w:lang w:val="ru-RU"/>
        </w:rPr>
        <w:t>. 07.04.2026.</w:t>
      </w:r>
    </w:p>
    <w:p w:rsidR="0068507A" w:rsidRPr="003D2DD6" w:rsidRDefault="0068507A" w:rsidP="00476DB4">
      <w:pPr>
        <w:pStyle w:val="a8"/>
        <w:tabs>
          <w:tab w:val="left" w:pos="1276"/>
        </w:tabs>
        <w:ind w:firstLine="709"/>
        <w:jc w:val="both"/>
        <w:rPr>
          <w:sz w:val="28"/>
          <w:szCs w:val="28"/>
        </w:rPr>
      </w:pPr>
      <w:r w:rsidRPr="003D2DD6">
        <w:rPr>
          <w:sz w:val="28"/>
          <w:szCs w:val="28"/>
        </w:rPr>
        <w:t>173</w:t>
      </w:r>
      <w:r w:rsidRPr="003D2DD6">
        <w:rPr>
          <w:sz w:val="28"/>
          <w:szCs w:val="28"/>
        </w:rPr>
        <w:tab/>
        <w:t>Каза</w:t>
      </w:r>
      <w:r w:rsidR="00877AAC" w:rsidRPr="003D2DD6">
        <w:rPr>
          <w:sz w:val="28"/>
          <w:szCs w:val="28"/>
        </w:rPr>
        <w:t>ринов А.</w:t>
      </w:r>
      <w:r w:rsidRPr="003D2DD6">
        <w:rPr>
          <w:sz w:val="28"/>
          <w:szCs w:val="28"/>
        </w:rPr>
        <w:t xml:space="preserve">С. Технология педагогического эксперимента: дис. ... канд. пед. наук: 13.00.01. </w:t>
      </w:r>
      <w:r w:rsidR="00877AAC" w:rsidRPr="003D2DD6">
        <w:rPr>
          <w:sz w:val="28"/>
          <w:szCs w:val="28"/>
          <w:lang w:val="ru-RU"/>
        </w:rPr>
        <w:t xml:space="preserve">– </w:t>
      </w:r>
      <w:r w:rsidRPr="003D2DD6">
        <w:rPr>
          <w:sz w:val="28"/>
          <w:szCs w:val="28"/>
        </w:rPr>
        <w:t xml:space="preserve">Глазов, 1999. </w:t>
      </w:r>
      <w:r w:rsidR="00877AAC" w:rsidRPr="003D2DD6">
        <w:rPr>
          <w:sz w:val="28"/>
          <w:szCs w:val="28"/>
          <w:lang w:val="ru-RU"/>
        </w:rPr>
        <w:t xml:space="preserve">– </w:t>
      </w:r>
      <w:r w:rsidRPr="003D2DD6">
        <w:rPr>
          <w:sz w:val="28"/>
          <w:szCs w:val="28"/>
        </w:rPr>
        <w:t xml:space="preserve">135 с. </w:t>
      </w:r>
    </w:p>
    <w:p w:rsidR="0068507A" w:rsidRPr="003D2DD6" w:rsidRDefault="00877AAC" w:rsidP="00476DB4">
      <w:pPr>
        <w:pStyle w:val="a8"/>
        <w:tabs>
          <w:tab w:val="left" w:pos="1276"/>
        </w:tabs>
        <w:ind w:firstLine="709"/>
        <w:jc w:val="both"/>
        <w:rPr>
          <w:sz w:val="28"/>
          <w:szCs w:val="28"/>
        </w:rPr>
      </w:pPr>
      <w:r w:rsidRPr="003D2DD6">
        <w:rPr>
          <w:sz w:val="28"/>
          <w:szCs w:val="28"/>
        </w:rPr>
        <w:t>174</w:t>
      </w:r>
      <w:r w:rsidRPr="003D2DD6">
        <w:rPr>
          <w:sz w:val="28"/>
          <w:szCs w:val="28"/>
        </w:rPr>
        <w:tab/>
        <w:t>Тархан Л.</w:t>
      </w:r>
      <w:r w:rsidR="0068507A" w:rsidRPr="003D2DD6">
        <w:rPr>
          <w:sz w:val="28"/>
          <w:szCs w:val="28"/>
        </w:rPr>
        <w:t>З. Педагогическая реальность и методы ее изучения // Педагогический эксперимент: подходы и проблемы. –2017. – №3. – С. 6</w:t>
      </w:r>
      <w:r w:rsidRPr="003D2DD6">
        <w:rPr>
          <w:sz w:val="28"/>
          <w:szCs w:val="28"/>
          <w:lang w:val="ru-RU"/>
        </w:rPr>
        <w:t>-</w:t>
      </w:r>
      <w:r w:rsidR="0068507A" w:rsidRPr="003D2DD6">
        <w:rPr>
          <w:sz w:val="28"/>
          <w:szCs w:val="28"/>
        </w:rPr>
        <w:t>16.</w:t>
      </w:r>
    </w:p>
    <w:p w:rsidR="0068507A" w:rsidRPr="003D2DD6" w:rsidRDefault="00877AAC" w:rsidP="00476DB4">
      <w:pPr>
        <w:pStyle w:val="a8"/>
        <w:tabs>
          <w:tab w:val="left" w:pos="1276"/>
        </w:tabs>
        <w:ind w:firstLine="709"/>
        <w:jc w:val="both"/>
        <w:rPr>
          <w:sz w:val="28"/>
          <w:szCs w:val="28"/>
          <w:lang w:val="ru-RU"/>
        </w:rPr>
      </w:pPr>
      <w:r w:rsidRPr="003D2DD6">
        <w:rPr>
          <w:sz w:val="28"/>
          <w:szCs w:val="28"/>
        </w:rPr>
        <w:t>175</w:t>
      </w:r>
      <w:r w:rsidRPr="003D2DD6">
        <w:rPr>
          <w:sz w:val="28"/>
          <w:szCs w:val="28"/>
        </w:rPr>
        <w:tab/>
        <w:t>Яковлев Е.</w:t>
      </w:r>
      <w:r w:rsidR="0068507A" w:rsidRPr="003D2DD6">
        <w:rPr>
          <w:sz w:val="28"/>
          <w:szCs w:val="28"/>
        </w:rPr>
        <w:t xml:space="preserve">В. Педагогический эксперимент: квалиметрический аспект. </w:t>
      </w:r>
      <w:r w:rsidRPr="003D2DD6">
        <w:rPr>
          <w:sz w:val="28"/>
          <w:szCs w:val="28"/>
          <w:lang w:val="ru-RU"/>
        </w:rPr>
        <w:t xml:space="preserve">– Челябинск, </w:t>
      </w:r>
      <w:r w:rsidR="0068507A" w:rsidRPr="003D2DD6">
        <w:rPr>
          <w:sz w:val="28"/>
          <w:szCs w:val="28"/>
        </w:rPr>
        <w:t>1998.</w:t>
      </w:r>
      <w:r w:rsidRPr="003D2DD6">
        <w:rPr>
          <w:sz w:val="28"/>
          <w:szCs w:val="28"/>
          <w:lang w:val="ru-RU"/>
        </w:rPr>
        <w:t xml:space="preserve"> – 136 с.</w:t>
      </w:r>
    </w:p>
    <w:p w:rsidR="0068507A" w:rsidRPr="003D2DD6" w:rsidRDefault="0068507A" w:rsidP="00476DB4">
      <w:pPr>
        <w:pStyle w:val="a8"/>
        <w:tabs>
          <w:tab w:val="left" w:pos="1276"/>
        </w:tabs>
        <w:ind w:firstLine="709"/>
        <w:jc w:val="both"/>
        <w:rPr>
          <w:sz w:val="28"/>
          <w:szCs w:val="28"/>
        </w:rPr>
      </w:pPr>
      <w:r w:rsidRPr="003D2DD6">
        <w:rPr>
          <w:sz w:val="28"/>
          <w:szCs w:val="28"/>
        </w:rPr>
        <w:t>176</w:t>
      </w:r>
      <w:r w:rsidRPr="003D2DD6">
        <w:rPr>
          <w:sz w:val="28"/>
          <w:szCs w:val="28"/>
        </w:rPr>
        <w:tab/>
        <w:t>Таубаева Ш., Барсай Б., Жиенбаева С. Педагогикалық зерттеулердің әдіснамасы мен әдістері: оқу құр</w:t>
      </w:r>
      <w:r w:rsidR="00877AAC" w:rsidRPr="003D2DD6">
        <w:rPr>
          <w:sz w:val="28"/>
          <w:szCs w:val="28"/>
          <w:lang w:val="ru-RU"/>
        </w:rPr>
        <w:t>.</w:t>
      </w:r>
      <w:r w:rsidRPr="003D2DD6">
        <w:rPr>
          <w:sz w:val="28"/>
          <w:szCs w:val="28"/>
        </w:rPr>
        <w:t xml:space="preserve"> </w:t>
      </w:r>
      <w:r w:rsidR="00877AAC" w:rsidRPr="003D2DD6">
        <w:rPr>
          <w:sz w:val="28"/>
          <w:szCs w:val="28"/>
          <w:lang w:val="ru-RU"/>
        </w:rPr>
        <w:t xml:space="preserve">– </w:t>
      </w:r>
      <w:r w:rsidRPr="003D2DD6">
        <w:rPr>
          <w:sz w:val="28"/>
          <w:szCs w:val="28"/>
        </w:rPr>
        <w:t>Алматы</w:t>
      </w:r>
      <w:r w:rsidR="00877AAC" w:rsidRPr="003D2DD6">
        <w:rPr>
          <w:sz w:val="28"/>
          <w:szCs w:val="28"/>
          <w:lang w:val="ru-RU"/>
        </w:rPr>
        <w:t>,</w:t>
      </w:r>
      <w:r w:rsidRPr="003D2DD6">
        <w:rPr>
          <w:sz w:val="28"/>
          <w:szCs w:val="28"/>
        </w:rPr>
        <w:t xml:space="preserve"> 2020. –</w:t>
      </w:r>
      <w:r w:rsidR="00877AAC" w:rsidRPr="003D2DD6">
        <w:rPr>
          <w:sz w:val="28"/>
          <w:szCs w:val="28"/>
          <w:lang w:val="ru-RU"/>
        </w:rPr>
        <w:t xml:space="preserve"> </w:t>
      </w:r>
      <w:r w:rsidRPr="003D2DD6">
        <w:rPr>
          <w:sz w:val="28"/>
          <w:szCs w:val="28"/>
        </w:rPr>
        <w:t>360 б.</w:t>
      </w:r>
    </w:p>
    <w:p w:rsidR="0068507A" w:rsidRPr="003D2DD6" w:rsidRDefault="00877AAC" w:rsidP="00476DB4">
      <w:pPr>
        <w:pStyle w:val="a8"/>
        <w:tabs>
          <w:tab w:val="left" w:pos="1276"/>
        </w:tabs>
        <w:ind w:firstLine="709"/>
        <w:jc w:val="both"/>
        <w:rPr>
          <w:sz w:val="28"/>
          <w:szCs w:val="28"/>
        </w:rPr>
      </w:pPr>
      <w:r w:rsidRPr="003D2DD6">
        <w:rPr>
          <w:sz w:val="28"/>
          <w:szCs w:val="28"/>
        </w:rPr>
        <w:t>177</w:t>
      </w:r>
      <w:r w:rsidRPr="003D2DD6">
        <w:rPr>
          <w:sz w:val="28"/>
          <w:szCs w:val="28"/>
        </w:rPr>
        <w:tab/>
        <w:t>Staub F.</w:t>
      </w:r>
      <w:r w:rsidR="0068507A" w:rsidRPr="003D2DD6">
        <w:rPr>
          <w:sz w:val="28"/>
          <w:szCs w:val="28"/>
        </w:rPr>
        <w:t xml:space="preserve">C., Stern E. The nature of teachers’ pedagogical content beliefs matters for students’ achievement gains: Quasi-experimental evidence from elementary mathematics. // Journal of educational psychology. – 2002. – </w:t>
      </w:r>
      <w:r w:rsidRPr="003D2DD6">
        <w:rPr>
          <w:sz w:val="28"/>
          <w:szCs w:val="28"/>
          <w:lang w:val="en-US"/>
        </w:rPr>
        <w:t>Vol</w:t>
      </w:r>
      <w:r w:rsidR="0068507A" w:rsidRPr="003D2DD6">
        <w:rPr>
          <w:sz w:val="28"/>
          <w:szCs w:val="28"/>
        </w:rPr>
        <w:t>. 94, №2. – P. 344-355.</w:t>
      </w:r>
    </w:p>
    <w:p w:rsidR="0068507A" w:rsidRPr="003D2DD6" w:rsidRDefault="0068507A" w:rsidP="00476DB4">
      <w:pPr>
        <w:pStyle w:val="a8"/>
        <w:tabs>
          <w:tab w:val="left" w:pos="1276"/>
        </w:tabs>
        <w:ind w:firstLine="709"/>
        <w:jc w:val="both"/>
        <w:rPr>
          <w:sz w:val="28"/>
          <w:szCs w:val="28"/>
        </w:rPr>
      </w:pPr>
      <w:r w:rsidRPr="003D2DD6">
        <w:rPr>
          <w:sz w:val="28"/>
          <w:szCs w:val="28"/>
        </w:rPr>
        <w:t>178</w:t>
      </w:r>
      <w:r w:rsidRPr="003D2DD6">
        <w:rPr>
          <w:sz w:val="28"/>
          <w:szCs w:val="28"/>
        </w:rPr>
        <w:tab/>
        <w:t xml:space="preserve">Kember D. To control or not to control: The question of whether experimental designs are appropriate for evaluating teaching innovations in higher education // Assessment &amp; Evaluation in Higher Education. </w:t>
      </w:r>
      <w:r w:rsidR="00877AAC" w:rsidRPr="003D2DD6">
        <w:rPr>
          <w:sz w:val="28"/>
          <w:szCs w:val="28"/>
        </w:rPr>
        <w:t>– 2003. – Vol</w:t>
      </w:r>
      <w:r w:rsidRPr="003D2DD6">
        <w:rPr>
          <w:sz w:val="28"/>
          <w:szCs w:val="28"/>
        </w:rPr>
        <w:t>. 28, №1. – P. 89</w:t>
      </w:r>
      <w:r w:rsidR="00877AAC" w:rsidRPr="003D2DD6">
        <w:rPr>
          <w:sz w:val="28"/>
          <w:szCs w:val="28"/>
          <w:lang w:val="en-US"/>
        </w:rPr>
        <w:t>-</w:t>
      </w:r>
      <w:r w:rsidRPr="003D2DD6">
        <w:rPr>
          <w:sz w:val="28"/>
          <w:szCs w:val="28"/>
        </w:rPr>
        <w:t>101.</w:t>
      </w:r>
    </w:p>
    <w:p w:rsidR="0068507A" w:rsidRPr="003D2DD6" w:rsidRDefault="0068507A" w:rsidP="00476DB4">
      <w:pPr>
        <w:pStyle w:val="a8"/>
        <w:tabs>
          <w:tab w:val="left" w:pos="1276"/>
        </w:tabs>
        <w:ind w:firstLine="709"/>
        <w:jc w:val="both"/>
        <w:rPr>
          <w:sz w:val="28"/>
          <w:szCs w:val="28"/>
        </w:rPr>
      </w:pPr>
      <w:r w:rsidRPr="003D2DD6">
        <w:rPr>
          <w:sz w:val="28"/>
          <w:szCs w:val="28"/>
        </w:rPr>
        <w:t>179</w:t>
      </w:r>
      <w:r w:rsidRPr="003D2DD6">
        <w:rPr>
          <w:sz w:val="28"/>
          <w:szCs w:val="28"/>
        </w:rPr>
        <w:tab/>
        <w:t xml:space="preserve">Nicolopoulou A., Cole M. Design experimentation as a theoretical and empirical tool for developmental pedagogical research // Pedagogies: </w:t>
      </w:r>
      <w:r w:rsidR="00877AAC" w:rsidRPr="003D2DD6">
        <w:rPr>
          <w:sz w:val="28"/>
          <w:szCs w:val="28"/>
        </w:rPr>
        <w:t>an international journal.</w:t>
      </w:r>
      <w:r w:rsidRPr="003D2DD6">
        <w:rPr>
          <w:sz w:val="28"/>
          <w:szCs w:val="28"/>
        </w:rPr>
        <w:t xml:space="preserve"> </w:t>
      </w:r>
      <w:r w:rsidR="00877AAC" w:rsidRPr="003D2DD6">
        <w:rPr>
          <w:sz w:val="28"/>
          <w:szCs w:val="28"/>
        </w:rPr>
        <w:t>– 2009. – Vol</w:t>
      </w:r>
      <w:r w:rsidRPr="003D2DD6">
        <w:rPr>
          <w:sz w:val="28"/>
          <w:szCs w:val="28"/>
        </w:rPr>
        <w:t>. 5, №1. – P. 61</w:t>
      </w:r>
      <w:r w:rsidR="00877AAC" w:rsidRPr="003D2DD6">
        <w:rPr>
          <w:sz w:val="28"/>
          <w:szCs w:val="28"/>
          <w:lang w:val="en-US"/>
        </w:rPr>
        <w:t>-</w:t>
      </w:r>
      <w:r w:rsidRPr="003D2DD6">
        <w:rPr>
          <w:sz w:val="28"/>
          <w:szCs w:val="28"/>
        </w:rPr>
        <w:t>71.</w:t>
      </w:r>
    </w:p>
    <w:p w:rsidR="0068507A" w:rsidRPr="003D2DD6" w:rsidRDefault="0068507A" w:rsidP="00476DB4">
      <w:pPr>
        <w:pStyle w:val="a8"/>
        <w:tabs>
          <w:tab w:val="left" w:pos="1276"/>
        </w:tabs>
        <w:ind w:firstLine="709"/>
        <w:jc w:val="both"/>
        <w:rPr>
          <w:sz w:val="28"/>
          <w:szCs w:val="28"/>
        </w:rPr>
      </w:pPr>
      <w:r w:rsidRPr="003D2DD6">
        <w:rPr>
          <w:sz w:val="28"/>
          <w:szCs w:val="28"/>
        </w:rPr>
        <w:t>180</w:t>
      </w:r>
      <w:r w:rsidRPr="003D2DD6">
        <w:rPr>
          <w:sz w:val="28"/>
          <w:szCs w:val="28"/>
        </w:rPr>
        <w:tab/>
        <w:t xml:space="preserve">Kravets R. </w:t>
      </w:r>
      <w:r w:rsidR="00877AAC" w:rsidRPr="003D2DD6">
        <w:rPr>
          <w:sz w:val="28"/>
          <w:szCs w:val="28"/>
          <w:lang w:val="en-US"/>
        </w:rPr>
        <w:t>et al.</w:t>
      </w:r>
      <w:r w:rsidRPr="003D2DD6">
        <w:rPr>
          <w:sz w:val="28"/>
          <w:szCs w:val="28"/>
        </w:rPr>
        <w:t xml:space="preserve"> Pedagogical design of the technology of students’ multicultural competence at higher education institutions // Journal of Education Culture and Society. – 2021. – </w:t>
      </w:r>
      <w:r w:rsidR="00877AAC" w:rsidRPr="003D2DD6">
        <w:rPr>
          <w:sz w:val="28"/>
          <w:szCs w:val="28"/>
          <w:lang w:val="en-US"/>
        </w:rPr>
        <w:t>Vol</w:t>
      </w:r>
      <w:r w:rsidRPr="003D2DD6">
        <w:rPr>
          <w:sz w:val="28"/>
          <w:szCs w:val="28"/>
        </w:rPr>
        <w:t>. 12, №2. – P. 264</w:t>
      </w:r>
      <w:r w:rsidR="00877AAC" w:rsidRPr="003D2DD6">
        <w:rPr>
          <w:sz w:val="28"/>
          <w:szCs w:val="28"/>
          <w:lang w:val="en-US"/>
        </w:rPr>
        <w:t>-</w:t>
      </w:r>
      <w:r w:rsidRPr="003D2DD6">
        <w:rPr>
          <w:sz w:val="28"/>
          <w:szCs w:val="28"/>
        </w:rPr>
        <w:t>293.</w:t>
      </w:r>
    </w:p>
    <w:p w:rsidR="0068507A" w:rsidRPr="003D2DD6" w:rsidRDefault="00877AAC" w:rsidP="00476DB4">
      <w:pPr>
        <w:pStyle w:val="a8"/>
        <w:tabs>
          <w:tab w:val="left" w:pos="1276"/>
        </w:tabs>
        <w:ind w:firstLine="709"/>
        <w:jc w:val="both"/>
        <w:rPr>
          <w:sz w:val="28"/>
          <w:szCs w:val="28"/>
        </w:rPr>
      </w:pPr>
      <w:r w:rsidRPr="003D2DD6">
        <w:rPr>
          <w:sz w:val="28"/>
          <w:szCs w:val="28"/>
        </w:rPr>
        <w:t>181</w:t>
      </w:r>
      <w:r w:rsidRPr="003D2DD6">
        <w:rPr>
          <w:sz w:val="28"/>
          <w:szCs w:val="28"/>
        </w:rPr>
        <w:tab/>
        <w:t>Ryan R.M., Deci E.</w:t>
      </w:r>
      <w:r w:rsidR="0068507A" w:rsidRPr="003D2DD6">
        <w:rPr>
          <w:sz w:val="28"/>
          <w:szCs w:val="28"/>
        </w:rPr>
        <w:t xml:space="preserve">L. Self-determination theory and the facilitation of intrinsic motivation, social development, and well-being. // American psychologist. – 2000. – </w:t>
      </w:r>
      <w:r w:rsidRPr="003D2DD6">
        <w:rPr>
          <w:sz w:val="28"/>
          <w:szCs w:val="28"/>
          <w:lang w:val="en-US"/>
        </w:rPr>
        <w:t>Vol</w:t>
      </w:r>
      <w:r w:rsidR="0068507A" w:rsidRPr="003D2DD6">
        <w:rPr>
          <w:sz w:val="28"/>
          <w:szCs w:val="28"/>
        </w:rPr>
        <w:t>. 55, №1. – P. 68</w:t>
      </w:r>
      <w:r w:rsidRPr="003D2DD6">
        <w:rPr>
          <w:sz w:val="28"/>
          <w:szCs w:val="28"/>
          <w:lang w:val="en-US"/>
        </w:rPr>
        <w:t>-</w:t>
      </w:r>
      <w:r w:rsidR="0068507A" w:rsidRPr="003D2DD6">
        <w:rPr>
          <w:sz w:val="28"/>
          <w:szCs w:val="28"/>
        </w:rPr>
        <w:t>78.</w:t>
      </w:r>
    </w:p>
    <w:p w:rsidR="0068507A" w:rsidRPr="003D2DD6" w:rsidRDefault="0068507A" w:rsidP="00476DB4">
      <w:pPr>
        <w:pStyle w:val="a8"/>
        <w:tabs>
          <w:tab w:val="left" w:pos="1276"/>
        </w:tabs>
        <w:ind w:firstLine="709"/>
        <w:jc w:val="both"/>
        <w:rPr>
          <w:sz w:val="28"/>
          <w:szCs w:val="28"/>
        </w:rPr>
      </w:pPr>
      <w:r w:rsidRPr="003D2DD6">
        <w:rPr>
          <w:sz w:val="28"/>
          <w:szCs w:val="28"/>
        </w:rPr>
        <w:t>182</w:t>
      </w:r>
      <w:r w:rsidRPr="003D2DD6">
        <w:rPr>
          <w:sz w:val="28"/>
          <w:szCs w:val="28"/>
        </w:rPr>
        <w:tab/>
        <w:t xml:space="preserve">Koehler M., Mishra P. What is technological pedagogical content knowledge (TPACK)? // Contemporary issues in technology and teacher education. – 2009. – </w:t>
      </w:r>
      <w:r w:rsidR="00877AAC" w:rsidRPr="003D2DD6">
        <w:rPr>
          <w:sz w:val="28"/>
          <w:szCs w:val="28"/>
          <w:lang w:val="en-US"/>
        </w:rPr>
        <w:t>Vol</w:t>
      </w:r>
      <w:r w:rsidRPr="003D2DD6">
        <w:rPr>
          <w:sz w:val="28"/>
          <w:szCs w:val="28"/>
        </w:rPr>
        <w:t>. 9, №1. – P. 60</w:t>
      </w:r>
      <w:r w:rsidR="00877AAC" w:rsidRPr="003D2DD6">
        <w:rPr>
          <w:sz w:val="28"/>
          <w:szCs w:val="28"/>
          <w:lang w:val="en-US"/>
        </w:rPr>
        <w:t>-</w:t>
      </w:r>
      <w:r w:rsidRPr="003D2DD6">
        <w:rPr>
          <w:sz w:val="28"/>
          <w:szCs w:val="28"/>
        </w:rPr>
        <w:t>70.</w:t>
      </w:r>
    </w:p>
    <w:p w:rsidR="0068507A" w:rsidRPr="003D2DD6" w:rsidRDefault="0068507A" w:rsidP="00476DB4">
      <w:pPr>
        <w:pStyle w:val="a8"/>
        <w:tabs>
          <w:tab w:val="left" w:pos="1276"/>
        </w:tabs>
        <w:ind w:firstLine="709"/>
        <w:jc w:val="both"/>
        <w:rPr>
          <w:sz w:val="28"/>
          <w:szCs w:val="28"/>
        </w:rPr>
      </w:pPr>
      <w:r w:rsidRPr="003D2DD6">
        <w:rPr>
          <w:sz w:val="28"/>
          <w:szCs w:val="28"/>
        </w:rPr>
        <w:t>183</w:t>
      </w:r>
      <w:r w:rsidRPr="003D2DD6">
        <w:rPr>
          <w:sz w:val="28"/>
          <w:szCs w:val="28"/>
        </w:rPr>
        <w:tab/>
        <w:t xml:space="preserve">Black P., Wiliam D. Assessment and classroom learning // Assessment in Education: principles, policy &amp; practice. – 1998. – </w:t>
      </w:r>
      <w:r w:rsidR="00877AAC" w:rsidRPr="003D2DD6">
        <w:rPr>
          <w:sz w:val="28"/>
          <w:szCs w:val="28"/>
          <w:lang w:val="en-US"/>
        </w:rPr>
        <w:t>Vol</w:t>
      </w:r>
      <w:r w:rsidRPr="003D2DD6">
        <w:rPr>
          <w:sz w:val="28"/>
          <w:szCs w:val="28"/>
        </w:rPr>
        <w:t xml:space="preserve">. 5, №1. – </w:t>
      </w:r>
      <w:r w:rsidR="00877AAC" w:rsidRPr="003D2DD6">
        <w:rPr>
          <w:sz w:val="28"/>
          <w:szCs w:val="28"/>
        </w:rPr>
        <w:t>P. 7-</w:t>
      </w:r>
      <w:r w:rsidRPr="003D2DD6">
        <w:rPr>
          <w:sz w:val="28"/>
          <w:szCs w:val="28"/>
        </w:rPr>
        <w:t>74.</w:t>
      </w:r>
    </w:p>
    <w:p w:rsidR="0068507A" w:rsidRPr="003D2DD6" w:rsidRDefault="0068507A" w:rsidP="00476DB4">
      <w:pPr>
        <w:pStyle w:val="a8"/>
        <w:tabs>
          <w:tab w:val="left" w:pos="1276"/>
        </w:tabs>
        <w:ind w:firstLine="709"/>
        <w:jc w:val="both"/>
        <w:rPr>
          <w:sz w:val="28"/>
          <w:szCs w:val="28"/>
        </w:rPr>
      </w:pPr>
      <w:r w:rsidRPr="003D2DD6">
        <w:rPr>
          <w:sz w:val="28"/>
          <w:szCs w:val="28"/>
        </w:rPr>
        <w:t>184</w:t>
      </w:r>
      <w:r w:rsidRPr="003D2DD6">
        <w:rPr>
          <w:sz w:val="28"/>
          <w:szCs w:val="28"/>
        </w:rPr>
        <w:tab/>
        <w:t xml:space="preserve">Anderson L. W., Krathwohl D. R. A taxonomy for learning, teaching, and </w:t>
      </w:r>
      <w:r w:rsidRPr="003D2DD6">
        <w:rPr>
          <w:sz w:val="28"/>
          <w:szCs w:val="28"/>
        </w:rPr>
        <w:lastRenderedPageBreak/>
        <w:t xml:space="preserve">assessing: A revision of Bloom’s taxonomy of educational objectives: complete edition. </w:t>
      </w:r>
      <w:r w:rsidR="00233C63" w:rsidRPr="003D2DD6">
        <w:rPr>
          <w:sz w:val="28"/>
          <w:szCs w:val="28"/>
          <w:lang w:val="en-US"/>
        </w:rPr>
        <w:t>– NY.,</w:t>
      </w:r>
      <w:r w:rsidRPr="003D2DD6">
        <w:rPr>
          <w:sz w:val="28"/>
          <w:szCs w:val="28"/>
        </w:rPr>
        <w:t xml:space="preserve"> 2001. </w:t>
      </w:r>
      <w:r w:rsidR="00233C63" w:rsidRPr="003D2DD6">
        <w:rPr>
          <w:sz w:val="28"/>
          <w:szCs w:val="28"/>
          <w:lang w:val="en-US"/>
        </w:rPr>
        <w:t xml:space="preserve">– </w:t>
      </w:r>
      <w:r w:rsidRPr="003D2DD6">
        <w:rPr>
          <w:sz w:val="28"/>
          <w:szCs w:val="28"/>
        </w:rPr>
        <w:t>352 p.</w:t>
      </w:r>
    </w:p>
    <w:p w:rsidR="0068507A" w:rsidRPr="003D2DD6" w:rsidRDefault="0068507A" w:rsidP="00476DB4">
      <w:pPr>
        <w:pStyle w:val="a8"/>
        <w:tabs>
          <w:tab w:val="left" w:pos="1276"/>
        </w:tabs>
        <w:ind w:firstLine="709"/>
        <w:jc w:val="both"/>
        <w:rPr>
          <w:sz w:val="28"/>
          <w:szCs w:val="28"/>
        </w:rPr>
      </w:pPr>
      <w:r w:rsidRPr="003D2DD6">
        <w:rPr>
          <w:sz w:val="28"/>
          <w:szCs w:val="28"/>
        </w:rPr>
        <w:t>185</w:t>
      </w:r>
      <w:r w:rsidRPr="003D2DD6">
        <w:rPr>
          <w:sz w:val="28"/>
          <w:szCs w:val="28"/>
        </w:rPr>
        <w:tab/>
        <w:t>Horakova T., Houska M. On Improving the Experiment Methodology in Pedagogical Research // Internat</w:t>
      </w:r>
      <w:r w:rsidR="00233C63" w:rsidRPr="003D2DD6">
        <w:rPr>
          <w:sz w:val="28"/>
          <w:szCs w:val="28"/>
          <w:lang w:val="en-US"/>
        </w:rPr>
        <w:t>.</w:t>
      </w:r>
      <w:r w:rsidRPr="003D2DD6">
        <w:rPr>
          <w:sz w:val="28"/>
          <w:szCs w:val="28"/>
        </w:rPr>
        <w:t xml:space="preserve"> Education Studies. – 2014. – </w:t>
      </w:r>
      <w:r w:rsidR="00233C63" w:rsidRPr="003D2DD6">
        <w:rPr>
          <w:sz w:val="28"/>
          <w:szCs w:val="28"/>
          <w:lang w:val="en-US"/>
        </w:rPr>
        <w:t>Vol</w:t>
      </w:r>
      <w:r w:rsidRPr="003D2DD6">
        <w:rPr>
          <w:sz w:val="28"/>
          <w:szCs w:val="28"/>
        </w:rPr>
        <w:t>. 7, №9. – P.</w:t>
      </w:r>
      <w:r w:rsidR="00233C63" w:rsidRPr="003D2DD6">
        <w:rPr>
          <w:sz w:val="28"/>
          <w:szCs w:val="28"/>
          <w:lang w:val="en-US"/>
        </w:rPr>
        <w:t> </w:t>
      </w:r>
      <w:r w:rsidRPr="003D2DD6">
        <w:rPr>
          <w:sz w:val="28"/>
          <w:szCs w:val="28"/>
        </w:rPr>
        <w:t>84–98.</w:t>
      </w:r>
    </w:p>
    <w:p w:rsidR="0068507A" w:rsidRPr="003D2DD6" w:rsidRDefault="00233C63" w:rsidP="00476DB4">
      <w:pPr>
        <w:pStyle w:val="a8"/>
        <w:tabs>
          <w:tab w:val="left" w:pos="1276"/>
        </w:tabs>
        <w:ind w:firstLine="709"/>
        <w:jc w:val="both"/>
        <w:rPr>
          <w:sz w:val="28"/>
          <w:szCs w:val="28"/>
        </w:rPr>
      </w:pPr>
      <w:r w:rsidRPr="003D2DD6">
        <w:rPr>
          <w:sz w:val="28"/>
          <w:szCs w:val="28"/>
        </w:rPr>
        <w:t>186</w:t>
      </w:r>
      <w:r w:rsidRPr="003D2DD6">
        <w:rPr>
          <w:sz w:val="28"/>
          <w:szCs w:val="28"/>
        </w:rPr>
        <w:tab/>
        <w:t>Ali Z., Bhaskar S.</w:t>
      </w:r>
      <w:r w:rsidR="0068507A" w:rsidRPr="003D2DD6">
        <w:rPr>
          <w:sz w:val="28"/>
          <w:szCs w:val="28"/>
        </w:rPr>
        <w:t>B. Basic statistical tools in research and data analysis // Indian journal of anaesthesia</w:t>
      </w:r>
      <w:r w:rsidRPr="003D2DD6">
        <w:rPr>
          <w:sz w:val="28"/>
          <w:szCs w:val="28"/>
          <w:lang w:val="en-US"/>
        </w:rPr>
        <w:t xml:space="preserve"> //</w:t>
      </w:r>
      <w:r w:rsidR="0068507A" w:rsidRPr="003D2DD6">
        <w:rPr>
          <w:sz w:val="28"/>
          <w:szCs w:val="28"/>
        </w:rPr>
        <w:t xml:space="preserve"> Medknow. – 2016. – </w:t>
      </w:r>
      <w:r w:rsidRPr="003D2DD6">
        <w:rPr>
          <w:sz w:val="28"/>
          <w:szCs w:val="28"/>
          <w:lang w:val="en-US"/>
        </w:rPr>
        <w:t>Vol</w:t>
      </w:r>
      <w:r w:rsidR="0068507A" w:rsidRPr="003D2DD6">
        <w:rPr>
          <w:sz w:val="28"/>
          <w:szCs w:val="28"/>
        </w:rPr>
        <w:t>. 60, №9. – P. 662</w:t>
      </w:r>
      <w:r w:rsidRPr="003D2DD6">
        <w:rPr>
          <w:sz w:val="28"/>
          <w:szCs w:val="28"/>
          <w:lang w:val="en-US"/>
        </w:rPr>
        <w:t>-</w:t>
      </w:r>
      <w:r w:rsidR="0068507A" w:rsidRPr="003D2DD6">
        <w:rPr>
          <w:sz w:val="28"/>
          <w:szCs w:val="28"/>
        </w:rPr>
        <w:t>669.</w:t>
      </w:r>
    </w:p>
    <w:p w:rsidR="0068507A" w:rsidRPr="003D2DD6" w:rsidRDefault="00233C63" w:rsidP="00476DB4">
      <w:pPr>
        <w:pStyle w:val="a8"/>
        <w:tabs>
          <w:tab w:val="left" w:pos="1276"/>
        </w:tabs>
        <w:ind w:firstLine="709"/>
        <w:jc w:val="both"/>
        <w:rPr>
          <w:sz w:val="28"/>
          <w:szCs w:val="28"/>
        </w:rPr>
      </w:pPr>
      <w:r w:rsidRPr="003D2DD6">
        <w:rPr>
          <w:sz w:val="28"/>
          <w:szCs w:val="28"/>
        </w:rPr>
        <w:t>187</w:t>
      </w:r>
      <w:r w:rsidRPr="003D2DD6">
        <w:rPr>
          <w:sz w:val="28"/>
          <w:szCs w:val="28"/>
        </w:rPr>
        <w:tab/>
        <w:t>Pearson K.</w:t>
      </w:r>
      <w:r w:rsidR="0068507A" w:rsidRPr="003D2DD6">
        <w:rPr>
          <w:sz w:val="28"/>
          <w:szCs w:val="28"/>
        </w:rPr>
        <w:t xml:space="preserve">X. On the criterion that a given system of deviations from the probable in the case of a correlated system of variables is such that it can be reasonably supposed to have arisen from random sampling // The London, Edinburgh, and Dublin Philosophical Magazine and J of Science. – 1900. – </w:t>
      </w:r>
      <w:r w:rsidRPr="003D2DD6">
        <w:rPr>
          <w:sz w:val="28"/>
          <w:szCs w:val="28"/>
          <w:lang w:val="en-US"/>
        </w:rPr>
        <w:t>Vol</w:t>
      </w:r>
      <w:r w:rsidR="0068507A" w:rsidRPr="003D2DD6">
        <w:rPr>
          <w:sz w:val="28"/>
          <w:szCs w:val="28"/>
        </w:rPr>
        <w:t>. 50, №302. – P. 157</w:t>
      </w:r>
      <w:r w:rsidRPr="003D2DD6">
        <w:rPr>
          <w:sz w:val="28"/>
          <w:szCs w:val="28"/>
          <w:lang w:val="en-US"/>
        </w:rPr>
        <w:t>-</w:t>
      </w:r>
      <w:r w:rsidR="0068507A" w:rsidRPr="003D2DD6">
        <w:rPr>
          <w:sz w:val="28"/>
          <w:szCs w:val="28"/>
        </w:rPr>
        <w:t>175.</w:t>
      </w:r>
    </w:p>
    <w:p w:rsidR="0068507A" w:rsidRPr="003D2DD6" w:rsidRDefault="0068507A" w:rsidP="00476DB4">
      <w:pPr>
        <w:pStyle w:val="a8"/>
        <w:tabs>
          <w:tab w:val="left" w:pos="1276"/>
        </w:tabs>
        <w:ind w:firstLine="709"/>
        <w:jc w:val="both"/>
        <w:rPr>
          <w:sz w:val="28"/>
          <w:szCs w:val="28"/>
        </w:rPr>
      </w:pPr>
      <w:r w:rsidRPr="003D2DD6">
        <w:rPr>
          <w:sz w:val="28"/>
          <w:szCs w:val="28"/>
        </w:rPr>
        <w:t>188</w:t>
      </w:r>
      <w:r w:rsidRPr="003D2DD6">
        <w:rPr>
          <w:sz w:val="28"/>
          <w:szCs w:val="28"/>
        </w:rPr>
        <w:tab/>
        <w:t xml:space="preserve">Uderbayeva N. The effectiveness of using virtual and augmented reality technologies for teaching computer science in schools // International Journal of Information and Education Technology. – 2024. – </w:t>
      </w:r>
      <w:r w:rsidR="00233C63" w:rsidRPr="003D2DD6">
        <w:rPr>
          <w:sz w:val="28"/>
          <w:szCs w:val="28"/>
          <w:lang w:val="en-US"/>
        </w:rPr>
        <w:t>Vol</w:t>
      </w:r>
      <w:r w:rsidRPr="003D2DD6">
        <w:rPr>
          <w:sz w:val="28"/>
          <w:szCs w:val="28"/>
        </w:rPr>
        <w:t>. 14, №</w:t>
      </w:r>
      <w:r w:rsidR="00233C63" w:rsidRPr="003D2DD6">
        <w:rPr>
          <w:sz w:val="28"/>
          <w:szCs w:val="28"/>
        </w:rPr>
        <w:t>11. – P. 1566-</w:t>
      </w:r>
      <w:r w:rsidRPr="003D2DD6">
        <w:rPr>
          <w:sz w:val="28"/>
          <w:szCs w:val="28"/>
        </w:rPr>
        <w:t>1573.</w:t>
      </w:r>
    </w:p>
    <w:p w:rsidR="0068507A" w:rsidRPr="003D2DD6" w:rsidRDefault="0068507A" w:rsidP="00476DB4">
      <w:pPr>
        <w:pStyle w:val="a8"/>
        <w:tabs>
          <w:tab w:val="left" w:pos="1276"/>
        </w:tabs>
        <w:ind w:firstLine="709"/>
        <w:jc w:val="both"/>
        <w:rPr>
          <w:sz w:val="28"/>
          <w:szCs w:val="28"/>
        </w:rPr>
      </w:pPr>
      <w:r w:rsidRPr="003D2DD6">
        <w:rPr>
          <w:sz w:val="28"/>
          <w:szCs w:val="28"/>
        </w:rPr>
        <w:t>189</w:t>
      </w:r>
      <w:r w:rsidRPr="003D2DD6">
        <w:rPr>
          <w:sz w:val="28"/>
          <w:szCs w:val="28"/>
        </w:rPr>
        <w:tab/>
        <w:t xml:space="preserve">Gill J. The insignificance of null hypothesis significance testing // Political research quarterly. – 1999. – </w:t>
      </w:r>
      <w:r w:rsidR="00233C63" w:rsidRPr="003D2DD6">
        <w:rPr>
          <w:sz w:val="28"/>
          <w:szCs w:val="28"/>
          <w:lang w:val="en-US"/>
        </w:rPr>
        <w:t>Vol</w:t>
      </w:r>
      <w:r w:rsidRPr="003D2DD6">
        <w:rPr>
          <w:sz w:val="28"/>
          <w:szCs w:val="28"/>
        </w:rPr>
        <w:t>. 52, №3. – P. 647</w:t>
      </w:r>
      <w:r w:rsidR="00233C63" w:rsidRPr="003D2DD6">
        <w:rPr>
          <w:sz w:val="28"/>
          <w:szCs w:val="28"/>
          <w:lang w:val="en-US"/>
        </w:rPr>
        <w:t>-</w:t>
      </w:r>
      <w:r w:rsidRPr="003D2DD6">
        <w:rPr>
          <w:sz w:val="28"/>
          <w:szCs w:val="28"/>
        </w:rPr>
        <w:t>674.</w:t>
      </w:r>
    </w:p>
    <w:p w:rsidR="0068507A" w:rsidRPr="003D2DD6" w:rsidRDefault="0068507A" w:rsidP="00476DB4">
      <w:pPr>
        <w:pStyle w:val="a8"/>
        <w:tabs>
          <w:tab w:val="left" w:pos="1276"/>
        </w:tabs>
        <w:ind w:firstLine="709"/>
        <w:jc w:val="both"/>
        <w:rPr>
          <w:sz w:val="28"/>
          <w:szCs w:val="28"/>
        </w:rPr>
      </w:pPr>
      <w:r w:rsidRPr="003D2DD6">
        <w:rPr>
          <w:sz w:val="28"/>
          <w:szCs w:val="28"/>
        </w:rPr>
        <w:t>190</w:t>
      </w:r>
      <w:r w:rsidRPr="003D2DD6">
        <w:rPr>
          <w:sz w:val="28"/>
          <w:szCs w:val="28"/>
        </w:rPr>
        <w:tab/>
        <w:t xml:space="preserve">Cohen J. Statistical power analysis for the behavioral sciences. </w:t>
      </w:r>
      <w:r w:rsidR="00233C63" w:rsidRPr="003D2DD6">
        <w:rPr>
          <w:sz w:val="28"/>
          <w:szCs w:val="28"/>
          <w:lang w:val="en-US"/>
        </w:rPr>
        <w:t xml:space="preserve">– London: </w:t>
      </w:r>
      <w:r w:rsidR="00233C63" w:rsidRPr="003D2DD6">
        <w:rPr>
          <w:sz w:val="28"/>
          <w:szCs w:val="28"/>
        </w:rPr>
        <w:t>Routledge</w:t>
      </w:r>
      <w:r w:rsidRPr="003D2DD6">
        <w:rPr>
          <w:sz w:val="28"/>
          <w:szCs w:val="28"/>
        </w:rPr>
        <w:t>, 2013. – 567 p.</w:t>
      </w:r>
    </w:p>
    <w:p w:rsidR="0068507A" w:rsidRPr="003D2DD6" w:rsidRDefault="0068507A" w:rsidP="00476DB4">
      <w:pPr>
        <w:pStyle w:val="a8"/>
        <w:tabs>
          <w:tab w:val="left" w:pos="1276"/>
        </w:tabs>
        <w:ind w:firstLine="709"/>
        <w:jc w:val="both"/>
        <w:rPr>
          <w:sz w:val="28"/>
          <w:szCs w:val="28"/>
        </w:rPr>
      </w:pPr>
      <w:r w:rsidRPr="003D2DD6">
        <w:rPr>
          <w:sz w:val="28"/>
          <w:szCs w:val="28"/>
        </w:rPr>
        <w:t>191</w:t>
      </w:r>
      <w:r w:rsidRPr="003D2DD6">
        <w:rPr>
          <w:sz w:val="28"/>
          <w:szCs w:val="28"/>
        </w:rPr>
        <w:tab/>
        <w:t xml:space="preserve">Cramér H. Mathematical methods of statistics. </w:t>
      </w:r>
      <w:r w:rsidR="00233C63" w:rsidRPr="003D2DD6">
        <w:rPr>
          <w:sz w:val="28"/>
          <w:szCs w:val="28"/>
          <w:lang w:val="en-US"/>
        </w:rPr>
        <w:t xml:space="preserve">– </w:t>
      </w:r>
      <w:r w:rsidR="00233C63" w:rsidRPr="003D2DD6">
        <w:rPr>
          <w:sz w:val="28"/>
          <w:szCs w:val="28"/>
        </w:rPr>
        <w:t>Princeton (New Jersey</w:t>
      </w:r>
      <w:r w:rsidR="00233C63" w:rsidRPr="003D2DD6">
        <w:rPr>
          <w:sz w:val="28"/>
          <w:szCs w:val="28"/>
          <w:lang w:val="en-US"/>
        </w:rPr>
        <w:t>)</w:t>
      </w:r>
      <w:r w:rsidRPr="003D2DD6">
        <w:rPr>
          <w:sz w:val="28"/>
          <w:szCs w:val="28"/>
        </w:rPr>
        <w:t>, 1999. – 575 p.</w:t>
      </w: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68507A" w:rsidRPr="003D2DD6" w:rsidRDefault="0068507A" w:rsidP="0068507A">
      <w:pPr>
        <w:pStyle w:val="a8"/>
        <w:tabs>
          <w:tab w:val="left" w:pos="1134"/>
        </w:tabs>
        <w:ind w:firstLine="567"/>
        <w:jc w:val="both"/>
        <w:rPr>
          <w:sz w:val="28"/>
          <w:szCs w:val="28"/>
        </w:rPr>
      </w:pPr>
    </w:p>
    <w:p w:rsidR="00F557D0" w:rsidRPr="003D2DD6" w:rsidRDefault="00F557D0" w:rsidP="00563CCB">
      <w:pPr>
        <w:pStyle w:val="a8"/>
        <w:tabs>
          <w:tab w:val="left" w:pos="1134"/>
        </w:tabs>
        <w:ind w:firstLine="567"/>
        <w:jc w:val="both"/>
        <w:rPr>
          <w:sz w:val="28"/>
          <w:szCs w:val="28"/>
        </w:rPr>
      </w:pPr>
    </w:p>
    <w:p w:rsidR="00F557D0" w:rsidRPr="003D2DD6" w:rsidRDefault="00F557D0">
      <w:pPr>
        <w:rPr>
          <w:sz w:val="28"/>
          <w:szCs w:val="28"/>
        </w:rPr>
      </w:pPr>
      <w:r w:rsidRPr="003D2DD6">
        <w:rPr>
          <w:sz w:val="28"/>
          <w:szCs w:val="28"/>
        </w:rPr>
        <w:br w:type="page"/>
      </w:r>
    </w:p>
    <w:p w:rsidR="00F557D0" w:rsidRPr="003D2DD6" w:rsidRDefault="00F557D0" w:rsidP="00476DB4">
      <w:pPr>
        <w:pStyle w:val="a8"/>
        <w:tabs>
          <w:tab w:val="left" w:pos="1134"/>
        </w:tabs>
        <w:jc w:val="center"/>
        <w:rPr>
          <w:b/>
          <w:bCs/>
          <w:sz w:val="28"/>
          <w:szCs w:val="28"/>
          <w:lang w:val="ru-RU" w:eastAsia="ru-RU"/>
        </w:rPr>
      </w:pPr>
      <w:r w:rsidRPr="003D2DD6">
        <w:rPr>
          <w:b/>
          <w:bCs/>
          <w:sz w:val="28"/>
          <w:szCs w:val="28"/>
          <w:lang w:eastAsia="ru-RU"/>
        </w:rPr>
        <w:lastRenderedPageBreak/>
        <w:t>ҚОСЫМША А</w:t>
      </w:r>
    </w:p>
    <w:p w:rsidR="001B1210" w:rsidRPr="003D2DD6" w:rsidRDefault="001B1210" w:rsidP="001B1210">
      <w:pPr>
        <w:rPr>
          <w:lang w:val="ru-RU" w:eastAsia="ru-RU"/>
        </w:rPr>
      </w:pPr>
    </w:p>
    <w:p w:rsidR="00513EC4" w:rsidRPr="003D2DD6" w:rsidRDefault="00E73DA7" w:rsidP="00513EC4">
      <w:pPr>
        <w:jc w:val="center"/>
        <w:rPr>
          <w:sz w:val="28"/>
          <w:szCs w:val="28"/>
          <w:lang w:eastAsia="ru-RU"/>
        </w:rPr>
      </w:pPr>
      <w:r w:rsidRPr="003D2DD6">
        <w:rPr>
          <w:sz w:val="28"/>
          <w:szCs w:val="28"/>
          <w:lang w:eastAsia="ru-RU"/>
        </w:rPr>
        <w:t>Авторлық енгізу туралы куәлік</w:t>
      </w:r>
    </w:p>
    <w:p w:rsidR="00F557D0" w:rsidRPr="003D2DD6" w:rsidRDefault="00F557D0" w:rsidP="00F557D0">
      <w:pPr>
        <w:rPr>
          <w:lang w:eastAsia="ru-RU"/>
        </w:rPr>
      </w:pPr>
    </w:p>
    <w:p w:rsidR="00855E4E" w:rsidRPr="003D2DD6" w:rsidRDefault="00855E4E" w:rsidP="006E58A5">
      <w:pPr>
        <w:jc w:val="center"/>
        <w:rPr>
          <w:lang w:eastAsia="ru-RU"/>
        </w:rPr>
      </w:pPr>
      <w:r w:rsidRPr="003D2DD6">
        <w:rPr>
          <w:noProof/>
          <w:lang w:val="ru-RU" w:eastAsia="ru-RU"/>
        </w:rPr>
        <w:drawing>
          <wp:inline distT="0" distB="0" distL="0" distR="0" wp14:anchorId="07CA5643" wp14:editId="785BFAB0">
            <wp:extent cx="5919836" cy="8139546"/>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25500" cy="8147334"/>
                    </a:xfrm>
                    <a:prstGeom prst="rect">
                      <a:avLst/>
                    </a:prstGeom>
                  </pic:spPr>
                </pic:pic>
              </a:graphicData>
            </a:graphic>
          </wp:inline>
        </w:drawing>
      </w:r>
    </w:p>
    <w:p w:rsidR="00855E4E" w:rsidRPr="003D2DD6" w:rsidRDefault="00855E4E">
      <w:pPr>
        <w:rPr>
          <w:lang w:eastAsia="ru-RU"/>
        </w:rPr>
      </w:pPr>
      <w:r w:rsidRPr="003D2DD6">
        <w:rPr>
          <w:lang w:eastAsia="ru-RU"/>
        </w:rPr>
        <w:br w:type="page"/>
      </w:r>
    </w:p>
    <w:p w:rsidR="00855E4E" w:rsidRPr="003D2DD6" w:rsidRDefault="00855E4E" w:rsidP="00725AAC">
      <w:pPr>
        <w:jc w:val="center"/>
        <w:rPr>
          <w:b/>
          <w:bCs/>
          <w:sz w:val="28"/>
          <w:szCs w:val="28"/>
          <w:lang w:eastAsia="ru-RU"/>
        </w:rPr>
      </w:pPr>
      <w:r w:rsidRPr="003D2DD6">
        <w:rPr>
          <w:b/>
          <w:bCs/>
          <w:sz w:val="28"/>
          <w:szCs w:val="28"/>
          <w:lang w:eastAsia="ru-RU"/>
        </w:rPr>
        <w:lastRenderedPageBreak/>
        <w:t>ҚОСЫМША Ә</w:t>
      </w:r>
    </w:p>
    <w:p w:rsidR="00495470" w:rsidRPr="003D2DD6" w:rsidRDefault="00495470" w:rsidP="00725AAC">
      <w:pPr>
        <w:jc w:val="center"/>
        <w:rPr>
          <w:b/>
          <w:bCs/>
          <w:sz w:val="28"/>
          <w:szCs w:val="28"/>
          <w:lang w:eastAsia="ru-RU"/>
        </w:rPr>
      </w:pPr>
    </w:p>
    <w:p w:rsidR="00C665C3" w:rsidRPr="003D2DD6" w:rsidRDefault="00471EFC" w:rsidP="00725AAC">
      <w:pPr>
        <w:jc w:val="center"/>
        <w:rPr>
          <w:bCs/>
          <w:sz w:val="28"/>
          <w:szCs w:val="28"/>
          <w:lang w:eastAsia="ru-RU"/>
        </w:rPr>
      </w:pPr>
      <w:r w:rsidRPr="003D2DD6">
        <w:rPr>
          <w:bCs/>
          <w:sz w:val="28"/>
          <w:szCs w:val="28"/>
          <w:lang w:eastAsia="ru-RU"/>
        </w:rPr>
        <w:t>Ғылыми-зерттеу жұмысын жоғар</w:t>
      </w:r>
      <w:r w:rsidR="00C665C3" w:rsidRPr="003D2DD6">
        <w:rPr>
          <w:bCs/>
          <w:sz w:val="28"/>
          <w:szCs w:val="28"/>
          <w:lang w:eastAsia="ru-RU"/>
        </w:rPr>
        <w:t>ы оқу орнына енгізу бойынша актілер мен анықтамалар</w:t>
      </w:r>
    </w:p>
    <w:p w:rsidR="00725AAC" w:rsidRPr="003D2DD6" w:rsidRDefault="00725AAC" w:rsidP="00725AAC">
      <w:pPr>
        <w:jc w:val="center"/>
        <w:rPr>
          <w:b/>
          <w:bCs/>
          <w:sz w:val="28"/>
          <w:szCs w:val="28"/>
          <w:lang w:eastAsia="ru-RU"/>
        </w:rPr>
      </w:pPr>
    </w:p>
    <w:p w:rsidR="00D25D5F" w:rsidRPr="003D2DD6" w:rsidRDefault="000044C7" w:rsidP="000F505E">
      <w:pPr>
        <w:jc w:val="center"/>
        <w:rPr>
          <w:bCs/>
          <w:sz w:val="28"/>
          <w:szCs w:val="28"/>
          <w:lang w:eastAsia="ru-RU"/>
        </w:rPr>
      </w:pPr>
      <w:r w:rsidRPr="000044C7">
        <w:rPr>
          <w:bCs/>
          <w:noProof/>
          <w:sz w:val="28"/>
          <w:szCs w:val="28"/>
          <w:lang w:val="ru-RU" w:eastAsia="ru-RU"/>
        </w:rPr>
        <w:drawing>
          <wp:inline distT="0" distB="0" distL="0" distR="0" wp14:anchorId="5DE2B9AE" wp14:editId="4D96B4B1">
            <wp:extent cx="6122670" cy="8150500"/>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6122670" cy="8150500"/>
                    </a:xfrm>
                    <a:prstGeom prst="rect">
                      <a:avLst/>
                    </a:prstGeom>
                  </pic:spPr>
                </pic:pic>
              </a:graphicData>
            </a:graphic>
          </wp:inline>
        </w:drawing>
      </w:r>
    </w:p>
    <w:p w:rsidR="00041D29" w:rsidRPr="003D2DD6" w:rsidRDefault="00041D29" w:rsidP="000F505E">
      <w:pPr>
        <w:jc w:val="center"/>
        <w:rPr>
          <w:bCs/>
          <w:sz w:val="28"/>
          <w:szCs w:val="28"/>
          <w:lang w:eastAsia="ru-RU"/>
        </w:rPr>
      </w:pPr>
    </w:p>
    <w:p w:rsidR="005C71D9" w:rsidRDefault="005C71D9" w:rsidP="005C71D9">
      <w:pPr>
        <w:pStyle w:val="aa"/>
        <w:jc w:val="center"/>
      </w:pPr>
      <w:r>
        <w:rPr>
          <w:noProof/>
        </w:rPr>
        <w:drawing>
          <wp:inline distT="0" distB="0" distL="0" distR="0" wp14:anchorId="5EA4F0E8" wp14:editId="78BAE3EC">
            <wp:extent cx="5318760" cy="7239000"/>
            <wp:effectExtent l="0" t="0" r="0" b="0"/>
            <wp:docPr id="24" name="Рисунок 24" descr="C:\Users\асус\Desktop\8f64ffd0-a16b-472d-a490-5c06f57acb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сус\Desktop\8f64ffd0-a16b-472d-a490-5c06f57acbff.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20193" cy="7240951"/>
                    </a:xfrm>
                    <a:prstGeom prst="rect">
                      <a:avLst/>
                    </a:prstGeom>
                    <a:noFill/>
                    <a:ln>
                      <a:noFill/>
                    </a:ln>
                  </pic:spPr>
                </pic:pic>
              </a:graphicData>
            </a:graphic>
          </wp:inline>
        </w:drawing>
      </w:r>
    </w:p>
    <w:p w:rsidR="00041D29" w:rsidRPr="003D2DD6" w:rsidRDefault="00041D29">
      <w:pPr>
        <w:rPr>
          <w:bCs/>
          <w:sz w:val="28"/>
          <w:szCs w:val="28"/>
          <w:lang w:eastAsia="ru-RU"/>
        </w:rPr>
      </w:pPr>
    </w:p>
    <w:p w:rsidR="00DB0896" w:rsidRDefault="00DB0896" w:rsidP="00DB0896">
      <w:pPr>
        <w:pStyle w:val="aa"/>
      </w:pPr>
      <w:r>
        <w:rPr>
          <w:noProof/>
        </w:rPr>
        <w:lastRenderedPageBreak/>
        <w:drawing>
          <wp:inline distT="0" distB="0" distL="0" distR="0">
            <wp:extent cx="5554980" cy="7505700"/>
            <wp:effectExtent l="0" t="0" r="7620" b="0"/>
            <wp:docPr id="1170260448" name="Рисунок 1170260448" descr="C:\Users\асус\Desktop\ee333557-7ff4-4530-a48f-77ce40453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сус\Desktop\ee333557-7ff4-4530-a48f-77ce40453569.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54980" cy="7505700"/>
                    </a:xfrm>
                    <a:prstGeom prst="rect">
                      <a:avLst/>
                    </a:prstGeom>
                    <a:noFill/>
                    <a:ln>
                      <a:noFill/>
                    </a:ln>
                  </pic:spPr>
                </pic:pic>
              </a:graphicData>
            </a:graphic>
          </wp:inline>
        </w:drawing>
      </w:r>
    </w:p>
    <w:p w:rsidR="00041D29" w:rsidRPr="003D2DD6" w:rsidRDefault="00041D29" w:rsidP="000F505E">
      <w:pPr>
        <w:jc w:val="center"/>
        <w:rPr>
          <w:bCs/>
          <w:sz w:val="28"/>
          <w:szCs w:val="28"/>
          <w:lang w:eastAsia="ru-RU"/>
        </w:rPr>
      </w:pPr>
    </w:p>
    <w:p w:rsidR="00041D29" w:rsidRPr="003D2DD6" w:rsidRDefault="00041D29" w:rsidP="000F505E">
      <w:pPr>
        <w:jc w:val="center"/>
        <w:rPr>
          <w:bCs/>
          <w:sz w:val="28"/>
          <w:szCs w:val="28"/>
          <w:lang w:eastAsia="ru-RU"/>
        </w:rPr>
      </w:pPr>
    </w:p>
    <w:p w:rsidR="008370CC" w:rsidRPr="003D2DD6" w:rsidRDefault="008370CC" w:rsidP="00855E4E">
      <w:pPr>
        <w:jc w:val="right"/>
        <w:rPr>
          <w:b/>
          <w:bCs/>
          <w:sz w:val="28"/>
          <w:szCs w:val="28"/>
          <w:lang w:eastAsia="ru-RU"/>
        </w:rPr>
      </w:pPr>
    </w:p>
    <w:p w:rsidR="00041D29" w:rsidRPr="003D2DD6" w:rsidRDefault="00041D29">
      <w:pPr>
        <w:rPr>
          <w:b/>
          <w:bCs/>
          <w:sz w:val="28"/>
          <w:szCs w:val="28"/>
          <w:lang w:eastAsia="ru-RU"/>
        </w:rPr>
      </w:pPr>
      <w:r w:rsidRPr="003D2DD6">
        <w:rPr>
          <w:b/>
          <w:bCs/>
          <w:sz w:val="28"/>
          <w:szCs w:val="28"/>
          <w:lang w:eastAsia="ru-RU"/>
        </w:rPr>
        <w:br w:type="page"/>
      </w:r>
    </w:p>
    <w:p w:rsidR="008370CC" w:rsidRPr="003D2DD6" w:rsidRDefault="008370CC" w:rsidP="00855E4E">
      <w:pPr>
        <w:jc w:val="right"/>
        <w:rPr>
          <w:b/>
          <w:bCs/>
          <w:sz w:val="28"/>
          <w:szCs w:val="28"/>
          <w:lang w:eastAsia="ru-RU"/>
        </w:rPr>
      </w:pPr>
    </w:p>
    <w:p w:rsidR="00472BF7" w:rsidRDefault="00472BF7" w:rsidP="00472BF7">
      <w:pPr>
        <w:pStyle w:val="aa"/>
      </w:pPr>
      <w:r>
        <w:rPr>
          <w:noProof/>
        </w:rPr>
        <w:drawing>
          <wp:inline distT="0" distB="0" distL="0" distR="0">
            <wp:extent cx="5822152" cy="6377940"/>
            <wp:effectExtent l="0" t="0" r="7620" b="3810"/>
            <wp:docPr id="1170260449" name="Рисунок 1170260449" descr="C:\Users\асус\Desktop\199aa779-8a58-477a-a3b9-17aee6ca10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сус\Desktop\199aa779-8a58-477a-a3b9-17aee6ca10ea.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21979" cy="6377751"/>
                    </a:xfrm>
                    <a:prstGeom prst="rect">
                      <a:avLst/>
                    </a:prstGeom>
                    <a:noFill/>
                    <a:ln>
                      <a:noFill/>
                    </a:ln>
                  </pic:spPr>
                </pic:pic>
              </a:graphicData>
            </a:graphic>
          </wp:inline>
        </w:drawing>
      </w:r>
    </w:p>
    <w:p w:rsidR="00855E4E" w:rsidRPr="003D2DD6" w:rsidRDefault="00855E4E" w:rsidP="006E58A5">
      <w:pPr>
        <w:jc w:val="center"/>
        <w:rPr>
          <w:lang w:eastAsia="ru-RU"/>
        </w:rPr>
      </w:pPr>
    </w:p>
    <w:p w:rsidR="001816AE" w:rsidRPr="003D2DD6" w:rsidRDefault="001816AE">
      <w:pPr>
        <w:rPr>
          <w:lang w:eastAsia="ru-RU"/>
        </w:rPr>
      </w:pPr>
      <w:r w:rsidRPr="003D2DD6">
        <w:rPr>
          <w:lang w:eastAsia="ru-RU"/>
        </w:rPr>
        <w:br w:type="page"/>
      </w:r>
    </w:p>
    <w:p w:rsidR="001816AE" w:rsidRPr="003D2DD6" w:rsidRDefault="00472BF7" w:rsidP="006E58A5">
      <w:pPr>
        <w:jc w:val="center"/>
        <w:rPr>
          <w:lang w:eastAsia="ru-RU"/>
        </w:rPr>
      </w:pPr>
      <w:r>
        <w:rPr>
          <w:noProof/>
          <w:lang w:val="ru-RU" w:eastAsia="ru-RU"/>
        </w:rPr>
        <w:lastRenderedPageBreak/>
        <w:drawing>
          <wp:inline distT="0" distB="0" distL="0" distR="0">
            <wp:extent cx="6118860" cy="7947660"/>
            <wp:effectExtent l="0" t="0" r="0" b="0"/>
            <wp:docPr id="1170260452" name="Рисунок 117026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8860" cy="7947660"/>
                    </a:xfrm>
                    <a:prstGeom prst="rect">
                      <a:avLst/>
                    </a:prstGeom>
                    <a:noFill/>
                    <a:ln>
                      <a:noFill/>
                    </a:ln>
                  </pic:spPr>
                </pic:pic>
              </a:graphicData>
            </a:graphic>
          </wp:inline>
        </w:drawing>
      </w:r>
    </w:p>
    <w:sectPr w:rsidR="001816AE" w:rsidRPr="003D2DD6" w:rsidSect="00476DB4">
      <w:pgSz w:w="11910" w:h="16840"/>
      <w:pgMar w:top="1134" w:right="567"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0EDB" w:rsidRDefault="008C0EDB">
      <w:r>
        <w:separator/>
      </w:r>
    </w:p>
  </w:endnote>
  <w:endnote w:type="continuationSeparator" w:id="0">
    <w:p w:rsidR="008C0EDB" w:rsidRDefault="008C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531848"/>
      <w:docPartObj>
        <w:docPartGallery w:val="Page Numbers (Bottom of Page)"/>
        <w:docPartUnique/>
      </w:docPartObj>
    </w:sdtPr>
    <w:sdtEndPr/>
    <w:sdtContent>
      <w:p w:rsidR="00A87648" w:rsidRDefault="00A87648">
        <w:pPr>
          <w:pStyle w:val="ae"/>
          <w:jc w:val="center"/>
        </w:pPr>
        <w:r>
          <w:fldChar w:fldCharType="begin"/>
        </w:r>
        <w:r>
          <w:instrText>PAGE   \* MERGEFORMAT</w:instrText>
        </w:r>
        <w:r>
          <w:fldChar w:fldCharType="separate"/>
        </w:r>
        <w:r w:rsidR="00C62848" w:rsidRPr="00C62848">
          <w:rPr>
            <w:noProof/>
            <w:lang w:val="ru-RU"/>
          </w:rPr>
          <w:t>2</w:t>
        </w:r>
        <w:r>
          <w:fldChar w:fldCharType="end"/>
        </w:r>
      </w:p>
    </w:sdtContent>
  </w:sdt>
  <w:p w:rsidR="00A87648" w:rsidRDefault="00A87648">
    <w:pPr>
      <w:pStyle w:val="a3"/>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0EDB" w:rsidRDefault="008C0EDB">
      <w:r>
        <w:separator/>
      </w:r>
    </w:p>
  </w:footnote>
  <w:footnote w:type="continuationSeparator" w:id="0">
    <w:p w:rsidR="008C0EDB" w:rsidRDefault="008C0E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27A23"/>
    <w:multiLevelType w:val="hybridMultilevel"/>
    <w:tmpl w:val="C2AE2E16"/>
    <w:lvl w:ilvl="0" w:tplc="ADECC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7E3457"/>
    <w:multiLevelType w:val="hybridMultilevel"/>
    <w:tmpl w:val="488810E4"/>
    <w:lvl w:ilvl="0" w:tplc="7ACA2934">
      <w:start w:val="1"/>
      <w:numFmt w:val="decimal"/>
      <w:lvlText w:val="%1"/>
      <w:lvlJc w:val="left"/>
      <w:pPr>
        <w:ind w:left="799" w:hanging="284"/>
      </w:pPr>
      <w:rPr>
        <w:rFonts w:ascii="Times New Roman" w:eastAsia="Times New Roman" w:hAnsi="Times New Roman" w:cs="Times New Roman" w:hint="default"/>
        <w:w w:val="99"/>
        <w:sz w:val="28"/>
        <w:szCs w:val="28"/>
        <w:lang w:val="kk-KZ" w:eastAsia="en-US" w:bidi="ar-SA"/>
      </w:rPr>
    </w:lvl>
    <w:lvl w:ilvl="1" w:tplc="238CF9A2">
      <w:numFmt w:val="bullet"/>
      <w:lvlText w:val="•"/>
      <w:lvlJc w:val="left"/>
      <w:pPr>
        <w:ind w:left="1786" w:hanging="284"/>
      </w:pPr>
      <w:rPr>
        <w:rFonts w:hint="default"/>
        <w:lang w:val="kk-KZ" w:eastAsia="en-US" w:bidi="ar-SA"/>
      </w:rPr>
    </w:lvl>
    <w:lvl w:ilvl="2" w:tplc="7624D44C">
      <w:numFmt w:val="bullet"/>
      <w:lvlText w:val="•"/>
      <w:lvlJc w:val="left"/>
      <w:pPr>
        <w:ind w:left="2772" w:hanging="284"/>
      </w:pPr>
      <w:rPr>
        <w:rFonts w:hint="default"/>
        <w:lang w:val="kk-KZ" w:eastAsia="en-US" w:bidi="ar-SA"/>
      </w:rPr>
    </w:lvl>
    <w:lvl w:ilvl="3" w:tplc="F1E235B8">
      <w:numFmt w:val="bullet"/>
      <w:lvlText w:val="•"/>
      <w:lvlJc w:val="left"/>
      <w:pPr>
        <w:ind w:left="3759" w:hanging="284"/>
      </w:pPr>
      <w:rPr>
        <w:rFonts w:hint="default"/>
        <w:lang w:val="kk-KZ" w:eastAsia="en-US" w:bidi="ar-SA"/>
      </w:rPr>
    </w:lvl>
    <w:lvl w:ilvl="4" w:tplc="32183558">
      <w:numFmt w:val="bullet"/>
      <w:lvlText w:val="•"/>
      <w:lvlJc w:val="left"/>
      <w:pPr>
        <w:ind w:left="4745" w:hanging="284"/>
      </w:pPr>
      <w:rPr>
        <w:rFonts w:hint="default"/>
        <w:lang w:val="kk-KZ" w:eastAsia="en-US" w:bidi="ar-SA"/>
      </w:rPr>
    </w:lvl>
    <w:lvl w:ilvl="5" w:tplc="FC5294C6">
      <w:numFmt w:val="bullet"/>
      <w:lvlText w:val="•"/>
      <w:lvlJc w:val="left"/>
      <w:pPr>
        <w:ind w:left="5732" w:hanging="284"/>
      </w:pPr>
      <w:rPr>
        <w:rFonts w:hint="default"/>
        <w:lang w:val="kk-KZ" w:eastAsia="en-US" w:bidi="ar-SA"/>
      </w:rPr>
    </w:lvl>
    <w:lvl w:ilvl="6" w:tplc="F0A48B22">
      <w:numFmt w:val="bullet"/>
      <w:lvlText w:val="•"/>
      <w:lvlJc w:val="left"/>
      <w:pPr>
        <w:ind w:left="6718" w:hanging="284"/>
      </w:pPr>
      <w:rPr>
        <w:rFonts w:hint="default"/>
        <w:lang w:val="kk-KZ" w:eastAsia="en-US" w:bidi="ar-SA"/>
      </w:rPr>
    </w:lvl>
    <w:lvl w:ilvl="7" w:tplc="20BAF1D6">
      <w:numFmt w:val="bullet"/>
      <w:lvlText w:val="•"/>
      <w:lvlJc w:val="left"/>
      <w:pPr>
        <w:ind w:left="7704" w:hanging="284"/>
      </w:pPr>
      <w:rPr>
        <w:rFonts w:hint="default"/>
        <w:lang w:val="kk-KZ" w:eastAsia="en-US" w:bidi="ar-SA"/>
      </w:rPr>
    </w:lvl>
    <w:lvl w:ilvl="8" w:tplc="3E5A5D32">
      <w:numFmt w:val="bullet"/>
      <w:lvlText w:val="•"/>
      <w:lvlJc w:val="left"/>
      <w:pPr>
        <w:ind w:left="8691" w:hanging="284"/>
      </w:pPr>
      <w:rPr>
        <w:rFonts w:hint="default"/>
        <w:lang w:val="kk-KZ" w:eastAsia="en-US" w:bidi="ar-SA"/>
      </w:rPr>
    </w:lvl>
  </w:abstractNum>
  <w:abstractNum w:abstractNumId="2" w15:restartNumberingAfterBreak="0">
    <w:nsid w:val="074803C3"/>
    <w:multiLevelType w:val="hybridMultilevel"/>
    <w:tmpl w:val="8A100E44"/>
    <w:lvl w:ilvl="0" w:tplc="ADECC79A">
      <w:start w:val="1"/>
      <w:numFmt w:val="bullet"/>
      <w:lvlText w:val=""/>
      <w:lvlJc w:val="left"/>
      <w:pPr>
        <w:ind w:left="360" w:hanging="360"/>
      </w:pPr>
      <w:rPr>
        <w:rFonts w:ascii="Symbol" w:hAnsi="Symbol" w:hint="default"/>
      </w:rPr>
    </w:lvl>
    <w:lvl w:ilvl="1" w:tplc="ADECC79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76573F"/>
    <w:multiLevelType w:val="hybridMultilevel"/>
    <w:tmpl w:val="B43E4D7A"/>
    <w:lvl w:ilvl="0" w:tplc="BD6C5798">
      <w:numFmt w:val="bullet"/>
      <w:lvlText w:val="–"/>
      <w:lvlJc w:val="left"/>
      <w:pPr>
        <w:ind w:left="528" w:hanging="284"/>
      </w:pPr>
      <w:rPr>
        <w:rFonts w:ascii="Times New Roman" w:eastAsia="Times New Roman" w:hAnsi="Times New Roman" w:cs="Times New Roman" w:hint="default"/>
        <w:w w:val="99"/>
        <w:sz w:val="28"/>
        <w:szCs w:val="28"/>
        <w:lang w:val="kk-KZ" w:eastAsia="en-US" w:bidi="ar-SA"/>
      </w:rPr>
    </w:lvl>
    <w:lvl w:ilvl="1" w:tplc="F2369270">
      <w:numFmt w:val="bullet"/>
      <w:lvlText w:val="•"/>
      <w:lvlJc w:val="left"/>
      <w:pPr>
        <w:ind w:left="1331" w:hanging="284"/>
      </w:pPr>
      <w:rPr>
        <w:rFonts w:hint="default"/>
        <w:lang w:val="kk-KZ" w:eastAsia="en-US" w:bidi="ar-SA"/>
      </w:rPr>
    </w:lvl>
    <w:lvl w:ilvl="2" w:tplc="60A02D58">
      <w:numFmt w:val="bullet"/>
      <w:lvlText w:val="•"/>
      <w:lvlJc w:val="left"/>
      <w:pPr>
        <w:ind w:left="2143" w:hanging="284"/>
      </w:pPr>
      <w:rPr>
        <w:rFonts w:hint="default"/>
        <w:lang w:val="kk-KZ" w:eastAsia="en-US" w:bidi="ar-SA"/>
      </w:rPr>
    </w:lvl>
    <w:lvl w:ilvl="3" w:tplc="12E0A368">
      <w:numFmt w:val="bullet"/>
      <w:lvlText w:val="•"/>
      <w:lvlJc w:val="left"/>
      <w:pPr>
        <w:ind w:left="2954" w:hanging="284"/>
      </w:pPr>
      <w:rPr>
        <w:rFonts w:hint="default"/>
        <w:lang w:val="kk-KZ" w:eastAsia="en-US" w:bidi="ar-SA"/>
      </w:rPr>
    </w:lvl>
    <w:lvl w:ilvl="4" w:tplc="6428C4FC">
      <w:numFmt w:val="bullet"/>
      <w:lvlText w:val="•"/>
      <w:lvlJc w:val="left"/>
      <w:pPr>
        <w:ind w:left="3766" w:hanging="284"/>
      </w:pPr>
      <w:rPr>
        <w:rFonts w:hint="default"/>
        <w:lang w:val="kk-KZ" w:eastAsia="en-US" w:bidi="ar-SA"/>
      </w:rPr>
    </w:lvl>
    <w:lvl w:ilvl="5" w:tplc="71BA8D80">
      <w:numFmt w:val="bullet"/>
      <w:lvlText w:val="•"/>
      <w:lvlJc w:val="left"/>
      <w:pPr>
        <w:ind w:left="4578" w:hanging="284"/>
      </w:pPr>
      <w:rPr>
        <w:rFonts w:hint="default"/>
        <w:lang w:val="kk-KZ" w:eastAsia="en-US" w:bidi="ar-SA"/>
      </w:rPr>
    </w:lvl>
    <w:lvl w:ilvl="6" w:tplc="CE6CB858">
      <w:numFmt w:val="bullet"/>
      <w:lvlText w:val="•"/>
      <w:lvlJc w:val="left"/>
      <w:pPr>
        <w:ind w:left="5389" w:hanging="284"/>
      </w:pPr>
      <w:rPr>
        <w:rFonts w:hint="default"/>
        <w:lang w:val="kk-KZ" w:eastAsia="en-US" w:bidi="ar-SA"/>
      </w:rPr>
    </w:lvl>
    <w:lvl w:ilvl="7" w:tplc="B56EDE96">
      <w:numFmt w:val="bullet"/>
      <w:lvlText w:val="•"/>
      <w:lvlJc w:val="left"/>
      <w:pPr>
        <w:ind w:left="6201" w:hanging="284"/>
      </w:pPr>
      <w:rPr>
        <w:rFonts w:hint="default"/>
        <w:lang w:val="kk-KZ" w:eastAsia="en-US" w:bidi="ar-SA"/>
      </w:rPr>
    </w:lvl>
    <w:lvl w:ilvl="8" w:tplc="D80CFD08">
      <w:numFmt w:val="bullet"/>
      <w:lvlText w:val="•"/>
      <w:lvlJc w:val="left"/>
      <w:pPr>
        <w:ind w:left="7012" w:hanging="284"/>
      </w:pPr>
      <w:rPr>
        <w:rFonts w:hint="default"/>
        <w:lang w:val="kk-KZ" w:eastAsia="en-US" w:bidi="ar-SA"/>
      </w:rPr>
    </w:lvl>
  </w:abstractNum>
  <w:abstractNum w:abstractNumId="4" w15:restartNumberingAfterBreak="0">
    <w:nsid w:val="0B0D264E"/>
    <w:multiLevelType w:val="hybridMultilevel"/>
    <w:tmpl w:val="4FE44224"/>
    <w:lvl w:ilvl="0" w:tplc="0419000F">
      <w:start w:val="1"/>
      <w:numFmt w:val="decimal"/>
      <w:lvlText w:val="%1."/>
      <w:lvlJc w:val="left"/>
      <w:pPr>
        <w:ind w:left="360" w:hanging="360"/>
      </w:pPr>
      <w:rPr>
        <w:rFonts w:hint="default"/>
      </w:rPr>
    </w:lvl>
    <w:lvl w:ilvl="1" w:tplc="ADECC79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BC07CE5"/>
    <w:multiLevelType w:val="multilevel"/>
    <w:tmpl w:val="9E965AE0"/>
    <w:lvl w:ilvl="0">
      <w:start w:val="3"/>
      <w:numFmt w:val="decimal"/>
      <w:lvlText w:val="%1"/>
      <w:lvlJc w:val="left"/>
      <w:pPr>
        <w:ind w:left="36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696" w:hanging="2160"/>
      </w:pPr>
      <w:rPr>
        <w:rFonts w:hint="default"/>
      </w:rPr>
    </w:lvl>
  </w:abstractNum>
  <w:abstractNum w:abstractNumId="6" w15:restartNumberingAfterBreak="0">
    <w:nsid w:val="0CA42F9D"/>
    <w:multiLevelType w:val="hybridMultilevel"/>
    <w:tmpl w:val="8CB8D3E4"/>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E3B10E8"/>
    <w:multiLevelType w:val="hybridMultilevel"/>
    <w:tmpl w:val="43601900"/>
    <w:lvl w:ilvl="0" w:tplc="ADECC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805F60"/>
    <w:multiLevelType w:val="hybridMultilevel"/>
    <w:tmpl w:val="7D2A5A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0507046"/>
    <w:multiLevelType w:val="hybridMultilevel"/>
    <w:tmpl w:val="1B54B066"/>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35B4375"/>
    <w:multiLevelType w:val="hybridMultilevel"/>
    <w:tmpl w:val="D5163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A314CD"/>
    <w:multiLevelType w:val="hybridMultilevel"/>
    <w:tmpl w:val="8550D9FA"/>
    <w:lvl w:ilvl="0" w:tplc="E1344526">
      <w:start w:val="1"/>
      <w:numFmt w:val="bullet"/>
      <w:lvlText w:val="-"/>
      <w:lvlJc w:val="left"/>
      <w:pPr>
        <w:tabs>
          <w:tab w:val="num" w:pos="720"/>
        </w:tabs>
        <w:ind w:left="720" w:hanging="360"/>
      </w:pPr>
      <w:rPr>
        <w:rFonts w:ascii="Times New Roman" w:hAnsi="Times New Roman" w:hint="default"/>
      </w:rPr>
    </w:lvl>
    <w:lvl w:ilvl="1" w:tplc="4C0C0030" w:tentative="1">
      <w:start w:val="1"/>
      <w:numFmt w:val="bullet"/>
      <w:lvlText w:val="-"/>
      <w:lvlJc w:val="left"/>
      <w:pPr>
        <w:tabs>
          <w:tab w:val="num" w:pos="1440"/>
        </w:tabs>
        <w:ind w:left="1440" w:hanging="360"/>
      </w:pPr>
      <w:rPr>
        <w:rFonts w:ascii="Times New Roman" w:hAnsi="Times New Roman" w:hint="default"/>
      </w:rPr>
    </w:lvl>
    <w:lvl w:ilvl="2" w:tplc="70EA5AF4" w:tentative="1">
      <w:start w:val="1"/>
      <w:numFmt w:val="bullet"/>
      <w:lvlText w:val="-"/>
      <w:lvlJc w:val="left"/>
      <w:pPr>
        <w:tabs>
          <w:tab w:val="num" w:pos="2160"/>
        </w:tabs>
        <w:ind w:left="2160" w:hanging="360"/>
      </w:pPr>
      <w:rPr>
        <w:rFonts w:ascii="Times New Roman" w:hAnsi="Times New Roman" w:hint="default"/>
      </w:rPr>
    </w:lvl>
    <w:lvl w:ilvl="3" w:tplc="AC52681C" w:tentative="1">
      <w:start w:val="1"/>
      <w:numFmt w:val="bullet"/>
      <w:lvlText w:val="-"/>
      <w:lvlJc w:val="left"/>
      <w:pPr>
        <w:tabs>
          <w:tab w:val="num" w:pos="2880"/>
        </w:tabs>
        <w:ind w:left="2880" w:hanging="360"/>
      </w:pPr>
      <w:rPr>
        <w:rFonts w:ascii="Times New Roman" w:hAnsi="Times New Roman" w:hint="default"/>
      </w:rPr>
    </w:lvl>
    <w:lvl w:ilvl="4" w:tplc="62B2D268" w:tentative="1">
      <w:start w:val="1"/>
      <w:numFmt w:val="bullet"/>
      <w:lvlText w:val="-"/>
      <w:lvlJc w:val="left"/>
      <w:pPr>
        <w:tabs>
          <w:tab w:val="num" w:pos="3600"/>
        </w:tabs>
        <w:ind w:left="3600" w:hanging="360"/>
      </w:pPr>
      <w:rPr>
        <w:rFonts w:ascii="Times New Roman" w:hAnsi="Times New Roman" w:hint="default"/>
      </w:rPr>
    </w:lvl>
    <w:lvl w:ilvl="5" w:tplc="7E68CD66" w:tentative="1">
      <w:start w:val="1"/>
      <w:numFmt w:val="bullet"/>
      <w:lvlText w:val="-"/>
      <w:lvlJc w:val="left"/>
      <w:pPr>
        <w:tabs>
          <w:tab w:val="num" w:pos="4320"/>
        </w:tabs>
        <w:ind w:left="4320" w:hanging="360"/>
      </w:pPr>
      <w:rPr>
        <w:rFonts w:ascii="Times New Roman" w:hAnsi="Times New Roman" w:hint="default"/>
      </w:rPr>
    </w:lvl>
    <w:lvl w:ilvl="6" w:tplc="52E20984" w:tentative="1">
      <w:start w:val="1"/>
      <w:numFmt w:val="bullet"/>
      <w:lvlText w:val="-"/>
      <w:lvlJc w:val="left"/>
      <w:pPr>
        <w:tabs>
          <w:tab w:val="num" w:pos="5040"/>
        </w:tabs>
        <w:ind w:left="5040" w:hanging="360"/>
      </w:pPr>
      <w:rPr>
        <w:rFonts w:ascii="Times New Roman" w:hAnsi="Times New Roman" w:hint="default"/>
      </w:rPr>
    </w:lvl>
    <w:lvl w:ilvl="7" w:tplc="621C6B76" w:tentative="1">
      <w:start w:val="1"/>
      <w:numFmt w:val="bullet"/>
      <w:lvlText w:val="-"/>
      <w:lvlJc w:val="left"/>
      <w:pPr>
        <w:tabs>
          <w:tab w:val="num" w:pos="5760"/>
        </w:tabs>
        <w:ind w:left="5760" w:hanging="360"/>
      </w:pPr>
      <w:rPr>
        <w:rFonts w:ascii="Times New Roman" w:hAnsi="Times New Roman" w:hint="default"/>
      </w:rPr>
    </w:lvl>
    <w:lvl w:ilvl="8" w:tplc="0A2ED83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A125433"/>
    <w:multiLevelType w:val="hybridMultilevel"/>
    <w:tmpl w:val="D5163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4775EE"/>
    <w:multiLevelType w:val="hybridMultilevel"/>
    <w:tmpl w:val="F95E11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1E0855FD"/>
    <w:multiLevelType w:val="hybridMultilevel"/>
    <w:tmpl w:val="06C4E3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1FB60B3"/>
    <w:multiLevelType w:val="hybridMultilevel"/>
    <w:tmpl w:val="14E4F168"/>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21656CE"/>
    <w:multiLevelType w:val="hybridMultilevel"/>
    <w:tmpl w:val="A72CB072"/>
    <w:lvl w:ilvl="0" w:tplc="ADECC7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40F111D"/>
    <w:multiLevelType w:val="hybridMultilevel"/>
    <w:tmpl w:val="880A5EE0"/>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69D1E93"/>
    <w:multiLevelType w:val="hybridMultilevel"/>
    <w:tmpl w:val="3D02C2E0"/>
    <w:lvl w:ilvl="0" w:tplc="9F82D8EC">
      <w:start w:val="1"/>
      <w:numFmt w:val="bullet"/>
      <w:lvlText w:val="₋"/>
      <w:lvlJc w:val="left"/>
      <w:pPr>
        <w:tabs>
          <w:tab w:val="num" w:pos="720"/>
        </w:tabs>
        <w:ind w:left="720" w:hanging="360"/>
      </w:pPr>
      <w:rPr>
        <w:rFonts w:ascii="Times New Roman" w:hAnsi="Times New Roman" w:hint="default"/>
      </w:rPr>
    </w:lvl>
    <w:lvl w:ilvl="1" w:tplc="76E0CED6" w:tentative="1">
      <w:start w:val="1"/>
      <w:numFmt w:val="bullet"/>
      <w:lvlText w:val="₋"/>
      <w:lvlJc w:val="left"/>
      <w:pPr>
        <w:tabs>
          <w:tab w:val="num" w:pos="1440"/>
        </w:tabs>
        <w:ind w:left="1440" w:hanging="360"/>
      </w:pPr>
      <w:rPr>
        <w:rFonts w:ascii="Times New Roman" w:hAnsi="Times New Roman" w:hint="default"/>
      </w:rPr>
    </w:lvl>
    <w:lvl w:ilvl="2" w:tplc="9FEA6B5A" w:tentative="1">
      <w:start w:val="1"/>
      <w:numFmt w:val="bullet"/>
      <w:lvlText w:val="₋"/>
      <w:lvlJc w:val="left"/>
      <w:pPr>
        <w:tabs>
          <w:tab w:val="num" w:pos="2160"/>
        </w:tabs>
        <w:ind w:left="2160" w:hanging="360"/>
      </w:pPr>
      <w:rPr>
        <w:rFonts w:ascii="Times New Roman" w:hAnsi="Times New Roman" w:hint="default"/>
      </w:rPr>
    </w:lvl>
    <w:lvl w:ilvl="3" w:tplc="DB00252E" w:tentative="1">
      <w:start w:val="1"/>
      <w:numFmt w:val="bullet"/>
      <w:lvlText w:val="₋"/>
      <w:lvlJc w:val="left"/>
      <w:pPr>
        <w:tabs>
          <w:tab w:val="num" w:pos="2880"/>
        </w:tabs>
        <w:ind w:left="2880" w:hanging="360"/>
      </w:pPr>
      <w:rPr>
        <w:rFonts w:ascii="Times New Roman" w:hAnsi="Times New Roman" w:hint="default"/>
      </w:rPr>
    </w:lvl>
    <w:lvl w:ilvl="4" w:tplc="9F04FD3C" w:tentative="1">
      <w:start w:val="1"/>
      <w:numFmt w:val="bullet"/>
      <w:lvlText w:val="₋"/>
      <w:lvlJc w:val="left"/>
      <w:pPr>
        <w:tabs>
          <w:tab w:val="num" w:pos="3600"/>
        </w:tabs>
        <w:ind w:left="3600" w:hanging="360"/>
      </w:pPr>
      <w:rPr>
        <w:rFonts w:ascii="Times New Roman" w:hAnsi="Times New Roman" w:hint="default"/>
      </w:rPr>
    </w:lvl>
    <w:lvl w:ilvl="5" w:tplc="A094C1F8" w:tentative="1">
      <w:start w:val="1"/>
      <w:numFmt w:val="bullet"/>
      <w:lvlText w:val="₋"/>
      <w:lvlJc w:val="left"/>
      <w:pPr>
        <w:tabs>
          <w:tab w:val="num" w:pos="4320"/>
        </w:tabs>
        <w:ind w:left="4320" w:hanging="360"/>
      </w:pPr>
      <w:rPr>
        <w:rFonts w:ascii="Times New Roman" w:hAnsi="Times New Roman" w:hint="default"/>
      </w:rPr>
    </w:lvl>
    <w:lvl w:ilvl="6" w:tplc="E21281BE" w:tentative="1">
      <w:start w:val="1"/>
      <w:numFmt w:val="bullet"/>
      <w:lvlText w:val="₋"/>
      <w:lvlJc w:val="left"/>
      <w:pPr>
        <w:tabs>
          <w:tab w:val="num" w:pos="5040"/>
        </w:tabs>
        <w:ind w:left="5040" w:hanging="360"/>
      </w:pPr>
      <w:rPr>
        <w:rFonts w:ascii="Times New Roman" w:hAnsi="Times New Roman" w:hint="default"/>
      </w:rPr>
    </w:lvl>
    <w:lvl w:ilvl="7" w:tplc="B86475CA" w:tentative="1">
      <w:start w:val="1"/>
      <w:numFmt w:val="bullet"/>
      <w:lvlText w:val="₋"/>
      <w:lvlJc w:val="left"/>
      <w:pPr>
        <w:tabs>
          <w:tab w:val="num" w:pos="5760"/>
        </w:tabs>
        <w:ind w:left="5760" w:hanging="360"/>
      </w:pPr>
      <w:rPr>
        <w:rFonts w:ascii="Times New Roman" w:hAnsi="Times New Roman" w:hint="default"/>
      </w:rPr>
    </w:lvl>
    <w:lvl w:ilvl="8" w:tplc="592C71B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728582E"/>
    <w:multiLevelType w:val="hybridMultilevel"/>
    <w:tmpl w:val="3DB4B1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855104B"/>
    <w:multiLevelType w:val="hybridMultilevel"/>
    <w:tmpl w:val="94561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0A799B"/>
    <w:multiLevelType w:val="hybridMultilevel"/>
    <w:tmpl w:val="836670B2"/>
    <w:lvl w:ilvl="0" w:tplc="0419000F">
      <w:start w:val="1"/>
      <w:numFmt w:val="decimal"/>
      <w:lvlText w:val="%1."/>
      <w:lvlJc w:val="left"/>
      <w:pPr>
        <w:ind w:left="360" w:hanging="360"/>
      </w:pPr>
    </w:lvl>
    <w:lvl w:ilvl="1" w:tplc="FCE470FC">
      <w:start w:val="1"/>
      <w:numFmt w:val="decimal"/>
      <w:lvlText w:val="%2."/>
      <w:lvlJc w:val="left"/>
      <w:pPr>
        <w:ind w:left="1632" w:hanging="912"/>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5681B9D"/>
    <w:multiLevelType w:val="hybridMultilevel"/>
    <w:tmpl w:val="1E90D7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6981FEB"/>
    <w:multiLevelType w:val="hybridMultilevel"/>
    <w:tmpl w:val="84346544"/>
    <w:lvl w:ilvl="0" w:tplc="ADECC79A">
      <w:start w:val="1"/>
      <w:numFmt w:val="bullet"/>
      <w:lvlText w:val=""/>
      <w:lvlJc w:val="left"/>
      <w:pPr>
        <w:ind w:left="360" w:hanging="360"/>
      </w:pPr>
      <w:rPr>
        <w:rFonts w:ascii="Symbol" w:hAnsi="Symbol" w:hint="default"/>
      </w:rPr>
    </w:lvl>
    <w:lvl w:ilvl="1" w:tplc="ADECC79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36E35E64"/>
    <w:multiLevelType w:val="hybridMultilevel"/>
    <w:tmpl w:val="B8F41F76"/>
    <w:lvl w:ilvl="0" w:tplc="2B3AB6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C243EF"/>
    <w:multiLevelType w:val="hybridMultilevel"/>
    <w:tmpl w:val="DEE238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42962F81"/>
    <w:multiLevelType w:val="hybridMultilevel"/>
    <w:tmpl w:val="3FCCEBA8"/>
    <w:lvl w:ilvl="0" w:tplc="10FCEE5C">
      <w:start w:val="1"/>
      <w:numFmt w:val="bullet"/>
      <w:lvlText w:val="₋"/>
      <w:lvlJc w:val="left"/>
      <w:pPr>
        <w:tabs>
          <w:tab w:val="num" w:pos="720"/>
        </w:tabs>
        <w:ind w:left="720" w:hanging="360"/>
      </w:pPr>
      <w:rPr>
        <w:rFonts w:ascii="Times New Roman" w:hAnsi="Times New Roman" w:hint="default"/>
      </w:rPr>
    </w:lvl>
    <w:lvl w:ilvl="1" w:tplc="00E21630" w:tentative="1">
      <w:start w:val="1"/>
      <w:numFmt w:val="bullet"/>
      <w:lvlText w:val="₋"/>
      <w:lvlJc w:val="left"/>
      <w:pPr>
        <w:tabs>
          <w:tab w:val="num" w:pos="1440"/>
        </w:tabs>
        <w:ind w:left="1440" w:hanging="360"/>
      </w:pPr>
      <w:rPr>
        <w:rFonts w:ascii="Times New Roman" w:hAnsi="Times New Roman" w:hint="default"/>
      </w:rPr>
    </w:lvl>
    <w:lvl w:ilvl="2" w:tplc="A9B64EA6" w:tentative="1">
      <w:start w:val="1"/>
      <w:numFmt w:val="bullet"/>
      <w:lvlText w:val="₋"/>
      <w:lvlJc w:val="left"/>
      <w:pPr>
        <w:tabs>
          <w:tab w:val="num" w:pos="2160"/>
        </w:tabs>
        <w:ind w:left="2160" w:hanging="360"/>
      </w:pPr>
      <w:rPr>
        <w:rFonts w:ascii="Times New Roman" w:hAnsi="Times New Roman" w:hint="default"/>
      </w:rPr>
    </w:lvl>
    <w:lvl w:ilvl="3" w:tplc="958490EA" w:tentative="1">
      <w:start w:val="1"/>
      <w:numFmt w:val="bullet"/>
      <w:lvlText w:val="₋"/>
      <w:lvlJc w:val="left"/>
      <w:pPr>
        <w:tabs>
          <w:tab w:val="num" w:pos="2880"/>
        </w:tabs>
        <w:ind w:left="2880" w:hanging="360"/>
      </w:pPr>
      <w:rPr>
        <w:rFonts w:ascii="Times New Roman" w:hAnsi="Times New Roman" w:hint="default"/>
      </w:rPr>
    </w:lvl>
    <w:lvl w:ilvl="4" w:tplc="095A0252" w:tentative="1">
      <w:start w:val="1"/>
      <w:numFmt w:val="bullet"/>
      <w:lvlText w:val="₋"/>
      <w:lvlJc w:val="left"/>
      <w:pPr>
        <w:tabs>
          <w:tab w:val="num" w:pos="3600"/>
        </w:tabs>
        <w:ind w:left="3600" w:hanging="360"/>
      </w:pPr>
      <w:rPr>
        <w:rFonts w:ascii="Times New Roman" w:hAnsi="Times New Roman" w:hint="default"/>
      </w:rPr>
    </w:lvl>
    <w:lvl w:ilvl="5" w:tplc="61E64E2A" w:tentative="1">
      <w:start w:val="1"/>
      <w:numFmt w:val="bullet"/>
      <w:lvlText w:val="₋"/>
      <w:lvlJc w:val="left"/>
      <w:pPr>
        <w:tabs>
          <w:tab w:val="num" w:pos="4320"/>
        </w:tabs>
        <w:ind w:left="4320" w:hanging="360"/>
      </w:pPr>
      <w:rPr>
        <w:rFonts w:ascii="Times New Roman" w:hAnsi="Times New Roman" w:hint="default"/>
      </w:rPr>
    </w:lvl>
    <w:lvl w:ilvl="6" w:tplc="0B52B764" w:tentative="1">
      <w:start w:val="1"/>
      <w:numFmt w:val="bullet"/>
      <w:lvlText w:val="₋"/>
      <w:lvlJc w:val="left"/>
      <w:pPr>
        <w:tabs>
          <w:tab w:val="num" w:pos="5040"/>
        </w:tabs>
        <w:ind w:left="5040" w:hanging="360"/>
      </w:pPr>
      <w:rPr>
        <w:rFonts w:ascii="Times New Roman" w:hAnsi="Times New Roman" w:hint="default"/>
      </w:rPr>
    </w:lvl>
    <w:lvl w:ilvl="7" w:tplc="F51CE8FA" w:tentative="1">
      <w:start w:val="1"/>
      <w:numFmt w:val="bullet"/>
      <w:lvlText w:val="₋"/>
      <w:lvlJc w:val="left"/>
      <w:pPr>
        <w:tabs>
          <w:tab w:val="num" w:pos="5760"/>
        </w:tabs>
        <w:ind w:left="5760" w:hanging="360"/>
      </w:pPr>
      <w:rPr>
        <w:rFonts w:ascii="Times New Roman" w:hAnsi="Times New Roman" w:hint="default"/>
      </w:rPr>
    </w:lvl>
    <w:lvl w:ilvl="8" w:tplc="4EBAC986"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8AE7210"/>
    <w:multiLevelType w:val="hybridMultilevel"/>
    <w:tmpl w:val="65B0ADE2"/>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496B648C"/>
    <w:multiLevelType w:val="hybridMultilevel"/>
    <w:tmpl w:val="89144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D12357"/>
    <w:multiLevelType w:val="hybridMultilevel"/>
    <w:tmpl w:val="CD58308E"/>
    <w:lvl w:ilvl="0" w:tplc="0419000F">
      <w:start w:val="1"/>
      <w:numFmt w:val="decimal"/>
      <w:lvlText w:val="%1."/>
      <w:lvlJc w:val="left"/>
      <w:pPr>
        <w:ind w:left="360" w:hanging="360"/>
      </w:pPr>
      <w:rPr>
        <w:rFonts w:hint="default"/>
      </w:rPr>
    </w:lvl>
    <w:lvl w:ilvl="1" w:tplc="ADECC79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CFE6781"/>
    <w:multiLevelType w:val="hybridMultilevel"/>
    <w:tmpl w:val="1E00572C"/>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6490625"/>
    <w:multiLevelType w:val="hybridMultilevel"/>
    <w:tmpl w:val="DBFA9876"/>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585C08C5"/>
    <w:multiLevelType w:val="hybridMultilevel"/>
    <w:tmpl w:val="5C187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FA38EF"/>
    <w:multiLevelType w:val="hybridMultilevel"/>
    <w:tmpl w:val="ADD69EA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600269DE"/>
    <w:multiLevelType w:val="hybridMultilevel"/>
    <w:tmpl w:val="5FAA8B5C"/>
    <w:lvl w:ilvl="0" w:tplc="0419000F">
      <w:start w:val="1"/>
      <w:numFmt w:val="decimal"/>
      <w:lvlText w:val="%1."/>
      <w:lvlJc w:val="left"/>
      <w:pPr>
        <w:ind w:left="360" w:hanging="360"/>
      </w:pPr>
    </w:lvl>
    <w:lvl w:ilvl="1" w:tplc="FCE470FC">
      <w:start w:val="1"/>
      <w:numFmt w:val="decimal"/>
      <w:lvlText w:val="%2."/>
      <w:lvlJc w:val="left"/>
      <w:pPr>
        <w:ind w:left="1632" w:hanging="912"/>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60805ED8"/>
    <w:multiLevelType w:val="hybridMultilevel"/>
    <w:tmpl w:val="B53EC402"/>
    <w:lvl w:ilvl="0" w:tplc="29900754">
      <w:start w:val="159"/>
      <w:numFmt w:val="decimal"/>
      <w:lvlText w:val="%1"/>
      <w:lvlJc w:val="left"/>
      <w:pPr>
        <w:ind w:left="2216" w:hanging="706"/>
      </w:pPr>
      <w:rPr>
        <w:rFonts w:ascii="Times New Roman" w:eastAsia="Times New Roman" w:hAnsi="Times New Roman" w:cs="Times New Roman" w:hint="default"/>
        <w:w w:val="99"/>
        <w:sz w:val="28"/>
        <w:szCs w:val="28"/>
        <w:lang w:val="kk-KZ" w:eastAsia="en-US" w:bidi="ar-SA"/>
      </w:rPr>
    </w:lvl>
    <w:lvl w:ilvl="1" w:tplc="81449466">
      <w:numFmt w:val="bullet"/>
      <w:lvlText w:val="•"/>
      <w:lvlJc w:val="left"/>
      <w:pPr>
        <w:ind w:left="3064" w:hanging="706"/>
      </w:pPr>
      <w:rPr>
        <w:rFonts w:hint="default"/>
        <w:lang w:val="kk-KZ" w:eastAsia="en-US" w:bidi="ar-SA"/>
      </w:rPr>
    </w:lvl>
    <w:lvl w:ilvl="2" w:tplc="9AE6EE00">
      <w:numFmt w:val="bullet"/>
      <w:lvlText w:val="•"/>
      <w:lvlJc w:val="left"/>
      <w:pPr>
        <w:ind w:left="3908" w:hanging="706"/>
      </w:pPr>
      <w:rPr>
        <w:rFonts w:hint="default"/>
        <w:lang w:val="kk-KZ" w:eastAsia="en-US" w:bidi="ar-SA"/>
      </w:rPr>
    </w:lvl>
    <w:lvl w:ilvl="3" w:tplc="24B24C9C">
      <w:numFmt w:val="bullet"/>
      <w:lvlText w:val="•"/>
      <w:lvlJc w:val="left"/>
      <w:pPr>
        <w:ind w:left="4753" w:hanging="706"/>
      </w:pPr>
      <w:rPr>
        <w:rFonts w:hint="default"/>
        <w:lang w:val="kk-KZ" w:eastAsia="en-US" w:bidi="ar-SA"/>
      </w:rPr>
    </w:lvl>
    <w:lvl w:ilvl="4" w:tplc="4D22838A">
      <w:numFmt w:val="bullet"/>
      <w:lvlText w:val="•"/>
      <w:lvlJc w:val="left"/>
      <w:pPr>
        <w:ind w:left="5597" w:hanging="706"/>
      </w:pPr>
      <w:rPr>
        <w:rFonts w:hint="default"/>
        <w:lang w:val="kk-KZ" w:eastAsia="en-US" w:bidi="ar-SA"/>
      </w:rPr>
    </w:lvl>
    <w:lvl w:ilvl="5" w:tplc="E4F0693C">
      <w:numFmt w:val="bullet"/>
      <w:lvlText w:val="•"/>
      <w:lvlJc w:val="left"/>
      <w:pPr>
        <w:ind w:left="6442" w:hanging="706"/>
      </w:pPr>
      <w:rPr>
        <w:rFonts w:hint="default"/>
        <w:lang w:val="kk-KZ" w:eastAsia="en-US" w:bidi="ar-SA"/>
      </w:rPr>
    </w:lvl>
    <w:lvl w:ilvl="6" w:tplc="A0765C16">
      <w:numFmt w:val="bullet"/>
      <w:lvlText w:val="•"/>
      <w:lvlJc w:val="left"/>
      <w:pPr>
        <w:ind w:left="7286" w:hanging="706"/>
      </w:pPr>
      <w:rPr>
        <w:rFonts w:hint="default"/>
        <w:lang w:val="kk-KZ" w:eastAsia="en-US" w:bidi="ar-SA"/>
      </w:rPr>
    </w:lvl>
    <w:lvl w:ilvl="7" w:tplc="1736E16A">
      <w:numFmt w:val="bullet"/>
      <w:lvlText w:val="•"/>
      <w:lvlJc w:val="left"/>
      <w:pPr>
        <w:ind w:left="8130" w:hanging="706"/>
      </w:pPr>
      <w:rPr>
        <w:rFonts w:hint="default"/>
        <w:lang w:val="kk-KZ" w:eastAsia="en-US" w:bidi="ar-SA"/>
      </w:rPr>
    </w:lvl>
    <w:lvl w:ilvl="8" w:tplc="2FAE7C0A">
      <w:numFmt w:val="bullet"/>
      <w:lvlText w:val="•"/>
      <w:lvlJc w:val="left"/>
      <w:pPr>
        <w:ind w:left="8975" w:hanging="706"/>
      </w:pPr>
      <w:rPr>
        <w:rFonts w:hint="default"/>
        <w:lang w:val="kk-KZ" w:eastAsia="en-US" w:bidi="ar-SA"/>
      </w:rPr>
    </w:lvl>
  </w:abstractNum>
  <w:abstractNum w:abstractNumId="36" w15:restartNumberingAfterBreak="0">
    <w:nsid w:val="61C75B50"/>
    <w:multiLevelType w:val="hybridMultilevel"/>
    <w:tmpl w:val="BE22D280"/>
    <w:lvl w:ilvl="0" w:tplc="BD6C5798">
      <w:numFmt w:val="bullet"/>
      <w:lvlText w:val="–"/>
      <w:lvlJc w:val="left"/>
      <w:pPr>
        <w:ind w:left="284" w:hanging="284"/>
      </w:pPr>
      <w:rPr>
        <w:rFonts w:ascii="Times New Roman" w:eastAsia="Times New Roman" w:hAnsi="Times New Roman" w:cs="Times New Roman" w:hint="default"/>
        <w:w w:val="99"/>
        <w:sz w:val="28"/>
        <w:szCs w:val="28"/>
        <w:lang w:val="kk-KZ" w:eastAsia="en-US" w:bidi="ar-SA"/>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37" w15:restartNumberingAfterBreak="0">
    <w:nsid w:val="66645CC2"/>
    <w:multiLevelType w:val="hybridMultilevel"/>
    <w:tmpl w:val="15A840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DCC69E0"/>
    <w:multiLevelType w:val="hybridMultilevel"/>
    <w:tmpl w:val="ED86E2FA"/>
    <w:lvl w:ilvl="0" w:tplc="4870450E">
      <w:start w:val="1"/>
      <w:numFmt w:val="bullet"/>
      <w:lvlText w:val="₋"/>
      <w:lvlJc w:val="left"/>
      <w:pPr>
        <w:tabs>
          <w:tab w:val="num" w:pos="720"/>
        </w:tabs>
        <w:ind w:left="720" w:hanging="360"/>
      </w:pPr>
      <w:rPr>
        <w:rFonts w:ascii="Times New Roman" w:hAnsi="Times New Roman" w:hint="default"/>
      </w:rPr>
    </w:lvl>
    <w:lvl w:ilvl="1" w:tplc="B704B63C" w:tentative="1">
      <w:start w:val="1"/>
      <w:numFmt w:val="bullet"/>
      <w:lvlText w:val="₋"/>
      <w:lvlJc w:val="left"/>
      <w:pPr>
        <w:tabs>
          <w:tab w:val="num" w:pos="1440"/>
        </w:tabs>
        <w:ind w:left="1440" w:hanging="360"/>
      </w:pPr>
      <w:rPr>
        <w:rFonts w:ascii="Times New Roman" w:hAnsi="Times New Roman" w:hint="default"/>
      </w:rPr>
    </w:lvl>
    <w:lvl w:ilvl="2" w:tplc="B9BCDB2C" w:tentative="1">
      <w:start w:val="1"/>
      <w:numFmt w:val="bullet"/>
      <w:lvlText w:val="₋"/>
      <w:lvlJc w:val="left"/>
      <w:pPr>
        <w:tabs>
          <w:tab w:val="num" w:pos="2160"/>
        </w:tabs>
        <w:ind w:left="2160" w:hanging="360"/>
      </w:pPr>
      <w:rPr>
        <w:rFonts w:ascii="Times New Roman" w:hAnsi="Times New Roman" w:hint="default"/>
      </w:rPr>
    </w:lvl>
    <w:lvl w:ilvl="3" w:tplc="D0E0DDA0" w:tentative="1">
      <w:start w:val="1"/>
      <w:numFmt w:val="bullet"/>
      <w:lvlText w:val="₋"/>
      <w:lvlJc w:val="left"/>
      <w:pPr>
        <w:tabs>
          <w:tab w:val="num" w:pos="2880"/>
        </w:tabs>
        <w:ind w:left="2880" w:hanging="360"/>
      </w:pPr>
      <w:rPr>
        <w:rFonts w:ascii="Times New Roman" w:hAnsi="Times New Roman" w:hint="default"/>
      </w:rPr>
    </w:lvl>
    <w:lvl w:ilvl="4" w:tplc="C570F608" w:tentative="1">
      <w:start w:val="1"/>
      <w:numFmt w:val="bullet"/>
      <w:lvlText w:val="₋"/>
      <w:lvlJc w:val="left"/>
      <w:pPr>
        <w:tabs>
          <w:tab w:val="num" w:pos="3600"/>
        </w:tabs>
        <w:ind w:left="3600" w:hanging="360"/>
      </w:pPr>
      <w:rPr>
        <w:rFonts w:ascii="Times New Roman" w:hAnsi="Times New Roman" w:hint="default"/>
      </w:rPr>
    </w:lvl>
    <w:lvl w:ilvl="5" w:tplc="2ED86B46" w:tentative="1">
      <w:start w:val="1"/>
      <w:numFmt w:val="bullet"/>
      <w:lvlText w:val="₋"/>
      <w:lvlJc w:val="left"/>
      <w:pPr>
        <w:tabs>
          <w:tab w:val="num" w:pos="4320"/>
        </w:tabs>
        <w:ind w:left="4320" w:hanging="360"/>
      </w:pPr>
      <w:rPr>
        <w:rFonts w:ascii="Times New Roman" w:hAnsi="Times New Roman" w:hint="default"/>
      </w:rPr>
    </w:lvl>
    <w:lvl w:ilvl="6" w:tplc="BC98C7E8" w:tentative="1">
      <w:start w:val="1"/>
      <w:numFmt w:val="bullet"/>
      <w:lvlText w:val="₋"/>
      <w:lvlJc w:val="left"/>
      <w:pPr>
        <w:tabs>
          <w:tab w:val="num" w:pos="5040"/>
        </w:tabs>
        <w:ind w:left="5040" w:hanging="360"/>
      </w:pPr>
      <w:rPr>
        <w:rFonts w:ascii="Times New Roman" w:hAnsi="Times New Roman" w:hint="default"/>
      </w:rPr>
    </w:lvl>
    <w:lvl w:ilvl="7" w:tplc="C288710C" w:tentative="1">
      <w:start w:val="1"/>
      <w:numFmt w:val="bullet"/>
      <w:lvlText w:val="₋"/>
      <w:lvlJc w:val="left"/>
      <w:pPr>
        <w:tabs>
          <w:tab w:val="num" w:pos="5760"/>
        </w:tabs>
        <w:ind w:left="5760" w:hanging="360"/>
      </w:pPr>
      <w:rPr>
        <w:rFonts w:ascii="Times New Roman" w:hAnsi="Times New Roman" w:hint="default"/>
      </w:rPr>
    </w:lvl>
    <w:lvl w:ilvl="8" w:tplc="655AAF4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6F573C0E"/>
    <w:multiLevelType w:val="hybridMultilevel"/>
    <w:tmpl w:val="4D82FC98"/>
    <w:lvl w:ilvl="0" w:tplc="ADECC7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704C5445"/>
    <w:multiLevelType w:val="hybridMultilevel"/>
    <w:tmpl w:val="1F72A7B0"/>
    <w:lvl w:ilvl="0" w:tplc="AC3AA9B8">
      <w:start w:val="1"/>
      <w:numFmt w:val="bullet"/>
      <w:lvlText w:val="₋"/>
      <w:lvlJc w:val="left"/>
      <w:pPr>
        <w:tabs>
          <w:tab w:val="num" w:pos="720"/>
        </w:tabs>
        <w:ind w:left="720" w:hanging="360"/>
      </w:pPr>
      <w:rPr>
        <w:rFonts w:ascii="Times New Roman" w:hAnsi="Times New Roman" w:hint="default"/>
      </w:rPr>
    </w:lvl>
    <w:lvl w:ilvl="1" w:tplc="970C3498" w:tentative="1">
      <w:start w:val="1"/>
      <w:numFmt w:val="bullet"/>
      <w:lvlText w:val="₋"/>
      <w:lvlJc w:val="left"/>
      <w:pPr>
        <w:tabs>
          <w:tab w:val="num" w:pos="1440"/>
        </w:tabs>
        <w:ind w:left="1440" w:hanging="360"/>
      </w:pPr>
      <w:rPr>
        <w:rFonts w:ascii="Times New Roman" w:hAnsi="Times New Roman" w:hint="default"/>
      </w:rPr>
    </w:lvl>
    <w:lvl w:ilvl="2" w:tplc="0E682A98" w:tentative="1">
      <w:start w:val="1"/>
      <w:numFmt w:val="bullet"/>
      <w:lvlText w:val="₋"/>
      <w:lvlJc w:val="left"/>
      <w:pPr>
        <w:tabs>
          <w:tab w:val="num" w:pos="2160"/>
        </w:tabs>
        <w:ind w:left="2160" w:hanging="360"/>
      </w:pPr>
      <w:rPr>
        <w:rFonts w:ascii="Times New Roman" w:hAnsi="Times New Roman" w:hint="default"/>
      </w:rPr>
    </w:lvl>
    <w:lvl w:ilvl="3" w:tplc="797CED7A" w:tentative="1">
      <w:start w:val="1"/>
      <w:numFmt w:val="bullet"/>
      <w:lvlText w:val="₋"/>
      <w:lvlJc w:val="left"/>
      <w:pPr>
        <w:tabs>
          <w:tab w:val="num" w:pos="2880"/>
        </w:tabs>
        <w:ind w:left="2880" w:hanging="360"/>
      </w:pPr>
      <w:rPr>
        <w:rFonts w:ascii="Times New Roman" w:hAnsi="Times New Roman" w:hint="default"/>
      </w:rPr>
    </w:lvl>
    <w:lvl w:ilvl="4" w:tplc="222066AE" w:tentative="1">
      <w:start w:val="1"/>
      <w:numFmt w:val="bullet"/>
      <w:lvlText w:val="₋"/>
      <w:lvlJc w:val="left"/>
      <w:pPr>
        <w:tabs>
          <w:tab w:val="num" w:pos="3600"/>
        </w:tabs>
        <w:ind w:left="3600" w:hanging="360"/>
      </w:pPr>
      <w:rPr>
        <w:rFonts w:ascii="Times New Roman" w:hAnsi="Times New Roman" w:hint="default"/>
      </w:rPr>
    </w:lvl>
    <w:lvl w:ilvl="5" w:tplc="A78AFF6E" w:tentative="1">
      <w:start w:val="1"/>
      <w:numFmt w:val="bullet"/>
      <w:lvlText w:val="₋"/>
      <w:lvlJc w:val="left"/>
      <w:pPr>
        <w:tabs>
          <w:tab w:val="num" w:pos="4320"/>
        </w:tabs>
        <w:ind w:left="4320" w:hanging="360"/>
      </w:pPr>
      <w:rPr>
        <w:rFonts w:ascii="Times New Roman" w:hAnsi="Times New Roman" w:hint="default"/>
      </w:rPr>
    </w:lvl>
    <w:lvl w:ilvl="6" w:tplc="EC089416" w:tentative="1">
      <w:start w:val="1"/>
      <w:numFmt w:val="bullet"/>
      <w:lvlText w:val="₋"/>
      <w:lvlJc w:val="left"/>
      <w:pPr>
        <w:tabs>
          <w:tab w:val="num" w:pos="5040"/>
        </w:tabs>
        <w:ind w:left="5040" w:hanging="360"/>
      </w:pPr>
      <w:rPr>
        <w:rFonts w:ascii="Times New Roman" w:hAnsi="Times New Roman" w:hint="default"/>
      </w:rPr>
    </w:lvl>
    <w:lvl w:ilvl="7" w:tplc="87BA686C" w:tentative="1">
      <w:start w:val="1"/>
      <w:numFmt w:val="bullet"/>
      <w:lvlText w:val="₋"/>
      <w:lvlJc w:val="left"/>
      <w:pPr>
        <w:tabs>
          <w:tab w:val="num" w:pos="5760"/>
        </w:tabs>
        <w:ind w:left="5760" w:hanging="360"/>
      </w:pPr>
      <w:rPr>
        <w:rFonts w:ascii="Times New Roman" w:hAnsi="Times New Roman" w:hint="default"/>
      </w:rPr>
    </w:lvl>
    <w:lvl w:ilvl="8" w:tplc="4CF487FE"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2834B82"/>
    <w:multiLevelType w:val="hybridMultilevel"/>
    <w:tmpl w:val="0D1A1D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5B03C43"/>
    <w:multiLevelType w:val="hybridMultilevel"/>
    <w:tmpl w:val="0FBAA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AF63E5"/>
    <w:multiLevelType w:val="hybridMultilevel"/>
    <w:tmpl w:val="7A8262B4"/>
    <w:lvl w:ilvl="0" w:tplc="0419000F">
      <w:start w:val="1"/>
      <w:numFmt w:val="decimal"/>
      <w:lvlText w:val="%1."/>
      <w:lvlJc w:val="left"/>
      <w:pPr>
        <w:ind w:left="360" w:hanging="360"/>
      </w:pPr>
    </w:lvl>
    <w:lvl w:ilvl="1" w:tplc="FCE470FC">
      <w:start w:val="1"/>
      <w:numFmt w:val="decimal"/>
      <w:lvlText w:val="%2."/>
      <w:lvlJc w:val="left"/>
      <w:pPr>
        <w:ind w:left="1632" w:hanging="912"/>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7B9B4878"/>
    <w:multiLevelType w:val="hybridMultilevel"/>
    <w:tmpl w:val="CBFE5CB2"/>
    <w:lvl w:ilvl="0" w:tplc="AC7C8E7C">
      <w:start w:val="1"/>
      <w:numFmt w:val="bullet"/>
      <w:lvlText w:val="₋"/>
      <w:lvlJc w:val="left"/>
      <w:pPr>
        <w:tabs>
          <w:tab w:val="num" w:pos="720"/>
        </w:tabs>
        <w:ind w:left="720" w:hanging="360"/>
      </w:pPr>
      <w:rPr>
        <w:rFonts w:ascii="Times New Roman" w:hAnsi="Times New Roman" w:hint="default"/>
      </w:rPr>
    </w:lvl>
    <w:lvl w:ilvl="1" w:tplc="AB6CF7B0" w:tentative="1">
      <w:start w:val="1"/>
      <w:numFmt w:val="bullet"/>
      <w:lvlText w:val="₋"/>
      <w:lvlJc w:val="left"/>
      <w:pPr>
        <w:tabs>
          <w:tab w:val="num" w:pos="1440"/>
        </w:tabs>
        <w:ind w:left="1440" w:hanging="360"/>
      </w:pPr>
      <w:rPr>
        <w:rFonts w:ascii="Times New Roman" w:hAnsi="Times New Roman" w:hint="default"/>
      </w:rPr>
    </w:lvl>
    <w:lvl w:ilvl="2" w:tplc="D5C810B4" w:tentative="1">
      <w:start w:val="1"/>
      <w:numFmt w:val="bullet"/>
      <w:lvlText w:val="₋"/>
      <w:lvlJc w:val="left"/>
      <w:pPr>
        <w:tabs>
          <w:tab w:val="num" w:pos="2160"/>
        </w:tabs>
        <w:ind w:left="2160" w:hanging="360"/>
      </w:pPr>
      <w:rPr>
        <w:rFonts w:ascii="Times New Roman" w:hAnsi="Times New Roman" w:hint="default"/>
      </w:rPr>
    </w:lvl>
    <w:lvl w:ilvl="3" w:tplc="3EDCE4BA" w:tentative="1">
      <w:start w:val="1"/>
      <w:numFmt w:val="bullet"/>
      <w:lvlText w:val="₋"/>
      <w:lvlJc w:val="left"/>
      <w:pPr>
        <w:tabs>
          <w:tab w:val="num" w:pos="2880"/>
        </w:tabs>
        <w:ind w:left="2880" w:hanging="360"/>
      </w:pPr>
      <w:rPr>
        <w:rFonts w:ascii="Times New Roman" w:hAnsi="Times New Roman" w:hint="default"/>
      </w:rPr>
    </w:lvl>
    <w:lvl w:ilvl="4" w:tplc="5A60B25C" w:tentative="1">
      <w:start w:val="1"/>
      <w:numFmt w:val="bullet"/>
      <w:lvlText w:val="₋"/>
      <w:lvlJc w:val="left"/>
      <w:pPr>
        <w:tabs>
          <w:tab w:val="num" w:pos="3600"/>
        </w:tabs>
        <w:ind w:left="3600" w:hanging="360"/>
      </w:pPr>
      <w:rPr>
        <w:rFonts w:ascii="Times New Roman" w:hAnsi="Times New Roman" w:hint="default"/>
      </w:rPr>
    </w:lvl>
    <w:lvl w:ilvl="5" w:tplc="0F7A3C16" w:tentative="1">
      <w:start w:val="1"/>
      <w:numFmt w:val="bullet"/>
      <w:lvlText w:val="₋"/>
      <w:lvlJc w:val="left"/>
      <w:pPr>
        <w:tabs>
          <w:tab w:val="num" w:pos="4320"/>
        </w:tabs>
        <w:ind w:left="4320" w:hanging="360"/>
      </w:pPr>
      <w:rPr>
        <w:rFonts w:ascii="Times New Roman" w:hAnsi="Times New Roman" w:hint="default"/>
      </w:rPr>
    </w:lvl>
    <w:lvl w:ilvl="6" w:tplc="A0206916" w:tentative="1">
      <w:start w:val="1"/>
      <w:numFmt w:val="bullet"/>
      <w:lvlText w:val="₋"/>
      <w:lvlJc w:val="left"/>
      <w:pPr>
        <w:tabs>
          <w:tab w:val="num" w:pos="5040"/>
        </w:tabs>
        <w:ind w:left="5040" w:hanging="360"/>
      </w:pPr>
      <w:rPr>
        <w:rFonts w:ascii="Times New Roman" w:hAnsi="Times New Roman" w:hint="default"/>
      </w:rPr>
    </w:lvl>
    <w:lvl w:ilvl="7" w:tplc="01C08584" w:tentative="1">
      <w:start w:val="1"/>
      <w:numFmt w:val="bullet"/>
      <w:lvlText w:val="₋"/>
      <w:lvlJc w:val="left"/>
      <w:pPr>
        <w:tabs>
          <w:tab w:val="num" w:pos="5760"/>
        </w:tabs>
        <w:ind w:left="5760" w:hanging="360"/>
      </w:pPr>
      <w:rPr>
        <w:rFonts w:ascii="Times New Roman" w:hAnsi="Times New Roman" w:hint="default"/>
      </w:rPr>
    </w:lvl>
    <w:lvl w:ilvl="8" w:tplc="9E549770"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E456638"/>
    <w:multiLevelType w:val="hybridMultilevel"/>
    <w:tmpl w:val="5FAA8B5C"/>
    <w:lvl w:ilvl="0" w:tplc="0419000F">
      <w:start w:val="1"/>
      <w:numFmt w:val="decimal"/>
      <w:lvlText w:val="%1."/>
      <w:lvlJc w:val="left"/>
      <w:pPr>
        <w:ind w:left="360" w:hanging="360"/>
      </w:pPr>
    </w:lvl>
    <w:lvl w:ilvl="1" w:tplc="FCE470FC">
      <w:start w:val="1"/>
      <w:numFmt w:val="decimal"/>
      <w:lvlText w:val="%2."/>
      <w:lvlJc w:val="left"/>
      <w:pPr>
        <w:ind w:left="1632" w:hanging="912"/>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12"/>
  </w:num>
  <w:num w:numId="4">
    <w:abstractNumId w:val="28"/>
  </w:num>
  <w:num w:numId="5">
    <w:abstractNumId w:val="33"/>
  </w:num>
  <w:num w:numId="6">
    <w:abstractNumId w:val="26"/>
  </w:num>
  <w:num w:numId="7">
    <w:abstractNumId w:val="11"/>
  </w:num>
  <w:num w:numId="8">
    <w:abstractNumId w:val="38"/>
  </w:num>
  <w:num w:numId="9">
    <w:abstractNumId w:val="44"/>
  </w:num>
  <w:num w:numId="10">
    <w:abstractNumId w:val="18"/>
  </w:num>
  <w:num w:numId="11">
    <w:abstractNumId w:val="40"/>
  </w:num>
  <w:num w:numId="12">
    <w:abstractNumId w:val="43"/>
  </w:num>
  <w:num w:numId="13">
    <w:abstractNumId w:val="5"/>
  </w:num>
  <w:num w:numId="14">
    <w:abstractNumId w:val="27"/>
  </w:num>
  <w:num w:numId="15">
    <w:abstractNumId w:val="37"/>
  </w:num>
  <w:num w:numId="16">
    <w:abstractNumId w:val="39"/>
  </w:num>
  <w:num w:numId="17">
    <w:abstractNumId w:val="25"/>
  </w:num>
  <w:num w:numId="18">
    <w:abstractNumId w:val="41"/>
  </w:num>
  <w:num w:numId="19">
    <w:abstractNumId w:val="30"/>
  </w:num>
  <w:num w:numId="20">
    <w:abstractNumId w:val="15"/>
  </w:num>
  <w:num w:numId="21">
    <w:abstractNumId w:val="9"/>
  </w:num>
  <w:num w:numId="22">
    <w:abstractNumId w:val="16"/>
  </w:num>
  <w:num w:numId="23">
    <w:abstractNumId w:val="17"/>
  </w:num>
  <w:num w:numId="24">
    <w:abstractNumId w:val="21"/>
  </w:num>
  <w:num w:numId="25">
    <w:abstractNumId w:val="6"/>
  </w:num>
  <w:num w:numId="26">
    <w:abstractNumId w:val="0"/>
  </w:num>
  <w:num w:numId="27">
    <w:abstractNumId w:val="36"/>
  </w:num>
  <w:num w:numId="28">
    <w:abstractNumId w:val="31"/>
  </w:num>
  <w:num w:numId="29">
    <w:abstractNumId w:val="13"/>
  </w:num>
  <w:num w:numId="30">
    <w:abstractNumId w:val="34"/>
  </w:num>
  <w:num w:numId="31">
    <w:abstractNumId w:val="45"/>
  </w:num>
  <w:num w:numId="32">
    <w:abstractNumId w:val="23"/>
  </w:num>
  <w:num w:numId="33">
    <w:abstractNumId w:val="7"/>
  </w:num>
  <w:num w:numId="34">
    <w:abstractNumId w:val="4"/>
  </w:num>
  <w:num w:numId="35">
    <w:abstractNumId w:val="10"/>
  </w:num>
  <w:num w:numId="36">
    <w:abstractNumId w:val="42"/>
  </w:num>
  <w:num w:numId="37">
    <w:abstractNumId w:val="24"/>
  </w:num>
  <w:num w:numId="38">
    <w:abstractNumId w:val="1"/>
  </w:num>
  <w:num w:numId="39">
    <w:abstractNumId w:val="35"/>
  </w:num>
  <w:num w:numId="40">
    <w:abstractNumId w:val="29"/>
  </w:num>
  <w:num w:numId="41">
    <w:abstractNumId w:val="14"/>
  </w:num>
  <w:num w:numId="42">
    <w:abstractNumId w:val="22"/>
  </w:num>
  <w:num w:numId="43">
    <w:abstractNumId w:val="20"/>
  </w:num>
  <w:num w:numId="44">
    <w:abstractNumId w:val="32"/>
  </w:num>
  <w:num w:numId="45">
    <w:abstractNumId w:val="19"/>
  </w:num>
  <w:num w:numId="4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D1"/>
    <w:rsid w:val="00000962"/>
    <w:rsid w:val="00000C77"/>
    <w:rsid w:val="00002CA8"/>
    <w:rsid w:val="000030E6"/>
    <w:rsid w:val="00003579"/>
    <w:rsid w:val="00003E55"/>
    <w:rsid w:val="00003EF1"/>
    <w:rsid w:val="000044C7"/>
    <w:rsid w:val="00005398"/>
    <w:rsid w:val="00006077"/>
    <w:rsid w:val="00006157"/>
    <w:rsid w:val="00006C7C"/>
    <w:rsid w:val="00007F29"/>
    <w:rsid w:val="000104CB"/>
    <w:rsid w:val="00010CFA"/>
    <w:rsid w:val="00010F89"/>
    <w:rsid w:val="00013222"/>
    <w:rsid w:val="000132B9"/>
    <w:rsid w:val="00013F41"/>
    <w:rsid w:val="00015BA5"/>
    <w:rsid w:val="00015D12"/>
    <w:rsid w:val="000163B2"/>
    <w:rsid w:val="0001687B"/>
    <w:rsid w:val="0001735B"/>
    <w:rsid w:val="00020559"/>
    <w:rsid w:val="0002180E"/>
    <w:rsid w:val="0002218B"/>
    <w:rsid w:val="00022D6A"/>
    <w:rsid w:val="00022F42"/>
    <w:rsid w:val="00023036"/>
    <w:rsid w:val="00024378"/>
    <w:rsid w:val="000253FE"/>
    <w:rsid w:val="00025BDC"/>
    <w:rsid w:val="00026102"/>
    <w:rsid w:val="0002652F"/>
    <w:rsid w:val="00026841"/>
    <w:rsid w:val="00027A08"/>
    <w:rsid w:val="00030036"/>
    <w:rsid w:val="00030561"/>
    <w:rsid w:val="00031A1D"/>
    <w:rsid w:val="0003210B"/>
    <w:rsid w:val="000325BA"/>
    <w:rsid w:val="00032E21"/>
    <w:rsid w:val="0003360D"/>
    <w:rsid w:val="000336B6"/>
    <w:rsid w:val="00033C80"/>
    <w:rsid w:val="00034AF1"/>
    <w:rsid w:val="00034BF8"/>
    <w:rsid w:val="00035688"/>
    <w:rsid w:val="0003594C"/>
    <w:rsid w:val="00036730"/>
    <w:rsid w:val="00037AEE"/>
    <w:rsid w:val="000400E8"/>
    <w:rsid w:val="00040233"/>
    <w:rsid w:val="000410DF"/>
    <w:rsid w:val="00041D29"/>
    <w:rsid w:val="000420B3"/>
    <w:rsid w:val="00042CC4"/>
    <w:rsid w:val="000433DA"/>
    <w:rsid w:val="00043BC9"/>
    <w:rsid w:val="00043F94"/>
    <w:rsid w:val="0004681F"/>
    <w:rsid w:val="000468BD"/>
    <w:rsid w:val="00047D64"/>
    <w:rsid w:val="0005002B"/>
    <w:rsid w:val="00050056"/>
    <w:rsid w:val="00050290"/>
    <w:rsid w:val="00050655"/>
    <w:rsid w:val="00050AC7"/>
    <w:rsid w:val="0005140C"/>
    <w:rsid w:val="00051511"/>
    <w:rsid w:val="00051795"/>
    <w:rsid w:val="000534F9"/>
    <w:rsid w:val="00054090"/>
    <w:rsid w:val="0005433C"/>
    <w:rsid w:val="0005481B"/>
    <w:rsid w:val="00055034"/>
    <w:rsid w:val="00055B55"/>
    <w:rsid w:val="00055FEC"/>
    <w:rsid w:val="00056AEA"/>
    <w:rsid w:val="0006008A"/>
    <w:rsid w:val="000603A2"/>
    <w:rsid w:val="000610C4"/>
    <w:rsid w:val="00061139"/>
    <w:rsid w:val="00061194"/>
    <w:rsid w:val="000612E8"/>
    <w:rsid w:val="00061C0E"/>
    <w:rsid w:val="00062A89"/>
    <w:rsid w:val="00062EFA"/>
    <w:rsid w:val="00064424"/>
    <w:rsid w:val="00064B99"/>
    <w:rsid w:val="000659AE"/>
    <w:rsid w:val="00065B92"/>
    <w:rsid w:val="000661D8"/>
    <w:rsid w:val="0006688F"/>
    <w:rsid w:val="00066D57"/>
    <w:rsid w:val="000675F9"/>
    <w:rsid w:val="00070163"/>
    <w:rsid w:val="0007022C"/>
    <w:rsid w:val="00070846"/>
    <w:rsid w:val="00070BF5"/>
    <w:rsid w:val="000721E2"/>
    <w:rsid w:val="00073653"/>
    <w:rsid w:val="000737F0"/>
    <w:rsid w:val="0007396C"/>
    <w:rsid w:val="000757B3"/>
    <w:rsid w:val="000764F8"/>
    <w:rsid w:val="0007762D"/>
    <w:rsid w:val="00077889"/>
    <w:rsid w:val="00077D2D"/>
    <w:rsid w:val="00080184"/>
    <w:rsid w:val="000801C0"/>
    <w:rsid w:val="00080943"/>
    <w:rsid w:val="00081A98"/>
    <w:rsid w:val="00081E30"/>
    <w:rsid w:val="00081F19"/>
    <w:rsid w:val="00082764"/>
    <w:rsid w:val="0008329B"/>
    <w:rsid w:val="000833F1"/>
    <w:rsid w:val="00083436"/>
    <w:rsid w:val="00083516"/>
    <w:rsid w:val="000839DA"/>
    <w:rsid w:val="00083E89"/>
    <w:rsid w:val="00084C26"/>
    <w:rsid w:val="000853DD"/>
    <w:rsid w:val="00085A4D"/>
    <w:rsid w:val="00085D13"/>
    <w:rsid w:val="00086076"/>
    <w:rsid w:val="0008676E"/>
    <w:rsid w:val="0009073A"/>
    <w:rsid w:val="00091D97"/>
    <w:rsid w:val="000920AD"/>
    <w:rsid w:val="00092502"/>
    <w:rsid w:val="000928D3"/>
    <w:rsid w:val="00092B2B"/>
    <w:rsid w:val="00092EEC"/>
    <w:rsid w:val="0009413C"/>
    <w:rsid w:val="00094215"/>
    <w:rsid w:val="000946BC"/>
    <w:rsid w:val="0009553A"/>
    <w:rsid w:val="00095AFC"/>
    <w:rsid w:val="000971D1"/>
    <w:rsid w:val="000972F5"/>
    <w:rsid w:val="00097724"/>
    <w:rsid w:val="000A0078"/>
    <w:rsid w:val="000A0E73"/>
    <w:rsid w:val="000A177B"/>
    <w:rsid w:val="000A1AD8"/>
    <w:rsid w:val="000A44B8"/>
    <w:rsid w:val="000A606F"/>
    <w:rsid w:val="000A657C"/>
    <w:rsid w:val="000A673D"/>
    <w:rsid w:val="000A700E"/>
    <w:rsid w:val="000A74C9"/>
    <w:rsid w:val="000B046F"/>
    <w:rsid w:val="000B04B9"/>
    <w:rsid w:val="000B08CD"/>
    <w:rsid w:val="000B10A4"/>
    <w:rsid w:val="000B1DEC"/>
    <w:rsid w:val="000B2380"/>
    <w:rsid w:val="000B2D29"/>
    <w:rsid w:val="000B3F19"/>
    <w:rsid w:val="000B4055"/>
    <w:rsid w:val="000B4155"/>
    <w:rsid w:val="000B42F4"/>
    <w:rsid w:val="000B4733"/>
    <w:rsid w:val="000B4C09"/>
    <w:rsid w:val="000B53B8"/>
    <w:rsid w:val="000B5791"/>
    <w:rsid w:val="000B7E6F"/>
    <w:rsid w:val="000C15C4"/>
    <w:rsid w:val="000C1B17"/>
    <w:rsid w:val="000C29D7"/>
    <w:rsid w:val="000C3A07"/>
    <w:rsid w:val="000C41DD"/>
    <w:rsid w:val="000C489E"/>
    <w:rsid w:val="000C56FC"/>
    <w:rsid w:val="000C5BFD"/>
    <w:rsid w:val="000C6F87"/>
    <w:rsid w:val="000C7CB8"/>
    <w:rsid w:val="000D01BE"/>
    <w:rsid w:val="000D0855"/>
    <w:rsid w:val="000D12FD"/>
    <w:rsid w:val="000D2156"/>
    <w:rsid w:val="000D2B44"/>
    <w:rsid w:val="000D30E7"/>
    <w:rsid w:val="000D3787"/>
    <w:rsid w:val="000D3854"/>
    <w:rsid w:val="000D3AEB"/>
    <w:rsid w:val="000D4460"/>
    <w:rsid w:val="000D4D66"/>
    <w:rsid w:val="000D50F8"/>
    <w:rsid w:val="000D65D7"/>
    <w:rsid w:val="000D67AB"/>
    <w:rsid w:val="000D7CE0"/>
    <w:rsid w:val="000D7E6E"/>
    <w:rsid w:val="000E018F"/>
    <w:rsid w:val="000E0F0A"/>
    <w:rsid w:val="000E389E"/>
    <w:rsid w:val="000E3B5D"/>
    <w:rsid w:val="000E488A"/>
    <w:rsid w:val="000E4A09"/>
    <w:rsid w:val="000E512C"/>
    <w:rsid w:val="000E5CA3"/>
    <w:rsid w:val="000E5FD5"/>
    <w:rsid w:val="000E720B"/>
    <w:rsid w:val="000E7F16"/>
    <w:rsid w:val="000F0BF3"/>
    <w:rsid w:val="000F0C20"/>
    <w:rsid w:val="000F0DFA"/>
    <w:rsid w:val="000F1542"/>
    <w:rsid w:val="000F1710"/>
    <w:rsid w:val="000F19B2"/>
    <w:rsid w:val="000F32CD"/>
    <w:rsid w:val="000F47E9"/>
    <w:rsid w:val="000F4A4E"/>
    <w:rsid w:val="000F505E"/>
    <w:rsid w:val="000F5898"/>
    <w:rsid w:val="000F5F28"/>
    <w:rsid w:val="000F5FC2"/>
    <w:rsid w:val="000F6682"/>
    <w:rsid w:val="000F675A"/>
    <w:rsid w:val="000F6829"/>
    <w:rsid w:val="000F6B9B"/>
    <w:rsid w:val="000F765A"/>
    <w:rsid w:val="000F7F7B"/>
    <w:rsid w:val="00100174"/>
    <w:rsid w:val="0010113C"/>
    <w:rsid w:val="00102751"/>
    <w:rsid w:val="00103C35"/>
    <w:rsid w:val="0010532A"/>
    <w:rsid w:val="001058CB"/>
    <w:rsid w:val="00105B87"/>
    <w:rsid w:val="00105C19"/>
    <w:rsid w:val="00107945"/>
    <w:rsid w:val="001100CB"/>
    <w:rsid w:val="00110194"/>
    <w:rsid w:val="00110866"/>
    <w:rsid w:val="00110F02"/>
    <w:rsid w:val="00111874"/>
    <w:rsid w:val="00111A27"/>
    <w:rsid w:val="00111B49"/>
    <w:rsid w:val="0011256E"/>
    <w:rsid w:val="00112799"/>
    <w:rsid w:val="00112887"/>
    <w:rsid w:val="00113ACA"/>
    <w:rsid w:val="0011484F"/>
    <w:rsid w:val="001149A1"/>
    <w:rsid w:val="00114A43"/>
    <w:rsid w:val="00115000"/>
    <w:rsid w:val="0011672B"/>
    <w:rsid w:val="001203D7"/>
    <w:rsid w:val="001203EC"/>
    <w:rsid w:val="001204CF"/>
    <w:rsid w:val="00120540"/>
    <w:rsid w:val="00120961"/>
    <w:rsid w:val="001220D0"/>
    <w:rsid w:val="00122172"/>
    <w:rsid w:val="00122A00"/>
    <w:rsid w:val="00123052"/>
    <w:rsid w:val="0012313E"/>
    <w:rsid w:val="001231CC"/>
    <w:rsid w:val="00123801"/>
    <w:rsid w:val="00123D55"/>
    <w:rsid w:val="0012441D"/>
    <w:rsid w:val="0012463E"/>
    <w:rsid w:val="00124643"/>
    <w:rsid w:val="00124644"/>
    <w:rsid w:val="001246B6"/>
    <w:rsid w:val="00124CA2"/>
    <w:rsid w:val="00124F98"/>
    <w:rsid w:val="001268F5"/>
    <w:rsid w:val="001268FD"/>
    <w:rsid w:val="0012748A"/>
    <w:rsid w:val="0012771A"/>
    <w:rsid w:val="00130092"/>
    <w:rsid w:val="0013169A"/>
    <w:rsid w:val="00131EA4"/>
    <w:rsid w:val="00132F5D"/>
    <w:rsid w:val="00133A9D"/>
    <w:rsid w:val="00133D32"/>
    <w:rsid w:val="00134A9B"/>
    <w:rsid w:val="0013531E"/>
    <w:rsid w:val="0013561B"/>
    <w:rsid w:val="0013590D"/>
    <w:rsid w:val="00136CD0"/>
    <w:rsid w:val="001373FB"/>
    <w:rsid w:val="00137597"/>
    <w:rsid w:val="00137D65"/>
    <w:rsid w:val="0014027C"/>
    <w:rsid w:val="00140DB9"/>
    <w:rsid w:val="001410C0"/>
    <w:rsid w:val="00141459"/>
    <w:rsid w:val="00141482"/>
    <w:rsid w:val="001414FA"/>
    <w:rsid w:val="00141F0D"/>
    <w:rsid w:val="001421A4"/>
    <w:rsid w:val="00142911"/>
    <w:rsid w:val="00142A1B"/>
    <w:rsid w:val="0014313D"/>
    <w:rsid w:val="0014353A"/>
    <w:rsid w:val="00144CE4"/>
    <w:rsid w:val="0014603C"/>
    <w:rsid w:val="00146272"/>
    <w:rsid w:val="001476F2"/>
    <w:rsid w:val="00147B4D"/>
    <w:rsid w:val="00147EC6"/>
    <w:rsid w:val="001505EF"/>
    <w:rsid w:val="001510EE"/>
    <w:rsid w:val="00151719"/>
    <w:rsid w:val="00152C02"/>
    <w:rsid w:val="0015323D"/>
    <w:rsid w:val="0015493C"/>
    <w:rsid w:val="00155CDB"/>
    <w:rsid w:val="001562D1"/>
    <w:rsid w:val="00157504"/>
    <w:rsid w:val="0015764F"/>
    <w:rsid w:val="00157C90"/>
    <w:rsid w:val="00157CFE"/>
    <w:rsid w:val="00160643"/>
    <w:rsid w:val="00162B85"/>
    <w:rsid w:val="00162D22"/>
    <w:rsid w:val="00162ED6"/>
    <w:rsid w:val="00163D01"/>
    <w:rsid w:val="00163DB5"/>
    <w:rsid w:val="00164180"/>
    <w:rsid w:val="001643A3"/>
    <w:rsid w:val="00164696"/>
    <w:rsid w:val="001646F9"/>
    <w:rsid w:val="001648D9"/>
    <w:rsid w:val="00165441"/>
    <w:rsid w:val="00165529"/>
    <w:rsid w:val="001655BA"/>
    <w:rsid w:val="001656F0"/>
    <w:rsid w:val="0016678B"/>
    <w:rsid w:val="00166912"/>
    <w:rsid w:val="00166B09"/>
    <w:rsid w:val="00166F36"/>
    <w:rsid w:val="0016723D"/>
    <w:rsid w:val="00170357"/>
    <w:rsid w:val="00171DB7"/>
    <w:rsid w:val="001722FB"/>
    <w:rsid w:val="00172D81"/>
    <w:rsid w:val="00172F35"/>
    <w:rsid w:val="001749CA"/>
    <w:rsid w:val="00175DBF"/>
    <w:rsid w:val="0017671B"/>
    <w:rsid w:val="001769AE"/>
    <w:rsid w:val="00181196"/>
    <w:rsid w:val="001811EE"/>
    <w:rsid w:val="001816AE"/>
    <w:rsid w:val="00181840"/>
    <w:rsid w:val="00181A2B"/>
    <w:rsid w:val="00181CE1"/>
    <w:rsid w:val="00182671"/>
    <w:rsid w:val="00182929"/>
    <w:rsid w:val="001830FC"/>
    <w:rsid w:val="00183D9D"/>
    <w:rsid w:val="001840B9"/>
    <w:rsid w:val="00184D18"/>
    <w:rsid w:val="00185B17"/>
    <w:rsid w:val="0018618F"/>
    <w:rsid w:val="00186419"/>
    <w:rsid w:val="0018670E"/>
    <w:rsid w:val="001875FB"/>
    <w:rsid w:val="00187D1D"/>
    <w:rsid w:val="00190290"/>
    <w:rsid w:val="001912B7"/>
    <w:rsid w:val="00191C08"/>
    <w:rsid w:val="00191C0B"/>
    <w:rsid w:val="00192260"/>
    <w:rsid w:val="00192340"/>
    <w:rsid w:val="00192432"/>
    <w:rsid w:val="00192464"/>
    <w:rsid w:val="0019268D"/>
    <w:rsid w:val="001929FC"/>
    <w:rsid w:val="00192B23"/>
    <w:rsid w:val="001930ED"/>
    <w:rsid w:val="00193B53"/>
    <w:rsid w:val="00194D8B"/>
    <w:rsid w:val="00194F61"/>
    <w:rsid w:val="00194FA3"/>
    <w:rsid w:val="0019509E"/>
    <w:rsid w:val="00195198"/>
    <w:rsid w:val="00195528"/>
    <w:rsid w:val="00196C2D"/>
    <w:rsid w:val="00197B9C"/>
    <w:rsid w:val="001A0851"/>
    <w:rsid w:val="001A0AD4"/>
    <w:rsid w:val="001A2792"/>
    <w:rsid w:val="001A2DD8"/>
    <w:rsid w:val="001A2EFB"/>
    <w:rsid w:val="001A41C0"/>
    <w:rsid w:val="001A4525"/>
    <w:rsid w:val="001A568E"/>
    <w:rsid w:val="001A5C65"/>
    <w:rsid w:val="001A6D3C"/>
    <w:rsid w:val="001A7A00"/>
    <w:rsid w:val="001A7F30"/>
    <w:rsid w:val="001B0052"/>
    <w:rsid w:val="001B0291"/>
    <w:rsid w:val="001B095B"/>
    <w:rsid w:val="001B1210"/>
    <w:rsid w:val="001B15D8"/>
    <w:rsid w:val="001B1D45"/>
    <w:rsid w:val="001B2E02"/>
    <w:rsid w:val="001B2F51"/>
    <w:rsid w:val="001B2FA8"/>
    <w:rsid w:val="001B35B7"/>
    <w:rsid w:val="001B46AD"/>
    <w:rsid w:val="001B497C"/>
    <w:rsid w:val="001B4E0F"/>
    <w:rsid w:val="001B561E"/>
    <w:rsid w:val="001B62F8"/>
    <w:rsid w:val="001B65EC"/>
    <w:rsid w:val="001B6D6E"/>
    <w:rsid w:val="001B72A4"/>
    <w:rsid w:val="001C08C7"/>
    <w:rsid w:val="001C14CB"/>
    <w:rsid w:val="001C198F"/>
    <w:rsid w:val="001C1A59"/>
    <w:rsid w:val="001C1CB2"/>
    <w:rsid w:val="001C228F"/>
    <w:rsid w:val="001C26CE"/>
    <w:rsid w:val="001C2872"/>
    <w:rsid w:val="001C3965"/>
    <w:rsid w:val="001C4823"/>
    <w:rsid w:val="001C567C"/>
    <w:rsid w:val="001C6326"/>
    <w:rsid w:val="001C65D9"/>
    <w:rsid w:val="001C6637"/>
    <w:rsid w:val="001C7FF2"/>
    <w:rsid w:val="001D017E"/>
    <w:rsid w:val="001D076E"/>
    <w:rsid w:val="001D158D"/>
    <w:rsid w:val="001D22F5"/>
    <w:rsid w:val="001D2EE0"/>
    <w:rsid w:val="001D2F7B"/>
    <w:rsid w:val="001D33DD"/>
    <w:rsid w:val="001D3508"/>
    <w:rsid w:val="001D3615"/>
    <w:rsid w:val="001D3EAE"/>
    <w:rsid w:val="001D4015"/>
    <w:rsid w:val="001D4054"/>
    <w:rsid w:val="001D4299"/>
    <w:rsid w:val="001D48B5"/>
    <w:rsid w:val="001D496F"/>
    <w:rsid w:val="001D4EB1"/>
    <w:rsid w:val="001D519A"/>
    <w:rsid w:val="001D51F8"/>
    <w:rsid w:val="001D52FC"/>
    <w:rsid w:val="001D57D6"/>
    <w:rsid w:val="001D5F1E"/>
    <w:rsid w:val="001D692E"/>
    <w:rsid w:val="001E0E26"/>
    <w:rsid w:val="001E215B"/>
    <w:rsid w:val="001E2518"/>
    <w:rsid w:val="001E3350"/>
    <w:rsid w:val="001E34F3"/>
    <w:rsid w:val="001E42CE"/>
    <w:rsid w:val="001E478E"/>
    <w:rsid w:val="001E4BB4"/>
    <w:rsid w:val="001E5446"/>
    <w:rsid w:val="001E626B"/>
    <w:rsid w:val="001E7734"/>
    <w:rsid w:val="001E78CC"/>
    <w:rsid w:val="001F01CA"/>
    <w:rsid w:val="001F0600"/>
    <w:rsid w:val="001F0E82"/>
    <w:rsid w:val="001F287E"/>
    <w:rsid w:val="001F28F6"/>
    <w:rsid w:val="001F3518"/>
    <w:rsid w:val="001F3FAC"/>
    <w:rsid w:val="001F449D"/>
    <w:rsid w:val="001F522D"/>
    <w:rsid w:val="001F5310"/>
    <w:rsid w:val="001F6784"/>
    <w:rsid w:val="001F6A28"/>
    <w:rsid w:val="001F7C66"/>
    <w:rsid w:val="001F7D2B"/>
    <w:rsid w:val="00201740"/>
    <w:rsid w:val="002019CA"/>
    <w:rsid w:val="002021C6"/>
    <w:rsid w:val="00202EA6"/>
    <w:rsid w:val="00202F80"/>
    <w:rsid w:val="00202F81"/>
    <w:rsid w:val="00204146"/>
    <w:rsid w:val="00204FD1"/>
    <w:rsid w:val="00205018"/>
    <w:rsid w:val="00205379"/>
    <w:rsid w:val="00205F02"/>
    <w:rsid w:val="002071A6"/>
    <w:rsid w:val="00207FEF"/>
    <w:rsid w:val="0021018E"/>
    <w:rsid w:val="002104F2"/>
    <w:rsid w:val="00211CE3"/>
    <w:rsid w:val="00211F66"/>
    <w:rsid w:val="002123DA"/>
    <w:rsid w:val="002136E1"/>
    <w:rsid w:val="00213B57"/>
    <w:rsid w:val="002143FD"/>
    <w:rsid w:val="002146CD"/>
    <w:rsid w:val="0021498E"/>
    <w:rsid w:val="00214BB3"/>
    <w:rsid w:val="00215A3A"/>
    <w:rsid w:val="00216B12"/>
    <w:rsid w:val="002171E0"/>
    <w:rsid w:val="00217AAF"/>
    <w:rsid w:val="002207E3"/>
    <w:rsid w:val="002220EE"/>
    <w:rsid w:val="00222EAF"/>
    <w:rsid w:val="00223583"/>
    <w:rsid w:val="00224097"/>
    <w:rsid w:val="00224E03"/>
    <w:rsid w:val="002251A5"/>
    <w:rsid w:val="00226E5D"/>
    <w:rsid w:val="00226E63"/>
    <w:rsid w:val="002308DC"/>
    <w:rsid w:val="0023156D"/>
    <w:rsid w:val="00231684"/>
    <w:rsid w:val="0023257C"/>
    <w:rsid w:val="002325EE"/>
    <w:rsid w:val="0023307C"/>
    <w:rsid w:val="0023321C"/>
    <w:rsid w:val="00233AAD"/>
    <w:rsid w:val="00233C63"/>
    <w:rsid w:val="00233F60"/>
    <w:rsid w:val="00234DA9"/>
    <w:rsid w:val="00235C73"/>
    <w:rsid w:val="002360B2"/>
    <w:rsid w:val="002365B3"/>
    <w:rsid w:val="0023710A"/>
    <w:rsid w:val="002374AB"/>
    <w:rsid w:val="002404E6"/>
    <w:rsid w:val="002409A9"/>
    <w:rsid w:val="00240B17"/>
    <w:rsid w:val="00241C3D"/>
    <w:rsid w:val="00242877"/>
    <w:rsid w:val="002428CD"/>
    <w:rsid w:val="00243A96"/>
    <w:rsid w:val="00244142"/>
    <w:rsid w:val="00245449"/>
    <w:rsid w:val="00246529"/>
    <w:rsid w:val="0024797C"/>
    <w:rsid w:val="002479FF"/>
    <w:rsid w:val="002505F1"/>
    <w:rsid w:val="002512F0"/>
    <w:rsid w:val="00251FD9"/>
    <w:rsid w:val="00252240"/>
    <w:rsid w:val="002526A5"/>
    <w:rsid w:val="002527FD"/>
    <w:rsid w:val="00253946"/>
    <w:rsid w:val="002546AB"/>
    <w:rsid w:val="0025538F"/>
    <w:rsid w:val="00256044"/>
    <w:rsid w:val="002565AB"/>
    <w:rsid w:val="00256AAC"/>
    <w:rsid w:val="002578A1"/>
    <w:rsid w:val="002579D0"/>
    <w:rsid w:val="00257D4F"/>
    <w:rsid w:val="00257E66"/>
    <w:rsid w:val="00257F3E"/>
    <w:rsid w:val="00260090"/>
    <w:rsid w:val="00260504"/>
    <w:rsid w:val="00261331"/>
    <w:rsid w:val="002613B8"/>
    <w:rsid w:val="00262295"/>
    <w:rsid w:val="002637F2"/>
    <w:rsid w:val="00264117"/>
    <w:rsid w:val="002645F5"/>
    <w:rsid w:val="00264B5D"/>
    <w:rsid w:val="00265673"/>
    <w:rsid w:val="0026684D"/>
    <w:rsid w:val="0026759F"/>
    <w:rsid w:val="002676AC"/>
    <w:rsid w:val="002708BF"/>
    <w:rsid w:val="00270C80"/>
    <w:rsid w:val="002717FF"/>
    <w:rsid w:val="00272569"/>
    <w:rsid w:val="002728D2"/>
    <w:rsid w:val="002730C3"/>
    <w:rsid w:val="002737C5"/>
    <w:rsid w:val="0027451C"/>
    <w:rsid w:val="00275373"/>
    <w:rsid w:val="002756EB"/>
    <w:rsid w:val="00276633"/>
    <w:rsid w:val="00276FF9"/>
    <w:rsid w:val="00280BA3"/>
    <w:rsid w:val="0028165E"/>
    <w:rsid w:val="0028184A"/>
    <w:rsid w:val="002821E8"/>
    <w:rsid w:val="00282A5D"/>
    <w:rsid w:val="00282EEF"/>
    <w:rsid w:val="002837C6"/>
    <w:rsid w:val="00283AEF"/>
    <w:rsid w:val="00283B96"/>
    <w:rsid w:val="00283BF2"/>
    <w:rsid w:val="00283E5F"/>
    <w:rsid w:val="002859AC"/>
    <w:rsid w:val="00286354"/>
    <w:rsid w:val="002869BE"/>
    <w:rsid w:val="00286F06"/>
    <w:rsid w:val="00287B64"/>
    <w:rsid w:val="002903EA"/>
    <w:rsid w:val="002905EB"/>
    <w:rsid w:val="002949BD"/>
    <w:rsid w:val="002949F8"/>
    <w:rsid w:val="002955B8"/>
    <w:rsid w:val="00295CCD"/>
    <w:rsid w:val="002966F7"/>
    <w:rsid w:val="00296983"/>
    <w:rsid w:val="00296C57"/>
    <w:rsid w:val="00296F10"/>
    <w:rsid w:val="002A055E"/>
    <w:rsid w:val="002A0C44"/>
    <w:rsid w:val="002A1A6B"/>
    <w:rsid w:val="002A1D97"/>
    <w:rsid w:val="002A215C"/>
    <w:rsid w:val="002A307A"/>
    <w:rsid w:val="002A3892"/>
    <w:rsid w:val="002A3C16"/>
    <w:rsid w:val="002A4E46"/>
    <w:rsid w:val="002A5F7E"/>
    <w:rsid w:val="002A66D5"/>
    <w:rsid w:val="002A67CF"/>
    <w:rsid w:val="002A720C"/>
    <w:rsid w:val="002A78C3"/>
    <w:rsid w:val="002B0B7F"/>
    <w:rsid w:val="002B15BE"/>
    <w:rsid w:val="002B17BF"/>
    <w:rsid w:val="002B1FCE"/>
    <w:rsid w:val="002B20A6"/>
    <w:rsid w:val="002B2872"/>
    <w:rsid w:val="002B298A"/>
    <w:rsid w:val="002B2FE5"/>
    <w:rsid w:val="002B39CB"/>
    <w:rsid w:val="002B47E8"/>
    <w:rsid w:val="002B49CA"/>
    <w:rsid w:val="002B4C44"/>
    <w:rsid w:val="002B5539"/>
    <w:rsid w:val="002B5BB6"/>
    <w:rsid w:val="002B5E93"/>
    <w:rsid w:val="002B6378"/>
    <w:rsid w:val="002B68D9"/>
    <w:rsid w:val="002B6971"/>
    <w:rsid w:val="002B7B72"/>
    <w:rsid w:val="002B7E8D"/>
    <w:rsid w:val="002C001B"/>
    <w:rsid w:val="002C0751"/>
    <w:rsid w:val="002C0C50"/>
    <w:rsid w:val="002C1141"/>
    <w:rsid w:val="002C1FFF"/>
    <w:rsid w:val="002C2FD4"/>
    <w:rsid w:val="002C30A8"/>
    <w:rsid w:val="002C3941"/>
    <w:rsid w:val="002C4768"/>
    <w:rsid w:val="002C49E1"/>
    <w:rsid w:val="002C5429"/>
    <w:rsid w:val="002C54A5"/>
    <w:rsid w:val="002C5A1C"/>
    <w:rsid w:val="002C609B"/>
    <w:rsid w:val="002C66DC"/>
    <w:rsid w:val="002C6E5C"/>
    <w:rsid w:val="002C7744"/>
    <w:rsid w:val="002C774A"/>
    <w:rsid w:val="002D0562"/>
    <w:rsid w:val="002D0A36"/>
    <w:rsid w:val="002D1734"/>
    <w:rsid w:val="002D4B30"/>
    <w:rsid w:val="002D4C77"/>
    <w:rsid w:val="002D5054"/>
    <w:rsid w:val="002D56D0"/>
    <w:rsid w:val="002D64DF"/>
    <w:rsid w:val="002D683F"/>
    <w:rsid w:val="002D6E45"/>
    <w:rsid w:val="002D6E54"/>
    <w:rsid w:val="002D771E"/>
    <w:rsid w:val="002D7728"/>
    <w:rsid w:val="002D7D9E"/>
    <w:rsid w:val="002E02B7"/>
    <w:rsid w:val="002E032B"/>
    <w:rsid w:val="002E05E2"/>
    <w:rsid w:val="002E0BBB"/>
    <w:rsid w:val="002E11A4"/>
    <w:rsid w:val="002E16BA"/>
    <w:rsid w:val="002E1737"/>
    <w:rsid w:val="002E1F5A"/>
    <w:rsid w:val="002E2159"/>
    <w:rsid w:val="002E220E"/>
    <w:rsid w:val="002E275E"/>
    <w:rsid w:val="002E4BD8"/>
    <w:rsid w:val="002E535A"/>
    <w:rsid w:val="002E56C2"/>
    <w:rsid w:val="002E622F"/>
    <w:rsid w:val="002E6658"/>
    <w:rsid w:val="002E6CF0"/>
    <w:rsid w:val="002E70ED"/>
    <w:rsid w:val="002E7BF5"/>
    <w:rsid w:val="002F0856"/>
    <w:rsid w:val="002F1007"/>
    <w:rsid w:val="002F47EE"/>
    <w:rsid w:val="002F481F"/>
    <w:rsid w:val="002F4C4C"/>
    <w:rsid w:val="002F53A7"/>
    <w:rsid w:val="002F5507"/>
    <w:rsid w:val="002F5692"/>
    <w:rsid w:val="00300650"/>
    <w:rsid w:val="00300B79"/>
    <w:rsid w:val="00301505"/>
    <w:rsid w:val="0030183D"/>
    <w:rsid w:val="00303325"/>
    <w:rsid w:val="00303B63"/>
    <w:rsid w:val="003046E9"/>
    <w:rsid w:val="00304769"/>
    <w:rsid w:val="0030551D"/>
    <w:rsid w:val="00306155"/>
    <w:rsid w:val="003074BF"/>
    <w:rsid w:val="0030777B"/>
    <w:rsid w:val="00311323"/>
    <w:rsid w:val="00311DE8"/>
    <w:rsid w:val="00311E84"/>
    <w:rsid w:val="00311E95"/>
    <w:rsid w:val="00311F18"/>
    <w:rsid w:val="00311F2D"/>
    <w:rsid w:val="00313730"/>
    <w:rsid w:val="00314275"/>
    <w:rsid w:val="003144FF"/>
    <w:rsid w:val="00315C1A"/>
    <w:rsid w:val="00316D56"/>
    <w:rsid w:val="003203E7"/>
    <w:rsid w:val="00320C3D"/>
    <w:rsid w:val="003212CF"/>
    <w:rsid w:val="00322F29"/>
    <w:rsid w:val="0032355D"/>
    <w:rsid w:val="00323A02"/>
    <w:rsid w:val="00323AD0"/>
    <w:rsid w:val="00323B14"/>
    <w:rsid w:val="00323D80"/>
    <w:rsid w:val="00325154"/>
    <w:rsid w:val="003266B9"/>
    <w:rsid w:val="00326833"/>
    <w:rsid w:val="003269CA"/>
    <w:rsid w:val="00326AAE"/>
    <w:rsid w:val="003271A5"/>
    <w:rsid w:val="00327E07"/>
    <w:rsid w:val="0033065A"/>
    <w:rsid w:val="003308E9"/>
    <w:rsid w:val="00333C8D"/>
    <w:rsid w:val="00334250"/>
    <w:rsid w:val="0033528B"/>
    <w:rsid w:val="00335485"/>
    <w:rsid w:val="00335C18"/>
    <w:rsid w:val="00335D6A"/>
    <w:rsid w:val="00336D2D"/>
    <w:rsid w:val="003376A8"/>
    <w:rsid w:val="003379F1"/>
    <w:rsid w:val="00337CA1"/>
    <w:rsid w:val="0034007F"/>
    <w:rsid w:val="0034127D"/>
    <w:rsid w:val="00341372"/>
    <w:rsid w:val="003425D8"/>
    <w:rsid w:val="00343838"/>
    <w:rsid w:val="00343FE9"/>
    <w:rsid w:val="00344541"/>
    <w:rsid w:val="003469DF"/>
    <w:rsid w:val="00346A98"/>
    <w:rsid w:val="00347338"/>
    <w:rsid w:val="003474B1"/>
    <w:rsid w:val="003479BC"/>
    <w:rsid w:val="003504E0"/>
    <w:rsid w:val="003511BA"/>
    <w:rsid w:val="00351B24"/>
    <w:rsid w:val="00351EC0"/>
    <w:rsid w:val="0035362F"/>
    <w:rsid w:val="00353C79"/>
    <w:rsid w:val="00353DB5"/>
    <w:rsid w:val="00353E9C"/>
    <w:rsid w:val="003546EB"/>
    <w:rsid w:val="00354DBF"/>
    <w:rsid w:val="00354EF7"/>
    <w:rsid w:val="00354F91"/>
    <w:rsid w:val="0035625F"/>
    <w:rsid w:val="00356B25"/>
    <w:rsid w:val="00356E08"/>
    <w:rsid w:val="00357911"/>
    <w:rsid w:val="00357A1E"/>
    <w:rsid w:val="0036081F"/>
    <w:rsid w:val="003639E3"/>
    <w:rsid w:val="0036405B"/>
    <w:rsid w:val="00364965"/>
    <w:rsid w:val="00364981"/>
    <w:rsid w:val="00364D47"/>
    <w:rsid w:val="00365641"/>
    <w:rsid w:val="00365E29"/>
    <w:rsid w:val="00366671"/>
    <w:rsid w:val="003666DC"/>
    <w:rsid w:val="00366CD7"/>
    <w:rsid w:val="00366F40"/>
    <w:rsid w:val="003674EE"/>
    <w:rsid w:val="00367704"/>
    <w:rsid w:val="0036799F"/>
    <w:rsid w:val="0037021D"/>
    <w:rsid w:val="003709F8"/>
    <w:rsid w:val="00370CB4"/>
    <w:rsid w:val="0037175A"/>
    <w:rsid w:val="00371763"/>
    <w:rsid w:val="00371A8E"/>
    <w:rsid w:val="00371B67"/>
    <w:rsid w:val="00373265"/>
    <w:rsid w:val="003734EB"/>
    <w:rsid w:val="00373516"/>
    <w:rsid w:val="00373715"/>
    <w:rsid w:val="00373D4D"/>
    <w:rsid w:val="00374DF2"/>
    <w:rsid w:val="00375041"/>
    <w:rsid w:val="0037561F"/>
    <w:rsid w:val="00376719"/>
    <w:rsid w:val="003768A1"/>
    <w:rsid w:val="00376C03"/>
    <w:rsid w:val="00376C3C"/>
    <w:rsid w:val="00377703"/>
    <w:rsid w:val="00377DBD"/>
    <w:rsid w:val="00380C0A"/>
    <w:rsid w:val="00384D11"/>
    <w:rsid w:val="00384E7C"/>
    <w:rsid w:val="00384FD5"/>
    <w:rsid w:val="00385571"/>
    <w:rsid w:val="00385812"/>
    <w:rsid w:val="00385C3B"/>
    <w:rsid w:val="00385DAE"/>
    <w:rsid w:val="0038613B"/>
    <w:rsid w:val="0038676B"/>
    <w:rsid w:val="0038676F"/>
    <w:rsid w:val="00386C72"/>
    <w:rsid w:val="003870EF"/>
    <w:rsid w:val="00390182"/>
    <w:rsid w:val="003902D5"/>
    <w:rsid w:val="00390B9A"/>
    <w:rsid w:val="00390BE1"/>
    <w:rsid w:val="00391D2B"/>
    <w:rsid w:val="00391F2A"/>
    <w:rsid w:val="00393950"/>
    <w:rsid w:val="0039414B"/>
    <w:rsid w:val="00395CA1"/>
    <w:rsid w:val="003963A4"/>
    <w:rsid w:val="00396657"/>
    <w:rsid w:val="00396763"/>
    <w:rsid w:val="00396A8B"/>
    <w:rsid w:val="00396E69"/>
    <w:rsid w:val="003974FB"/>
    <w:rsid w:val="003A1666"/>
    <w:rsid w:val="003A1D63"/>
    <w:rsid w:val="003A244B"/>
    <w:rsid w:val="003A27CA"/>
    <w:rsid w:val="003A340A"/>
    <w:rsid w:val="003A3D80"/>
    <w:rsid w:val="003A426F"/>
    <w:rsid w:val="003A6103"/>
    <w:rsid w:val="003A6372"/>
    <w:rsid w:val="003A6BA1"/>
    <w:rsid w:val="003A71E9"/>
    <w:rsid w:val="003A74BD"/>
    <w:rsid w:val="003A74C7"/>
    <w:rsid w:val="003B1084"/>
    <w:rsid w:val="003B1A26"/>
    <w:rsid w:val="003B2875"/>
    <w:rsid w:val="003B5E20"/>
    <w:rsid w:val="003B60A7"/>
    <w:rsid w:val="003B60CB"/>
    <w:rsid w:val="003B7180"/>
    <w:rsid w:val="003B7915"/>
    <w:rsid w:val="003B7B08"/>
    <w:rsid w:val="003C2217"/>
    <w:rsid w:val="003C22DC"/>
    <w:rsid w:val="003C259D"/>
    <w:rsid w:val="003C2C19"/>
    <w:rsid w:val="003C2D4A"/>
    <w:rsid w:val="003C3D83"/>
    <w:rsid w:val="003C50A6"/>
    <w:rsid w:val="003C586C"/>
    <w:rsid w:val="003C58A8"/>
    <w:rsid w:val="003C6CBD"/>
    <w:rsid w:val="003C6EBF"/>
    <w:rsid w:val="003C715A"/>
    <w:rsid w:val="003C77F9"/>
    <w:rsid w:val="003D0561"/>
    <w:rsid w:val="003D1354"/>
    <w:rsid w:val="003D2143"/>
    <w:rsid w:val="003D2B3F"/>
    <w:rsid w:val="003D2DD6"/>
    <w:rsid w:val="003D3C07"/>
    <w:rsid w:val="003D3CC1"/>
    <w:rsid w:val="003D4853"/>
    <w:rsid w:val="003D48B0"/>
    <w:rsid w:val="003D4D40"/>
    <w:rsid w:val="003D4F5B"/>
    <w:rsid w:val="003D50F5"/>
    <w:rsid w:val="003D573A"/>
    <w:rsid w:val="003D5F82"/>
    <w:rsid w:val="003D6783"/>
    <w:rsid w:val="003D7ABC"/>
    <w:rsid w:val="003D7CFA"/>
    <w:rsid w:val="003E0758"/>
    <w:rsid w:val="003E0D99"/>
    <w:rsid w:val="003E2150"/>
    <w:rsid w:val="003E24F0"/>
    <w:rsid w:val="003E41EC"/>
    <w:rsid w:val="003E47B8"/>
    <w:rsid w:val="003E5082"/>
    <w:rsid w:val="003E5D79"/>
    <w:rsid w:val="003E68CC"/>
    <w:rsid w:val="003E6A17"/>
    <w:rsid w:val="003E6BE7"/>
    <w:rsid w:val="003E6C4B"/>
    <w:rsid w:val="003E6E54"/>
    <w:rsid w:val="003E78FE"/>
    <w:rsid w:val="003F1755"/>
    <w:rsid w:val="003F243F"/>
    <w:rsid w:val="003F2489"/>
    <w:rsid w:val="003F25A5"/>
    <w:rsid w:val="003F25B6"/>
    <w:rsid w:val="003F37A4"/>
    <w:rsid w:val="003F37B3"/>
    <w:rsid w:val="003F40EA"/>
    <w:rsid w:val="003F40EF"/>
    <w:rsid w:val="003F486B"/>
    <w:rsid w:val="003F4A84"/>
    <w:rsid w:val="003F4ACA"/>
    <w:rsid w:val="003F4F6A"/>
    <w:rsid w:val="003F5E00"/>
    <w:rsid w:val="003F6181"/>
    <w:rsid w:val="003F63B9"/>
    <w:rsid w:val="003F7025"/>
    <w:rsid w:val="0040021F"/>
    <w:rsid w:val="004017DA"/>
    <w:rsid w:val="00401B44"/>
    <w:rsid w:val="00401CB8"/>
    <w:rsid w:val="00402282"/>
    <w:rsid w:val="0040297D"/>
    <w:rsid w:val="00403470"/>
    <w:rsid w:val="004038BA"/>
    <w:rsid w:val="00403C84"/>
    <w:rsid w:val="00404662"/>
    <w:rsid w:val="004046A9"/>
    <w:rsid w:val="00404926"/>
    <w:rsid w:val="00405132"/>
    <w:rsid w:val="0040534F"/>
    <w:rsid w:val="00405372"/>
    <w:rsid w:val="00405FBD"/>
    <w:rsid w:val="004060F3"/>
    <w:rsid w:val="0040614D"/>
    <w:rsid w:val="0040654D"/>
    <w:rsid w:val="004066EA"/>
    <w:rsid w:val="00406AF3"/>
    <w:rsid w:val="004073EE"/>
    <w:rsid w:val="004103DE"/>
    <w:rsid w:val="004115D8"/>
    <w:rsid w:val="00412138"/>
    <w:rsid w:val="00412467"/>
    <w:rsid w:val="00412E68"/>
    <w:rsid w:val="00414B68"/>
    <w:rsid w:val="00414DB3"/>
    <w:rsid w:val="00415AD0"/>
    <w:rsid w:val="00415BB1"/>
    <w:rsid w:val="00415D21"/>
    <w:rsid w:val="004165BF"/>
    <w:rsid w:val="004168A6"/>
    <w:rsid w:val="00416E59"/>
    <w:rsid w:val="00417917"/>
    <w:rsid w:val="004220C3"/>
    <w:rsid w:val="004225A4"/>
    <w:rsid w:val="004232C3"/>
    <w:rsid w:val="00425FB6"/>
    <w:rsid w:val="0042676E"/>
    <w:rsid w:val="00426A2E"/>
    <w:rsid w:val="00426AAE"/>
    <w:rsid w:val="004276EC"/>
    <w:rsid w:val="0043050F"/>
    <w:rsid w:val="004318D1"/>
    <w:rsid w:val="00431A81"/>
    <w:rsid w:val="00432684"/>
    <w:rsid w:val="004327BD"/>
    <w:rsid w:val="0043281F"/>
    <w:rsid w:val="00432C98"/>
    <w:rsid w:val="004332C4"/>
    <w:rsid w:val="00434843"/>
    <w:rsid w:val="00434AA6"/>
    <w:rsid w:val="004356A0"/>
    <w:rsid w:val="00435AFC"/>
    <w:rsid w:val="00435F2F"/>
    <w:rsid w:val="00435FA5"/>
    <w:rsid w:val="00437297"/>
    <w:rsid w:val="00437F9E"/>
    <w:rsid w:val="00440063"/>
    <w:rsid w:val="00440F5C"/>
    <w:rsid w:val="00441066"/>
    <w:rsid w:val="004416D8"/>
    <w:rsid w:val="004420E5"/>
    <w:rsid w:val="004429CE"/>
    <w:rsid w:val="0044304C"/>
    <w:rsid w:val="0044360F"/>
    <w:rsid w:val="00443882"/>
    <w:rsid w:val="00443C2E"/>
    <w:rsid w:val="00444011"/>
    <w:rsid w:val="00444775"/>
    <w:rsid w:val="0044642D"/>
    <w:rsid w:val="0044649D"/>
    <w:rsid w:val="00446CCC"/>
    <w:rsid w:val="00446D9D"/>
    <w:rsid w:val="004472F9"/>
    <w:rsid w:val="00447589"/>
    <w:rsid w:val="004475C7"/>
    <w:rsid w:val="00451070"/>
    <w:rsid w:val="00451EE7"/>
    <w:rsid w:val="00452F7B"/>
    <w:rsid w:val="0045380E"/>
    <w:rsid w:val="00453BC7"/>
    <w:rsid w:val="00454110"/>
    <w:rsid w:val="00454AB9"/>
    <w:rsid w:val="00454B75"/>
    <w:rsid w:val="00455405"/>
    <w:rsid w:val="00455E1B"/>
    <w:rsid w:val="00456A95"/>
    <w:rsid w:val="00457659"/>
    <w:rsid w:val="00457CB5"/>
    <w:rsid w:val="00457F2F"/>
    <w:rsid w:val="004601A7"/>
    <w:rsid w:val="0046045D"/>
    <w:rsid w:val="004604EE"/>
    <w:rsid w:val="0046056F"/>
    <w:rsid w:val="0046057B"/>
    <w:rsid w:val="004606CA"/>
    <w:rsid w:val="00461471"/>
    <w:rsid w:val="00461F3D"/>
    <w:rsid w:val="0046244C"/>
    <w:rsid w:val="00462E16"/>
    <w:rsid w:val="00463553"/>
    <w:rsid w:val="00463CDE"/>
    <w:rsid w:val="004640A1"/>
    <w:rsid w:val="004646E1"/>
    <w:rsid w:val="00464725"/>
    <w:rsid w:val="0046477B"/>
    <w:rsid w:val="00464DBC"/>
    <w:rsid w:val="00464FDE"/>
    <w:rsid w:val="00465593"/>
    <w:rsid w:val="00465CF3"/>
    <w:rsid w:val="00467F04"/>
    <w:rsid w:val="00467F75"/>
    <w:rsid w:val="00470657"/>
    <w:rsid w:val="004710DA"/>
    <w:rsid w:val="00471EFC"/>
    <w:rsid w:val="00472178"/>
    <w:rsid w:val="00472BF7"/>
    <w:rsid w:val="004733B1"/>
    <w:rsid w:val="00474F0F"/>
    <w:rsid w:val="00475F0E"/>
    <w:rsid w:val="00476169"/>
    <w:rsid w:val="00476BD6"/>
    <w:rsid w:val="00476DB4"/>
    <w:rsid w:val="004801F9"/>
    <w:rsid w:val="004802F3"/>
    <w:rsid w:val="00480A32"/>
    <w:rsid w:val="004814E5"/>
    <w:rsid w:val="00481F1C"/>
    <w:rsid w:val="00482267"/>
    <w:rsid w:val="00482A20"/>
    <w:rsid w:val="00483143"/>
    <w:rsid w:val="00483718"/>
    <w:rsid w:val="00483EFD"/>
    <w:rsid w:val="00484200"/>
    <w:rsid w:val="00484462"/>
    <w:rsid w:val="0048496C"/>
    <w:rsid w:val="00484C8E"/>
    <w:rsid w:val="00485251"/>
    <w:rsid w:val="004855CF"/>
    <w:rsid w:val="00485801"/>
    <w:rsid w:val="0048589F"/>
    <w:rsid w:val="004864E7"/>
    <w:rsid w:val="00486837"/>
    <w:rsid w:val="00486BB1"/>
    <w:rsid w:val="00487763"/>
    <w:rsid w:val="004877F9"/>
    <w:rsid w:val="0049193A"/>
    <w:rsid w:val="004919B7"/>
    <w:rsid w:val="004932AA"/>
    <w:rsid w:val="00493378"/>
    <w:rsid w:val="00493D96"/>
    <w:rsid w:val="004944C1"/>
    <w:rsid w:val="004949B5"/>
    <w:rsid w:val="00495470"/>
    <w:rsid w:val="00495DBE"/>
    <w:rsid w:val="00496F64"/>
    <w:rsid w:val="00497696"/>
    <w:rsid w:val="00497CF7"/>
    <w:rsid w:val="00497EB0"/>
    <w:rsid w:val="004A063B"/>
    <w:rsid w:val="004A0AE2"/>
    <w:rsid w:val="004A0C92"/>
    <w:rsid w:val="004A1278"/>
    <w:rsid w:val="004A15A4"/>
    <w:rsid w:val="004A1934"/>
    <w:rsid w:val="004A2B34"/>
    <w:rsid w:val="004A2BB8"/>
    <w:rsid w:val="004A38BD"/>
    <w:rsid w:val="004A47CF"/>
    <w:rsid w:val="004A4B35"/>
    <w:rsid w:val="004A5A1C"/>
    <w:rsid w:val="004A6AF5"/>
    <w:rsid w:val="004A6F25"/>
    <w:rsid w:val="004B0372"/>
    <w:rsid w:val="004B05D7"/>
    <w:rsid w:val="004B1CAF"/>
    <w:rsid w:val="004B1FCE"/>
    <w:rsid w:val="004B2073"/>
    <w:rsid w:val="004B2C16"/>
    <w:rsid w:val="004B3A61"/>
    <w:rsid w:val="004B3DD7"/>
    <w:rsid w:val="004B3F2D"/>
    <w:rsid w:val="004B51F2"/>
    <w:rsid w:val="004B56AA"/>
    <w:rsid w:val="004B6187"/>
    <w:rsid w:val="004B6826"/>
    <w:rsid w:val="004B728B"/>
    <w:rsid w:val="004B749D"/>
    <w:rsid w:val="004B77B5"/>
    <w:rsid w:val="004C1197"/>
    <w:rsid w:val="004C1324"/>
    <w:rsid w:val="004C1912"/>
    <w:rsid w:val="004C1C8E"/>
    <w:rsid w:val="004C254D"/>
    <w:rsid w:val="004C28EC"/>
    <w:rsid w:val="004C2918"/>
    <w:rsid w:val="004C309A"/>
    <w:rsid w:val="004C372C"/>
    <w:rsid w:val="004C4DF7"/>
    <w:rsid w:val="004C5976"/>
    <w:rsid w:val="004C5B7F"/>
    <w:rsid w:val="004C6552"/>
    <w:rsid w:val="004C68D4"/>
    <w:rsid w:val="004C6D09"/>
    <w:rsid w:val="004C73A3"/>
    <w:rsid w:val="004C7AFC"/>
    <w:rsid w:val="004D0A26"/>
    <w:rsid w:val="004D20BA"/>
    <w:rsid w:val="004D214D"/>
    <w:rsid w:val="004D33D2"/>
    <w:rsid w:val="004D3BBC"/>
    <w:rsid w:val="004D41C8"/>
    <w:rsid w:val="004D42B5"/>
    <w:rsid w:val="004D5D0E"/>
    <w:rsid w:val="004D65DA"/>
    <w:rsid w:val="004D6C83"/>
    <w:rsid w:val="004D6FFC"/>
    <w:rsid w:val="004E1A0E"/>
    <w:rsid w:val="004E2264"/>
    <w:rsid w:val="004E22EC"/>
    <w:rsid w:val="004E2307"/>
    <w:rsid w:val="004E3C68"/>
    <w:rsid w:val="004E436D"/>
    <w:rsid w:val="004E49A5"/>
    <w:rsid w:val="004E4A5B"/>
    <w:rsid w:val="004E4BC0"/>
    <w:rsid w:val="004E4F0C"/>
    <w:rsid w:val="004E4F42"/>
    <w:rsid w:val="004E541F"/>
    <w:rsid w:val="004E5509"/>
    <w:rsid w:val="004E65B9"/>
    <w:rsid w:val="004E6CC5"/>
    <w:rsid w:val="004E6DB5"/>
    <w:rsid w:val="004E6DC3"/>
    <w:rsid w:val="004E775F"/>
    <w:rsid w:val="004F086F"/>
    <w:rsid w:val="004F0A57"/>
    <w:rsid w:val="004F1550"/>
    <w:rsid w:val="004F1DDC"/>
    <w:rsid w:val="004F1E7F"/>
    <w:rsid w:val="004F2358"/>
    <w:rsid w:val="004F3769"/>
    <w:rsid w:val="004F3810"/>
    <w:rsid w:val="004F3F54"/>
    <w:rsid w:val="004F4361"/>
    <w:rsid w:val="004F4D57"/>
    <w:rsid w:val="004F5E15"/>
    <w:rsid w:val="004F605A"/>
    <w:rsid w:val="004F640B"/>
    <w:rsid w:val="004F6714"/>
    <w:rsid w:val="004F7E82"/>
    <w:rsid w:val="00500FA7"/>
    <w:rsid w:val="00501918"/>
    <w:rsid w:val="00501AFC"/>
    <w:rsid w:val="00501DF1"/>
    <w:rsid w:val="00502549"/>
    <w:rsid w:val="00502878"/>
    <w:rsid w:val="005039F4"/>
    <w:rsid w:val="0050450C"/>
    <w:rsid w:val="00504C37"/>
    <w:rsid w:val="005056E0"/>
    <w:rsid w:val="00507D7D"/>
    <w:rsid w:val="00510102"/>
    <w:rsid w:val="00510439"/>
    <w:rsid w:val="0051110A"/>
    <w:rsid w:val="0051131C"/>
    <w:rsid w:val="00511AD1"/>
    <w:rsid w:val="0051299B"/>
    <w:rsid w:val="00512E73"/>
    <w:rsid w:val="00513021"/>
    <w:rsid w:val="00513EC4"/>
    <w:rsid w:val="00514DB3"/>
    <w:rsid w:val="00514EBD"/>
    <w:rsid w:val="005156D1"/>
    <w:rsid w:val="00515803"/>
    <w:rsid w:val="00515D18"/>
    <w:rsid w:val="005171B4"/>
    <w:rsid w:val="005173AE"/>
    <w:rsid w:val="005175FB"/>
    <w:rsid w:val="0051764B"/>
    <w:rsid w:val="00517BF4"/>
    <w:rsid w:val="0052061A"/>
    <w:rsid w:val="00520B9A"/>
    <w:rsid w:val="005231CD"/>
    <w:rsid w:val="005234E7"/>
    <w:rsid w:val="0052367E"/>
    <w:rsid w:val="0052402E"/>
    <w:rsid w:val="00524330"/>
    <w:rsid w:val="00525437"/>
    <w:rsid w:val="0052553E"/>
    <w:rsid w:val="00526425"/>
    <w:rsid w:val="00527A0E"/>
    <w:rsid w:val="00527D94"/>
    <w:rsid w:val="00532825"/>
    <w:rsid w:val="00533BF4"/>
    <w:rsid w:val="00534A9C"/>
    <w:rsid w:val="0053541D"/>
    <w:rsid w:val="00535A59"/>
    <w:rsid w:val="00535C17"/>
    <w:rsid w:val="00536526"/>
    <w:rsid w:val="005367B8"/>
    <w:rsid w:val="00536A30"/>
    <w:rsid w:val="005370DB"/>
    <w:rsid w:val="0053717B"/>
    <w:rsid w:val="005372E9"/>
    <w:rsid w:val="005372F0"/>
    <w:rsid w:val="00537363"/>
    <w:rsid w:val="00537A9C"/>
    <w:rsid w:val="00540595"/>
    <w:rsid w:val="005411F3"/>
    <w:rsid w:val="00541B8C"/>
    <w:rsid w:val="00542DE4"/>
    <w:rsid w:val="005438B5"/>
    <w:rsid w:val="00544E90"/>
    <w:rsid w:val="00545936"/>
    <w:rsid w:val="005462A5"/>
    <w:rsid w:val="005462D5"/>
    <w:rsid w:val="0054795F"/>
    <w:rsid w:val="005515C3"/>
    <w:rsid w:val="005528CB"/>
    <w:rsid w:val="00552D81"/>
    <w:rsid w:val="00553F7E"/>
    <w:rsid w:val="005546A9"/>
    <w:rsid w:val="0055535C"/>
    <w:rsid w:val="005554B7"/>
    <w:rsid w:val="00555AB2"/>
    <w:rsid w:val="00555FA9"/>
    <w:rsid w:val="0055657F"/>
    <w:rsid w:val="0055703C"/>
    <w:rsid w:val="00557590"/>
    <w:rsid w:val="0055793F"/>
    <w:rsid w:val="005604D8"/>
    <w:rsid w:val="00560A97"/>
    <w:rsid w:val="00561568"/>
    <w:rsid w:val="00561EDB"/>
    <w:rsid w:val="00563A67"/>
    <w:rsid w:val="00563B27"/>
    <w:rsid w:val="00563C14"/>
    <w:rsid w:val="00563CCB"/>
    <w:rsid w:val="005653BC"/>
    <w:rsid w:val="00565A24"/>
    <w:rsid w:val="00565E35"/>
    <w:rsid w:val="00565FE6"/>
    <w:rsid w:val="005663C5"/>
    <w:rsid w:val="005667C6"/>
    <w:rsid w:val="005671D3"/>
    <w:rsid w:val="00567514"/>
    <w:rsid w:val="00567915"/>
    <w:rsid w:val="00567CFA"/>
    <w:rsid w:val="00570A42"/>
    <w:rsid w:val="00571997"/>
    <w:rsid w:val="0057239B"/>
    <w:rsid w:val="00572D48"/>
    <w:rsid w:val="0057420A"/>
    <w:rsid w:val="0057447B"/>
    <w:rsid w:val="0057479D"/>
    <w:rsid w:val="005747D3"/>
    <w:rsid w:val="00574B4C"/>
    <w:rsid w:val="00574DF5"/>
    <w:rsid w:val="00576DED"/>
    <w:rsid w:val="00576F0A"/>
    <w:rsid w:val="00576F19"/>
    <w:rsid w:val="005777F2"/>
    <w:rsid w:val="005778D1"/>
    <w:rsid w:val="00580065"/>
    <w:rsid w:val="00580A4B"/>
    <w:rsid w:val="0058138B"/>
    <w:rsid w:val="005815B8"/>
    <w:rsid w:val="00581D38"/>
    <w:rsid w:val="00581F35"/>
    <w:rsid w:val="0058209B"/>
    <w:rsid w:val="00582920"/>
    <w:rsid w:val="0058296B"/>
    <w:rsid w:val="00583A85"/>
    <w:rsid w:val="00583DF2"/>
    <w:rsid w:val="00584EB1"/>
    <w:rsid w:val="0058593D"/>
    <w:rsid w:val="00585D13"/>
    <w:rsid w:val="005867DF"/>
    <w:rsid w:val="0058718A"/>
    <w:rsid w:val="0058793C"/>
    <w:rsid w:val="00590EB5"/>
    <w:rsid w:val="00591C1A"/>
    <w:rsid w:val="00592490"/>
    <w:rsid w:val="00593D38"/>
    <w:rsid w:val="00594066"/>
    <w:rsid w:val="00594438"/>
    <w:rsid w:val="00595269"/>
    <w:rsid w:val="00595536"/>
    <w:rsid w:val="00596B65"/>
    <w:rsid w:val="005A04F4"/>
    <w:rsid w:val="005A0B10"/>
    <w:rsid w:val="005A1AAA"/>
    <w:rsid w:val="005A1ED0"/>
    <w:rsid w:val="005A2817"/>
    <w:rsid w:val="005A2CBD"/>
    <w:rsid w:val="005A2FF4"/>
    <w:rsid w:val="005A467E"/>
    <w:rsid w:val="005A4D80"/>
    <w:rsid w:val="005A4F76"/>
    <w:rsid w:val="005A5EF4"/>
    <w:rsid w:val="005A68B6"/>
    <w:rsid w:val="005A77D7"/>
    <w:rsid w:val="005A7894"/>
    <w:rsid w:val="005B0975"/>
    <w:rsid w:val="005B10C9"/>
    <w:rsid w:val="005B13FF"/>
    <w:rsid w:val="005B1927"/>
    <w:rsid w:val="005B3783"/>
    <w:rsid w:val="005B3949"/>
    <w:rsid w:val="005B39AF"/>
    <w:rsid w:val="005B3C45"/>
    <w:rsid w:val="005B4A47"/>
    <w:rsid w:val="005B5274"/>
    <w:rsid w:val="005B55AA"/>
    <w:rsid w:val="005B5C22"/>
    <w:rsid w:val="005B60BD"/>
    <w:rsid w:val="005B6297"/>
    <w:rsid w:val="005B6DFF"/>
    <w:rsid w:val="005B755A"/>
    <w:rsid w:val="005B760C"/>
    <w:rsid w:val="005C04EC"/>
    <w:rsid w:val="005C0C2B"/>
    <w:rsid w:val="005C0E2E"/>
    <w:rsid w:val="005C1961"/>
    <w:rsid w:val="005C1CC3"/>
    <w:rsid w:val="005C1DC5"/>
    <w:rsid w:val="005C1E47"/>
    <w:rsid w:val="005C261C"/>
    <w:rsid w:val="005C306F"/>
    <w:rsid w:val="005C30B7"/>
    <w:rsid w:val="005C4380"/>
    <w:rsid w:val="005C460E"/>
    <w:rsid w:val="005C4770"/>
    <w:rsid w:val="005C52FA"/>
    <w:rsid w:val="005C5690"/>
    <w:rsid w:val="005C5802"/>
    <w:rsid w:val="005C5E38"/>
    <w:rsid w:val="005C71D9"/>
    <w:rsid w:val="005C7651"/>
    <w:rsid w:val="005C7A3F"/>
    <w:rsid w:val="005C7BBC"/>
    <w:rsid w:val="005D00CF"/>
    <w:rsid w:val="005D0773"/>
    <w:rsid w:val="005D1111"/>
    <w:rsid w:val="005D1BDA"/>
    <w:rsid w:val="005D2EC0"/>
    <w:rsid w:val="005D33A3"/>
    <w:rsid w:val="005D3B5D"/>
    <w:rsid w:val="005D4123"/>
    <w:rsid w:val="005D4146"/>
    <w:rsid w:val="005D44B2"/>
    <w:rsid w:val="005D46AA"/>
    <w:rsid w:val="005D484C"/>
    <w:rsid w:val="005D4FE3"/>
    <w:rsid w:val="005D579A"/>
    <w:rsid w:val="005D6939"/>
    <w:rsid w:val="005D70A9"/>
    <w:rsid w:val="005D7E5D"/>
    <w:rsid w:val="005D7F38"/>
    <w:rsid w:val="005E0B9D"/>
    <w:rsid w:val="005E0F5F"/>
    <w:rsid w:val="005E205C"/>
    <w:rsid w:val="005E23FC"/>
    <w:rsid w:val="005E286D"/>
    <w:rsid w:val="005E28B2"/>
    <w:rsid w:val="005E46ED"/>
    <w:rsid w:val="005E47D1"/>
    <w:rsid w:val="005E4A61"/>
    <w:rsid w:val="005E56B2"/>
    <w:rsid w:val="005E6494"/>
    <w:rsid w:val="005E64D5"/>
    <w:rsid w:val="005E666A"/>
    <w:rsid w:val="005E6787"/>
    <w:rsid w:val="005E7E0D"/>
    <w:rsid w:val="005F0069"/>
    <w:rsid w:val="005F11AC"/>
    <w:rsid w:val="005F1E40"/>
    <w:rsid w:val="005F2145"/>
    <w:rsid w:val="005F24B4"/>
    <w:rsid w:val="005F2FCA"/>
    <w:rsid w:val="005F30FF"/>
    <w:rsid w:val="005F33A2"/>
    <w:rsid w:val="005F3B58"/>
    <w:rsid w:val="005F512B"/>
    <w:rsid w:val="005F51AC"/>
    <w:rsid w:val="005F607E"/>
    <w:rsid w:val="005F647A"/>
    <w:rsid w:val="005F6673"/>
    <w:rsid w:val="005F6B7E"/>
    <w:rsid w:val="005F6B94"/>
    <w:rsid w:val="005F7246"/>
    <w:rsid w:val="005F7611"/>
    <w:rsid w:val="005F767C"/>
    <w:rsid w:val="0060032F"/>
    <w:rsid w:val="00600CB5"/>
    <w:rsid w:val="00601982"/>
    <w:rsid w:val="00601993"/>
    <w:rsid w:val="00601C04"/>
    <w:rsid w:val="00601E9B"/>
    <w:rsid w:val="00603485"/>
    <w:rsid w:val="00603D75"/>
    <w:rsid w:val="006054D9"/>
    <w:rsid w:val="00606505"/>
    <w:rsid w:val="00606680"/>
    <w:rsid w:val="00606F6B"/>
    <w:rsid w:val="006075AB"/>
    <w:rsid w:val="006114B2"/>
    <w:rsid w:val="006118D5"/>
    <w:rsid w:val="00611A13"/>
    <w:rsid w:val="00611AB9"/>
    <w:rsid w:val="00611DFF"/>
    <w:rsid w:val="0061208E"/>
    <w:rsid w:val="00612141"/>
    <w:rsid w:val="0061240D"/>
    <w:rsid w:val="00612481"/>
    <w:rsid w:val="00612CE2"/>
    <w:rsid w:val="00613791"/>
    <w:rsid w:val="006145DC"/>
    <w:rsid w:val="00614C29"/>
    <w:rsid w:val="00615726"/>
    <w:rsid w:val="006157CE"/>
    <w:rsid w:val="006158E5"/>
    <w:rsid w:val="00617AA5"/>
    <w:rsid w:val="00620357"/>
    <w:rsid w:val="00620382"/>
    <w:rsid w:val="00621EC2"/>
    <w:rsid w:val="00623B0A"/>
    <w:rsid w:val="00623E23"/>
    <w:rsid w:val="006257C8"/>
    <w:rsid w:val="00626252"/>
    <w:rsid w:val="00626705"/>
    <w:rsid w:val="00627566"/>
    <w:rsid w:val="00631CCB"/>
    <w:rsid w:val="0063364D"/>
    <w:rsid w:val="00634A00"/>
    <w:rsid w:val="00635318"/>
    <w:rsid w:val="00635960"/>
    <w:rsid w:val="00636B28"/>
    <w:rsid w:val="0063703A"/>
    <w:rsid w:val="006375C3"/>
    <w:rsid w:val="00637B6E"/>
    <w:rsid w:val="006406BB"/>
    <w:rsid w:val="0064094C"/>
    <w:rsid w:val="006409A9"/>
    <w:rsid w:val="006413BA"/>
    <w:rsid w:val="00642A64"/>
    <w:rsid w:val="00643309"/>
    <w:rsid w:val="00643733"/>
    <w:rsid w:val="0064375A"/>
    <w:rsid w:val="00644016"/>
    <w:rsid w:val="006440BF"/>
    <w:rsid w:val="0064442F"/>
    <w:rsid w:val="006452E9"/>
    <w:rsid w:val="00645601"/>
    <w:rsid w:val="0064561C"/>
    <w:rsid w:val="006456B7"/>
    <w:rsid w:val="00646FDE"/>
    <w:rsid w:val="006473EF"/>
    <w:rsid w:val="00651E6D"/>
    <w:rsid w:val="0065260B"/>
    <w:rsid w:val="00652770"/>
    <w:rsid w:val="00653076"/>
    <w:rsid w:val="006535D9"/>
    <w:rsid w:val="00653854"/>
    <w:rsid w:val="00653E81"/>
    <w:rsid w:val="006550C9"/>
    <w:rsid w:val="0065597A"/>
    <w:rsid w:val="00655BAB"/>
    <w:rsid w:val="006560A6"/>
    <w:rsid w:val="00656F95"/>
    <w:rsid w:val="0065732C"/>
    <w:rsid w:val="006573E8"/>
    <w:rsid w:val="00657760"/>
    <w:rsid w:val="00657B08"/>
    <w:rsid w:val="00657BDB"/>
    <w:rsid w:val="0066025B"/>
    <w:rsid w:val="0066089B"/>
    <w:rsid w:val="006622D4"/>
    <w:rsid w:val="00662382"/>
    <w:rsid w:val="00662ABF"/>
    <w:rsid w:val="00662E92"/>
    <w:rsid w:val="00663AE2"/>
    <w:rsid w:val="00664613"/>
    <w:rsid w:val="006652B8"/>
    <w:rsid w:val="00665C56"/>
    <w:rsid w:val="00666676"/>
    <w:rsid w:val="00666783"/>
    <w:rsid w:val="00666DB4"/>
    <w:rsid w:val="006670BE"/>
    <w:rsid w:val="00667663"/>
    <w:rsid w:val="00667FE8"/>
    <w:rsid w:val="00670176"/>
    <w:rsid w:val="00670E2C"/>
    <w:rsid w:val="006710BC"/>
    <w:rsid w:val="006718D8"/>
    <w:rsid w:val="00671A59"/>
    <w:rsid w:val="00672DF5"/>
    <w:rsid w:val="00672EFC"/>
    <w:rsid w:val="0067425C"/>
    <w:rsid w:val="006753DA"/>
    <w:rsid w:val="00675F3C"/>
    <w:rsid w:val="00676BF6"/>
    <w:rsid w:val="00676DC2"/>
    <w:rsid w:val="00676F16"/>
    <w:rsid w:val="006771A3"/>
    <w:rsid w:val="006778E5"/>
    <w:rsid w:val="00680719"/>
    <w:rsid w:val="00680CDC"/>
    <w:rsid w:val="006814E3"/>
    <w:rsid w:val="00681F06"/>
    <w:rsid w:val="00682271"/>
    <w:rsid w:val="006826EA"/>
    <w:rsid w:val="0068273D"/>
    <w:rsid w:val="0068507A"/>
    <w:rsid w:val="00685672"/>
    <w:rsid w:val="00685718"/>
    <w:rsid w:val="006861B7"/>
    <w:rsid w:val="00686718"/>
    <w:rsid w:val="00686F39"/>
    <w:rsid w:val="0068747B"/>
    <w:rsid w:val="00687AAB"/>
    <w:rsid w:val="00687EBF"/>
    <w:rsid w:val="00690402"/>
    <w:rsid w:val="0069083D"/>
    <w:rsid w:val="006913FF"/>
    <w:rsid w:val="006926EA"/>
    <w:rsid w:val="00692772"/>
    <w:rsid w:val="00692C46"/>
    <w:rsid w:val="00692F75"/>
    <w:rsid w:val="0069371A"/>
    <w:rsid w:val="00693E14"/>
    <w:rsid w:val="006944BA"/>
    <w:rsid w:val="006944EC"/>
    <w:rsid w:val="00695231"/>
    <w:rsid w:val="00695F52"/>
    <w:rsid w:val="0069607F"/>
    <w:rsid w:val="00696D9D"/>
    <w:rsid w:val="006974BD"/>
    <w:rsid w:val="006A05CE"/>
    <w:rsid w:val="006A1197"/>
    <w:rsid w:val="006A1460"/>
    <w:rsid w:val="006A234A"/>
    <w:rsid w:val="006A27DB"/>
    <w:rsid w:val="006A3CC4"/>
    <w:rsid w:val="006A4B78"/>
    <w:rsid w:val="006A5987"/>
    <w:rsid w:val="006A6343"/>
    <w:rsid w:val="006A6B14"/>
    <w:rsid w:val="006A7305"/>
    <w:rsid w:val="006B1E2A"/>
    <w:rsid w:val="006B1F62"/>
    <w:rsid w:val="006B2748"/>
    <w:rsid w:val="006B2D1A"/>
    <w:rsid w:val="006B3D50"/>
    <w:rsid w:val="006B5CDC"/>
    <w:rsid w:val="006B73AB"/>
    <w:rsid w:val="006B7413"/>
    <w:rsid w:val="006B746D"/>
    <w:rsid w:val="006B7F15"/>
    <w:rsid w:val="006B7FEA"/>
    <w:rsid w:val="006C02B7"/>
    <w:rsid w:val="006C179E"/>
    <w:rsid w:val="006C197E"/>
    <w:rsid w:val="006C1D4B"/>
    <w:rsid w:val="006C227A"/>
    <w:rsid w:val="006C2603"/>
    <w:rsid w:val="006C27EE"/>
    <w:rsid w:val="006C28C8"/>
    <w:rsid w:val="006C4ED3"/>
    <w:rsid w:val="006C521C"/>
    <w:rsid w:val="006C5A95"/>
    <w:rsid w:val="006C6034"/>
    <w:rsid w:val="006C6ED0"/>
    <w:rsid w:val="006D086C"/>
    <w:rsid w:val="006D0F7D"/>
    <w:rsid w:val="006D16EC"/>
    <w:rsid w:val="006D18E5"/>
    <w:rsid w:val="006D19C6"/>
    <w:rsid w:val="006D1C0E"/>
    <w:rsid w:val="006D2507"/>
    <w:rsid w:val="006D2670"/>
    <w:rsid w:val="006D26E5"/>
    <w:rsid w:val="006D32C2"/>
    <w:rsid w:val="006D3D21"/>
    <w:rsid w:val="006D443B"/>
    <w:rsid w:val="006D4673"/>
    <w:rsid w:val="006D4D17"/>
    <w:rsid w:val="006D53D1"/>
    <w:rsid w:val="006D7255"/>
    <w:rsid w:val="006D727A"/>
    <w:rsid w:val="006D7428"/>
    <w:rsid w:val="006D78A1"/>
    <w:rsid w:val="006E09CA"/>
    <w:rsid w:val="006E14CF"/>
    <w:rsid w:val="006E239B"/>
    <w:rsid w:val="006E2409"/>
    <w:rsid w:val="006E25E1"/>
    <w:rsid w:val="006E2946"/>
    <w:rsid w:val="006E2EB6"/>
    <w:rsid w:val="006E36F7"/>
    <w:rsid w:val="006E3F61"/>
    <w:rsid w:val="006E53D2"/>
    <w:rsid w:val="006E5644"/>
    <w:rsid w:val="006E58A5"/>
    <w:rsid w:val="006E6087"/>
    <w:rsid w:val="006F1003"/>
    <w:rsid w:val="006F19A0"/>
    <w:rsid w:val="006F1D13"/>
    <w:rsid w:val="006F22AC"/>
    <w:rsid w:val="006F2730"/>
    <w:rsid w:val="006F3A59"/>
    <w:rsid w:val="006F476D"/>
    <w:rsid w:val="006F47FA"/>
    <w:rsid w:val="006F557F"/>
    <w:rsid w:val="006F56F4"/>
    <w:rsid w:val="006F57F2"/>
    <w:rsid w:val="006F6187"/>
    <w:rsid w:val="006F6792"/>
    <w:rsid w:val="006F6A98"/>
    <w:rsid w:val="006F71F5"/>
    <w:rsid w:val="006F73AC"/>
    <w:rsid w:val="00700B4F"/>
    <w:rsid w:val="00701493"/>
    <w:rsid w:val="007030B7"/>
    <w:rsid w:val="00703412"/>
    <w:rsid w:val="00705531"/>
    <w:rsid w:val="007073C9"/>
    <w:rsid w:val="00707CCB"/>
    <w:rsid w:val="007101D7"/>
    <w:rsid w:val="007107E7"/>
    <w:rsid w:val="00710E20"/>
    <w:rsid w:val="007114D0"/>
    <w:rsid w:val="007119A3"/>
    <w:rsid w:val="00711B73"/>
    <w:rsid w:val="00712F03"/>
    <w:rsid w:val="00712FEF"/>
    <w:rsid w:val="007138BB"/>
    <w:rsid w:val="00713CDC"/>
    <w:rsid w:val="007146C4"/>
    <w:rsid w:val="00714C20"/>
    <w:rsid w:val="00714DE7"/>
    <w:rsid w:val="007164C0"/>
    <w:rsid w:val="007167B6"/>
    <w:rsid w:val="00716821"/>
    <w:rsid w:val="00716D4B"/>
    <w:rsid w:val="00716EA3"/>
    <w:rsid w:val="00717E2A"/>
    <w:rsid w:val="00721384"/>
    <w:rsid w:val="0072299E"/>
    <w:rsid w:val="00722F30"/>
    <w:rsid w:val="00723293"/>
    <w:rsid w:val="007233E8"/>
    <w:rsid w:val="00724016"/>
    <w:rsid w:val="007242F8"/>
    <w:rsid w:val="0072434C"/>
    <w:rsid w:val="0072495A"/>
    <w:rsid w:val="00724FE1"/>
    <w:rsid w:val="0072592F"/>
    <w:rsid w:val="007259C9"/>
    <w:rsid w:val="00725AAC"/>
    <w:rsid w:val="00725CD2"/>
    <w:rsid w:val="00726407"/>
    <w:rsid w:val="00726A56"/>
    <w:rsid w:val="00727416"/>
    <w:rsid w:val="007276C6"/>
    <w:rsid w:val="007300CB"/>
    <w:rsid w:val="00730546"/>
    <w:rsid w:val="007312D1"/>
    <w:rsid w:val="0073145B"/>
    <w:rsid w:val="00731BAB"/>
    <w:rsid w:val="00732554"/>
    <w:rsid w:val="007327BC"/>
    <w:rsid w:val="00733446"/>
    <w:rsid w:val="00733737"/>
    <w:rsid w:val="00733752"/>
    <w:rsid w:val="007339A1"/>
    <w:rsid w:val="0073616E"/>
    <w:rsid w:val="00736EE4"/>
    <w:rsid w:val="00737D8C"/>
    <w:rsid w:val="00737ECC"/>
    <w:rsid w:val="00740329"/>
    <w:rsid w:val="007411E5"/>
    <w:rsid w:val="007425CC"/>
    <w:rsid w:val="0074371E"/>
    <w:rsid w:val="00744BC3"/>
    <w:rsid w:val="0074531F"/>
    <w:rsid w:val="007464FF"/>
    <w:rsid w:val="00746C71"/>
    <w:rsid w:val="00746F39"/>
    <w:rsid w:val="00747BF1"/>
    <w:rsid w:val="00747D35"/>
    <w:rsid w:val="00750691"/>
    <w:rsid w:val="007507F5"/>
    <w:rsid w:val="0075095D"/>
    <w:rsid w:val="00750B85"/>
    <w:rsid w:val="00750C4B"/>
    <w:rsid w:val="00751221"/>
    <w:rsid w:val="00752185"/>
    <w:rsid w:val="007523BC"/>
    <w:rsid w:val="007526A1"/>
    <w:rsid w:val="0075373A"/>
    <w:rsid w:val="00753944"/>
    <w:rsid w:val="007555D0"/>
    <w:rsid w:val="007556A0"/>
    <w:rsid w:val="007563CA"/>
    <w:rsid w:val="007566E1"/>
    <w:rsid w:val="00756924"/>
    <w:rsid w:val="007570EC"/>
    <w:rsid w:val="0075792E"/>
    <w:rsid w:val="00757A9C"/>
    <w:rsid w:val="00757CCC"/>
    <w:rsid w:val="00757F72"/>
    <w:rsid w:val="00760B36"/>
    <w:rsid w:val="00760DEB"/>
    <w:rsid w:val="00761343"/>
    <w:rsid w:val="00761556"/>
    <w:rsid w:val="0076190A"/>
    <w:rsid w:val="00761C42"/>
    <w:rsid w:val="00761E8E"/>
    <w:rsid w:val="007629E5"/>
    <w:rsid w:val="00762AA0"/>
    <w:rsid w:val="00762F94"/>
    <w:rsid w:val="007638C8"/>
    <w:rsid w:val="007642C0"/>
    <w:rsid w:val="007645C4"/>
    <w:rsid w:val="00764866"/>
    <w:rsid w:val="007651CD"/>
    <w:rsid w:val="00765938"/>
    <w:rsid w:val="007669B0"/>
    <w:rsid w:val="00766B51"/>
    <w:rsid w:val="00766FDF"/>
    <w:rsid w:val="00767599"/>
    <w:rsid w:val="007677D4"/>
    <w:rsid w:val="00770351"/>
    <w:rsid w:val="00770E5E"/>
    <w:rsid w:val="007710A7"/>
    <w:rsid w:val="00771582"/>
    <w:rsid w:val="00771BAA"/>
    <w:rsid w:val="00771D82"/>
    <w:rsid w:val="00772111"/>
    <w:rsid w:val="007727CB"/>
    <w:rsid w:val="007728AC"/>
    <w:rsid w:val="00772A06"/>
    <w:rsid w:val="00772C0C"/>
    <w:rsid w:val="00774EF5"/>
    <w:rsid w:val="00775684"/>
    <w:rsid w:val="0077660E"/>
    <w:rsid w:val="00777508"/>
    <w:rsid w:val="007775DB"/>
    <w:rsid w:val="00781E18"/>
    <w:rsid w:val="007827B4"/>
    <w:rsid w:val="00783CE2"/>
    <w:rsid w:val="00783EA0"/>
    <w:rsid w:val="0078431A"/>
    <w:rsid w:val="0078444A"/>
    <w:rsid w:val="00785684"/>
    <w:rsid w:val="00785D8E"/>
    <w:rsid w:val="00786040"/>
    <w:rsid w:val="00786358"/>
    <w:rsid w:val="00786BE6"/>
    <w:rsid w:val="00786D89"/>
    <w:rsid w:val="00786F57"/>
    <w:rsid w:val="00787343"/>
    <w:rsid w:val="0078745A"/>
    <w:rsid w:val="007876A8"/>
    <w:rsid w:val="00790678"/>
    <w:rsid w:val="00790A83"/>
    <w:rsid w:val="007913AC"/>
    <w:rsid w:val="007913EF"/>
    <w:rsid w:val="00792B8C"/>
    <w:rsid w:val="00792C04"/>
    <w:rsid w:val="00792F83"/>
    <w:rsid w:val="007936D6"/>
    <w:rsid w:val="00793B81"/>
    <w:rsid w:val="00793F86"/>
    <w:rsid w:val="007941E3"/>
    <w:rsid w:val="00794BF9"/>
    <w:rsid w:val="00795209"/>
    <w:rsid w:val="0079628C"/>
    <w:rsid w:val="00797C69"/>
    <w:rsid w:val="007A0BD0"/>
    <w:rsid w:val="007A0E5E"/>
    <w:rsid w:val="007A235E"/>
    <w:rsid w:val="007A27A7"/>
    <w:rsid w:val="007A3063"/>
    <w:rsid w:val="007A329D"/>
    <w:rsid w:val="007A3B80"/>
    <w:rsid w:val="007A3BAC"/>
    <w:rsid w:val="007A3CD4"/>
    <w:rsid w:val="007A3DB7"/>
    <w:rsid w:val="007A3FF3"/>
    <w:rsid w:val="007A4AFC"/>
    <w:rsid w:val="007A550F"/>
    <w:rsid w:val="007A5529"/>
    <w:rsid w:val="007A5FBB"/>
    <w:rsid w:val="007A7205"/>
    <w:rsid w:val="007A7314"/>
    <w:rsid w:val="007B0469"/>
    <w:rsid w:val="007B0D7F"/>
    <w:rsid w:val="007B175F"/>
    <w:rsid w:val="007B182A"/>
    <w:rsid w:val="007B19FC"/>
    <w:rsid w:val="007B1BB5"/>
    <w:rsid w:val="007B33FF"/>
    <w:rsid w:val="007B58C4"/>
    <w:rsid w:val="007B6411"/>
    <w:rsid w:val="007B6CCE"/>
    <w:rsid w:val="007B78B9"/>
    <w:rsid w:val="007B7973"/>
    <w:rsid w:val="007B7B5B"/>
    <w:rsid w:val="007C102F"/>
    <w:rsid w:val="007C2AC8"/>
    <w:rsid w:val="007C3082"/>
    <w:rsid w:val="007C3D63"/>
    <w:rsid w:val="007C3F6A"/>
    <w:rsid w:val="007C44A1"/>
    <w:rsid w:val="007C584A"/>
    <w:rsid w:val="007C5A08"/>
    <w:rsid w:val="007C5CF1"/>
    <w:rsid w:val="007C602D"/>
    <w:rsid w:val="007C70BA"/>
    <w:rsid w:val="007C7F08"/>
    <w:rsid w:val="007D0BAD"/>
    <w:rsid w:val="007D0F07"/>
    <w:rsid w:val="007D137B"/>
    <w:rsid w:val="007D291A"/>
    <w:rsid w:val="007D2E71"/>
    <w:rsid w:val="007D2F8E"/>
    <w:rsid w:val="007D2FF5"/>
    <w:rsid w:val="007D3E8E"/>
    <w:rsid w:val="007D4E5B"/>
    <w:rsid w:val="007D6410"/>
    <w:rsid w:val="007D6556"/>
    <w:rsid w:val="007D6798"/>
    <w:rsid w:val="007D7A8C"/>
    <w:rsid w:val="007D7D27"/>
    <w:rsid w:val="007D7F9C"/>
    <w:rsid w:val="007E1D27"/>
    <w:rsid w:val="007E2144"/>
    <w:rsid w:val="007E259D"/>
    <w:rsid w:val="007E2733"/>
    <w:rsid w:val="007E2E5D"/>
    <w:rsid w:val="007E2F9F"/>
    <w:rsid w:val="007E345B"/>
    <w:rsid w:val="007E3BBF"/>
    <w:rsid w:val="007E4B44"/>
    <w:rsid w:val="007E4E4F"/>
    <w:rsid w:val="007E537C"/>
    <w:rsid w:val="007E55E3"/>
    <w:rsid w:val="007E58E0"/>
    <w:rsid w:val="007E58E2"/>
    <w:rsid w:val="007E631D"/>
    <w:rsid w:val="007E6384"/>
    <w:rsid w:val="007E65E3"/>
    <w:rsid w:val="007E6778"/>
    <w:rsid w:val="007E6948"/>
    <w:rsid w:val="007F0F21"/>
    <w:rsid w:val="007F0FC5"/>
    <w:rsid w:val="007F1CCE"/>
    <w:rsid w:val="007F1DB9"/>
    <w:rsid w:val="007F1F56"/>
    <w:rsid w:val="007F24D7"/>
    <w:rsid w:val="007F3B64"/>
    <w:rsid w:val="007F3C7F"/>
    <w:rsid w:val="007F5F27"/>
    <w:rsid w:val="007F62C0"/>
    <w:rsid w:val="007F635F"/>
    <w:rsid w:val="007F642E"/>
    <w:rsid w:val="007F6BE7"/>
    <w:rsid w:val="007F72A8"/>
    <w:rsid w:val="007F747D"/>
    <w:rsid w:val="007F75CC"/>
    <w:rsid w:val="007F7D38"/>
    <w:rsid w:val="00800338"/>
    <w:rsid w:val="00800B41"/>
    <w:rsid w:val="00801B8F"/>
    <w:rsid w:val="00802027"/>
    <w:rsid w:val="00802B74"/>
    <w:rsid w:val="00802F92"/>
    <w:rsid w:val="0080348F"/>
    <w:rsid w:val="008035B4"/>
    <w:rsid w:val="00803688"/>
    <w:rsid w:val="00803D82"/>
    <w:rsid w:val="00804088"/>
    <w:rsid w:val="0080432A"/>
    <w:rsid w:val="00804F59"/>
    <w:rsid w:val="00805A13"/>
    <w:rsid w:val="00805C7F"/>
    <w:rsid w:val="00806E59"/>
    <w:rsid w:val="0080712C"/>
    <w:rsid w:val="008072CF"/>
    <w:rsid w:val="00807F9A"/>
    <w:rsid w:val="00810459"/>
    <w:rsid w:val="00810F8A"/>
    <w:rsid w:val="0081171D"/>
    <w:rsid w:val="008123FE"/>
    <w:rsid w:val="00812DA6"/>
    <w:rsid w:val="00813D31"/>
    <w:rsid w:val="008142A8"/>
    <w:rsid w:val="00814593"/>
    <w:rsid w:val="00816DBD"/>
    <w:rsid w:val="00817194"/>
    <w:rsid w:val="00817C3A"/>
    <w:rsid w:val="008218D1"/>
    <w:rsid w:val="008225BD"/>
    <w:rsid w:val="00822D22"/>
    <w:rsid w:val="008248DD"/>
    <w:rsid w:val="00825055"/>
    <w:rsid w:val="008255E4"/>
    <w:rsid w:val="00825F42"/>
    <w:rsid w:val="00827636"/>
    <w:rsid w:val="008305FF"/>
    <w:rsid w:val="0083201E"/>
    <w:rsid w:val="00832E48"/>
    <w:rsid w:val="00833B4B"/>
    <w:rsid w:val="00834AF7"/>
    <w:rsid w:val="00835B5E"/>
    <w:rsid w:val="00836F97"/>
    <w:rsid w:val="008370CC"/>
    <w:rsid w:val="00837D53"/>
    <w:rsid w:val="00840387"/>
    <w:rsid w:val="00840496"/>
    <w:rsid w:val="0084056B"/>
    <w:rsid w:val="00840D39"/>
    <w:rsid w:val="00840E2D"/>
    <w:rsid w:val="00840EE5"/>
    <w:rsid w:val="00841BA5"/>
    <w:rsid w:val="00841C63"/>
    <w:rsid w:val="00842CCC"/>
    <w:rsid w:val="00843656"/>
    <w:rsid w:val="008436A2"/>
    <w:rsid w:val="0084389F"/>
    <w:rsid w:val="008439C5"/>
    <w:rsid w:val="00843A54"/>
    <w:rsid w:val="00845C25"/>
    <w:rsid w:val="008461BC"/>
    <w:rsid w:val="00846877"/>
    <w:rsid w:val="00846D12"/>
    <w:rsid w:val="008474AF"/>
    <w:rsid w:val="0084765D"/>
    <w:rsid w:val="00847923"/>
    <w:rsid w:val="008503DD"/>
    <w:rsid w:val="008504AA"/>
    <w:rsid w:val="00850AC5"/>
    <w:rsid w:val="00851A70"/>
    <w:rsid w:val="00852487"/>
    <w:rsid w:val="00852EDC"/>
    <w:rsid w:val="00853502"/>
    <w:rsid w:val="00853DDE"/>
    <w:rsid w:val="00854C03"/>
    <w:rsid w:val="00854CE8"/>
    <w:rsid w:val="0085510F"/>
    <w:rsid w:val="00855D81"/>
    <w:rsid w:val="00855E4E"/>
    <w:rsid w:val="00855F45"/>
    <w:rsid w:val="00855FFD"/>
    <w:rsid w:val="008564DD"/>
    <w:rsid w:val="008569F7"/>
    <w:rsid w:val="008571D2"/>
    <w:rsid w:val="008572B5"/>
    <w:rsid w:val="0085731C"/>
    <w:rsid w:val="00860801"/>
    <w:rsid w:val="00861442"/>
    <w:rsid w:val="008614E7"/>
    <w:rsid w:val="00861506"/>
    <w:rsid w:val="00861A7D"/>
    <w:rsid w:val="00861D86"/>
    <w:rsid w:val="00862A78"/>
    <w:rsid w:val="008630D8"/>
    <w:rsid w:val="00863713"/>
    <w:rsid w:val="008644ED"/>
    <w:rsid w:val="00864732"/>
    <w:rsid w:val="00864823"/>
    <w:rsid w:val="00864D3B"/>
    <w:rsid w:val="008661F7"/>
    <w:rsid w:val="00866E83"/>
    <w:rsid w:val="008675F1"/>
    <w:rsid w:val="008676FE"/>
    <w:rsid w:val="00867CCE"/>
    <w:rsid w:val="00867E67"/>
    <w:rsid w:val="00870641"/>
    <w:rsid w:val="00870B12"/>
    <w:rsid w:val="00870E0C"/>
    <w:rsid w:val="008717DF"/>
    <w:rsid w:val="00872616"/>
    <w:rsid w:val="008727D4"/>
    <w:rsid w:val="0087289A"/>
    <w:rsid w:val="0087374D"/>
    <w:rsid w:val="0087466B"/>
    <w:rsid w:val="00874C1A"/>
    <w:rsid w:val="00874E01"/>
    <w:rsid w:val="00874E1E"/>
    <w:rsid w:val="008760D8"/>
    <w:rsid w:val="00876970"/>
    <w:rsid w:val="00876AB0"/>
    <w:rsid w:val="00877807"/>
    <w:rsid w:val="00877AAC"/>
    <w:rsid w:val="00877DE7"/>
    <w:rsid w:val="00880452"/>
    <w:rsid w:val="00880D43"/>
    <w:rsid w:val="00881546"/>
    <w:rsid w:val="00881DE4"/>
    <w:rsid w:val="00882374"/>
    <w:rsid w:val="00882E54"/>
    <w:rsid w:val="00882FAF"/>
    <w:rsid w:val="008833A1"/>
    <w:rsid w:val="00883D30"/>
    <w:rsid w:val="0088428B"/>
    <w:rsid w:val="0088465F"/>
    <w:rsid w:val="00885140"/>
    <w:rsid w:val="00885391"/>
    <w:rsid w:val="00885DA1"/>
    <w:rsid w:val="0088672D"/>
    <w:rsid w:val="00886862"/>
    <w:rsid w:val="00886F6C"/>
    <w:rsid w:val="0088716D"/>
    <w:rsid w:val="00887237"/>
    <w:rsid w:val="0089027A"/>
    <w:rsid w:val="0089078D"/>
    <w:rsid w:val="008908C7"/>
    <w:rsid w:val="00891AEA"/>
    <w:rsid w:val="0089215A"/>
    <w:rsid w:val="00892208"/>
    <w:rsid w:val="0089222D"/>
    <w:rsid w:val="00892415"/>
    <w:rsid w:val="0089277A"/>
    <w:rsid w:val="00892F0D"/>
    <w:rsid w:val="008938BD"/>
    <w:rsid w:val="00893ECF"/>
    <w:rsid w:val="0089488E"/>
    <w:rsid w:val="00894F76"/>
    <w:rsid w:val="00895993"/>
    <w:rsid w:val="00895EB6"/>
    <w:rsid w:val="00896D25"/>
    <w:rsid w:val="00897825"/>
    <w:rsid w:val="00897AE4"/>
    <w:rsid w:val="00897F9C"/>
    <w:rsid w:val="008A0DCB"/>
    <w:rsid w:val="008A1507"/>
    <w:rsid w:val="008A26AA"/>
    <w:rsid w:val="008A3071"/>
    <w:rsid w:val="008A4C43"/>
    <w:rsid w:val="008A4DAB"/>
    <w:rsid w:val="008A4FF4"/>
    <w:rsid w:val="008A5421"/>
    <w:rsid w:val="008A593C"/>
    <w:rsid w:val="008A5985"/>
    <w:rsid w:val="008A5A50"/>
    <w:rsid w:val="008A5BB6"/>
    <w:rsid w:val="008A5E5E"/>
    <w:rsid w:val="008A5F4C"/>
    <w:rsid w:val="008A6024"/>
    <w:rsid w:val="008A620C"/>
    <w:rsid w:val="008A7085"/>
    <w:rsid w:val="008A7C63"/>
    <w:rsid w:val="008B2032"/>
    <w:rsid w:val="008B21B6"/>
    <w:rsid w:val="008B29D2"/>
    <w:rsid w:val="008B47AD"/>
    <w:rsid w:val="008B5035"/>
    <w:rsid w:val="008B556E"/>
    <w:rsid w:val="008B55B8"/>
    <w:rsid w:val="008B59F5"/>
    <w:rsid w:val="008B5B62"/>
    <w:rsid w:val="008B623D"/>
    <w:rsid w:val="008B630E"/>
    <w:rsid w:val="008B6814"/>
    <w:rsid w:val="008B6985"/>
    <w:rsid w:val="008B6C35"/>
    <w:rsid w:val="008B6FC3"/>
    <w:rsid w:val="008B7217"/>
    <w:rsid w:val="008B7829"/>
    <w:rsid w:val="008B7995"/>
    <w:rsid w:val="008B7998"/>
    <w:rsid w:val="008B7E43"/>
    <w:rsid w:val="008C068F"/>
    <w:rsid w:val="008C0851"/>
    <w:rsid w:val="008C0BEF"/>
    <w:rsid w:val="008C0EDB"/>
    <w:rsid w:val="008C130D"/>
    <w:rsid w:val="008C2014"/>
    <w:rsid w:val="008C2184"/>
    <w:rsid w:val="008C4DEC"/>
    <w:rsid w:val="008C5074"/>
    <w:rsid w:val="008C5AD5"/>
    <w:rsid w:val="008C72D8"/>
    <w:rsid w:val="008C7F8D"/>
    <w:rsid w:val="008D0388"/>
    <w:rsid w:val="008D044D"/>
    <w:rsid w:val="008D18E6"/>
    <w:rsid w:val="008D1966"/>
    <w:rsid w:val="008D1B6F"/>
    <w:rsid w:val="008D24C5"/>
    <w:rsid w:val="008D255B"/>
    <w:rsid w:val="008D2BE0"/>
    <w:rsid w:val="008D2F97"/>
    <w:rsid w:val="008D3360"/>
    <w:rsid w:val="008D36AB"/>
    <w:rsid w:val="008D418C"/>
    <w:rsid w:val="008D48C1"/>
    <w:rsid w:val="008D4B9C"/>
    <w:rsid w:val="008D4F13"/>
    <w:rsid w:val="008D6109"/>
    <w:rsid w:val="008D7223"/>
    <w:rsid w:val="008D76D0"/>
    <w:rsid w:val="008D7785"/>
    <w:rsid w:val="008D7E0D"/>
    <w:rsid w:val="008D7F19"/>
    <w:rsid w:val="008E01B2"/>
    <w:rsid w:val="008E054E"/>
    <w:rsid w:val="008E0691"/>
    <w:rsid w:val="008E0C9A"/>
    <w:rsid w:val="008E1D7F"/>
    <w:rsid w:val="008E2B2B"/>
    <w:rsid w:val="008E3BD8"/>
    <w:rsid w:val="008E3C48"/>
    <w:rsid w:val="008E55CB"/>
    <w:rsid w:val="008E5727"/>
    <w:rsid w:val="008E576A"/>
    <w:rsid w:val="008E65D8"/>
    <w:rsid w:val="008E74CB"/>
    <w:rsid w:val="008E76AF"/>
    <w:rsid w:val="008E78BB"/>
    <w:rsid w:val="008E7C10"/>
    <w:rsid w:val="008F2E5A"/>
    <w:rsid w:val="008F2F89"/>
    <w:rsid w:val="008F474D"/>
    <w:rsid w:val="008F5190"/>
    <w:rsid w:val="008F54CE"/>
    <w:rsid w:val="008F6D50"/>
    <w:rsid w:val="008F743C"/>
    <w:rsid w:val="008F784E"/>
    <w:rsid w:val="00900BF0"/>
    <w:rsid w:val="0090300E"/>
    <w:rsid w:val="00905728"/>
    <w:rsid w:val="00905B42"/>
    <w:rsid w:val="0090631C"/>
    <w:rsid w:val="009063B1"/>
    <w:rsid w:val="0090643D"/>
    <w:rsid w:val="00910D0E"/>
    <w:rsid w:val="0091102E"/>
    <w:rsid w:val="00911198"/>
    <w:rsid w:val="009115C8"/>
    <w:rsid w:val="0091248A"/>
    <w:rsid w:val="00912D17"/>
    <w:rsid w:val="009138D0"/>
    <w:rsid w:val="00913D80"/>
    <w:rsid w:val="009141BD"/>
    <w:rsid w:val="00914DA8"/>
    <w:rsid w:val="00914F0C"/>
    <w:rsid w:val="00915008"/>
    <w:rsid w:val="009155ED"/>
    <w:rsid w:val="009157EF"/>
    <w:rsid w:val="00916453"/>
    <w:rsid w:val="00916F0F"/>
    <w:rsid w:val="00917179"/>
    <w:rsid w:val="009179D7"/>
    <w:rsid w:val="0092111E"/>
    <w:rsid w:val="00921F8C"/>
    <w:rsid w:val="00922327"/>
    <w:rsid w:val="00922B10"/>
    <w:rsid w:val="009239AD"/>
    <w:rsid w:val="00923A32"/>
    <w:rsid w:val="00923BA3"/>
    <w:rsid w:val="009245CF"/>
    <w:rsid w:val="00924838"/>
    <w:rsid w:val="00924CA5"/>
    <w:rsid w:val="00924E98"/>
    <w:rsid w:val="00925538"/>
    <w:rsid w:val="0092563E"/>
    <w:rsid w:val="00925C47"/>
    <w:rsid w:val="009272F4"/>
    <w:rsid w:val="00927A77"/>
    <w:rsid w:val="00931A97"/>
    <w:rsid w:val="009320E7"/>
    <w:rsid w:val="00932AA2"/>
    <w:rsid w:val="00932AA3"/>
    <w:rsid w:val="00933550"/>
    <w:rsid w:val="009338A0"/>
    <w:rsid w:val="009339CC"/>
    <w:rsid w:val="00933AB1"/>
    <w:rsid w:val="00933F1F"/>
    <w:rsid w:val="009342DD"/>
    <w:rsid w:val="009342F9"/>
    <w:rsid w:val="0093436D"/>
    <w:rsid w:val="009351A6"/>
    <w:rsid w:val="009353EB"/>
    <w:rsid w:val="00936632"/>
    <w:rsid w:val="00937790"/>
    <w:rsid w:val="009377C0"/>
    <w:rsid w:val="00937C7C"/>
    <w:rsid w:val="00937E81"/>
    <w:rsid w:val="00937ED4"/>
    <w:rsid w:val="0094127B"/>
    <w:rsid w:val="00942292"/>
    <w:rsid w:val="00942CCB"/>
    <w:rsid w:val="00942F26"/>
    <w:rsid w:val="00942F41"/>
    <w:rsid w:val="00943066"/>
    <w:rsid w:val="00943789"/>
    <w:rsid w:val="00943DD6"/>
    <w:rsid w:val="00944D16"/>
    <w:rsid w:val="00945A56"/>
    <w:rsid w:val="00945F6E"/>
    <w:rsid w:val="00946660"/>
    <w:rsid w:val="00946BC8"/>
    <w:rsid w:val="00946DFE"/>
    <w:rsid w:val="00946E39"/>
    <w:rsid w:val="00946F63"/>
    <w:rsid w:val="00947A2B"/>
    <w:rsid w:val="0095047F"/>
    <w:rsid w:val="0095143D"/>
    <w:rsid w:val="00952439"/>
    <w:rsid w:val="00952BCF"/>
    <w:rsid w:val="00952D45"/>
    <w:rsid w:val="00952F82"/>
    <w:rsid w:val="009532C2"/>
    <w:rsid w:val="00953F9F"/>
    <w:rsid w:val="00954A58"/>
    <w:rsid w:val="00954FAC"/>
    <w:rsid w:val="00955EA3"/>
    <w:rsid w:val="0095686D"/>
    <w:rsid w:val="009571E5"/>
    <w:rsid w:val="00957AC9"/>
    <w:rsid w:val="0096019F"/>
    <w:rsid w:val="0096063B"/>
    <w:rsid w:val="00960801"/>
    <w:rsid w:val="00961215"/>
    <w:rsid w:val="0096123E"/>
    <w:rsid w:val="009623D2"/>
    <w:rsid w:val="00962B2E"/>
    <w:rsid w:val="00962E6A"/>
    <w:rsid w:val="00963B88"/>
    <w:rsid w:val="009640D3"/>
    <w:rsid w:val="00964468"/>
    <w:rsid w:val="00964766"/>
    <w:rsid w:val="00964B75"/>
    <w:rsid w:val="00964FD9"/>
    <w:rsid w:val="00965D89"/>
    <w:rsid w:val="00965EBD"/>
    <w:rsid w:val="009660CC"/>
    <w:rsid w:val="0096636B"/>
    <w:rsid w:val="009666E6"/>
    <w:rsid w:val="00966B2E"/>
    <w:rsid w:val="009673EA"/>
    <w:rsid w:val="0097041F"/>
    <w:rsid w:val="00971117"/>
    <w:rsid w:val="00971F87"/>
    <w:rsid w:val="009738CF"/>
    <w:rsid w:val="009755AE"/>
    <w:rsid w:val="00975AC0"/>
    <w:rsid w:val="00976BC4"/>
    <w:rsid w:val="0097724C"/>
    <w:rsid w:val="009778AA"/>
    <w:rsid w:val="00980665"/>
    <w:rsid w:val="009809A7"/>
    <w:rsid w:val="00980D76"/>
    <w:rsid w:val="009815D4"/>
    <w:rsid w:val="00981752"/>
    <w:rsid w:val="00981E2F"/>
    <w:rsid w:val="009820E8"/>
    <w:rsid w:val="00983423"/>
    <w:rsid w:val="00983C37"/>
    <w:rsid w:val="00983EC4"/>
    <w:rsid w:val="00983FAD"/>
    <w:rsid w:val="00985AEF"/>
    <w:rsid w:val="00987496"/>
    <w:rsid w:val="0098781B"/>
    <w:rsid w:val="00987B7C"/>
    <w:rsid w:val="00990580"/>
    <w:rsid w:val="00990C9B"/>
    <w:rsid w:val="009917FF"/>
    <w:rsid w:val="00991FF3"/>
    <w:rsid w:val="009924F6"/>
    <w:rsid w:val="00992C85"/>
    <w:rsid w:val="00992CE4"/>
    <w:rsid w:val="00993495"/>
    <w:rsid w:val="00994272"/>
    <w:rsid w:val="009943A3"/>
    <w:rsid w:val="0099475C"/>
    <w:rsid w:val="00994C5B"/>
    <w:rsid w:val="00994D5E"/>
    <w:rsid w:val="009955D9"/>
    <w:rsid w:val="00995B29"/>
    <w:rsid w:val="00996A4D"/>
    <w:rsid w:val="0099728B"/>
    <w:rsid w:val="009973F1"/>
    <w:rsid w:val="00997FD9"/>
    <w:rsid w:val="009A1641"/>
    <w:rsid w:val="009A2008"/>
    <w:rsid w:val="009A21EC"/>
    <w:rsid w:val="009A230E"/>
    <w:rsid w:val="009A33B7"/>
    <w:rsid w:val="009A4BD0"/>
    <w:rsid w:val="009A5DA5"/>
    <w:rsid w:val="009A65F3"/>
    <w:rsid w:val="009A6A5B"/>
    <w:rsid w:val="009A6C0D"/>
    <w:rsid w:val="009A72B8"/>
    <w:rsid w:val="009A7A05"/>
    <w:rsid w:val="009A7C8B"/>
    <w:rsid w:val="009B01E7"/>
    <w:rsid w:val="009B106A"/>
    <w:rsid w:val="009B1322"/>
    <w:rsid w:val="009B1B17"/>
    <w:rsid w:val="009B2040"/>
    <w:rsid w:val="009B23EF"/>
    <w:rsid w:val="009B425B"/>
    <w:rsid w:val="009B4289"/>
    <w:rsid w:val="009B495A"/>
    <w:rsid w:val="009B4D5A"/>
    <w:rsid w:val="009B6E04"/>
    <w:rsid w:val="009B7255"/>
    <w:rsid w:val="009C0376"/>
    <w:rsid w:val="009C0EDA"/>
    <w:rsid w:val="009C1AFE"/>
    <w:rsid w:val="009C21BA"/>
    <w:rsid w:val="009C23FB"/>
    <w:rsid w:val="009C2678"/>
    <w:rsid w:val="009C2A9D"/>
    <w:rsid w:val="009C2C3E"/>
    <w:rsid w:val="009C311F"/>
    <w:rsid w:val="009C3938"/>
    <w:rsid w:val="009C5581"/>
    <w:rsid w:val="009C5A0B"/>
    <w:rsid w:val="009C6122"/>
    <w:rsid w:val="009C6317"/>
    <w:rsid w:val="009C66E0"/>
    <w:rsid w:val="009C7FFD"/>
    <w:rsid w:val="009D0E74"/>
    <w:rsid w:val="009D153A"/>
    <w:rsid w:val="009D18D0"/>
    <w:rsid w:val="009D1D74"/>
    <w:rsid w:val="009D264A"/>
    <w:rsid w:val="009D2D70"/>
    <w:rsid w:val="009D5D62"/>
    <w:rsid w:val="009D639F"/>
    <w:rsid w:val="009E09DC"/>
    <w:rsid w:val="009E2523"/>
    <w:rsid w:val="009E38CA"/>
    <w:rsid w:val="009E5A87"/>
    <w:rsid w:val="009E745C"/>
    <w:rsid w:val="009E7B41"/>
    <w:rsid w:val="009E7C18"/>
    <w:rsid w:val="009E7E46"/>
    <w:rsid w:val="009F0CF0"/>
    <w:rsid w:val="009F0ED3"/>
    <w:rsid w:val="009F10DB"/>
    <w:rsid w:val="009F12A7"/>
    <w:rsid w:val="009F1D01"/>
    <w:rsid w:val="009F2687"/>
    <w:rsid w:val="009F3AE1"/>
    <w:rsid w:val="009F3B1E"/>
    <w:rsid w:val="009F4597"/>
    <w:rsid w:val="009F4A49"/>
    <w:rsid w:val="009F4E6A"/>
    <w:rsid w:val="009F5161"/>
    <w:rsid w:val="009F51D0"/>
    <w:rsid w:val="009F62E8"/>
    <w:rsid w:val="009F6CD5"/>
    <w:rsid w:val="009F6F4B"/>
    <w:rsid w:val="009F771E"/>
    <w:rsid w:val="009F780B"/>
    <w:rsid w:val="00A00391"/>
    <w:rsid w:val="00A0077F"/>
    <w:rsid w:val="00A00951"/>
    <w:rsid w:val="00A01F5C"/>
    <w:rsid w:val="00A022E4"/>
    <w:rsid w:val="00A02440"/>
    <w:rsid w:val="00A02A17"/>
    <w:rsid w:val="00A03E07"/>
    <w:rsid w:val="00A05776"/>
    <w:rsid w:val="00A07372"/>
    <w:rsid w:val="00A079AA"/>
    <w:rsid w:val="00A10050"/>
    <w:rsid w:val="00A1033D"/>
    <w:rsid w:val="00A10A0A"/>
    <w:rsid w:val="00A10EC3"/>
    <w:rsid w:val="00A11988"/>
    <w:rsid w:val="00A12035"/>
    <w:rsid w:val="00A12AE4"/>
    <w:rsid w:val="00A13180"/>
    <w:rsid w:val="00A1386A"/>
    <w:rsid w:val="00A13D09"/>
    <w:rsid w:val="00A13E28"/>
    <w:rsid w:val="00A14361"/>
    <w:rsid w:val="00A14667"/>
    <w:rsid w:val="00A15B08"/>
    <w:rsid w:val="00A15B49"/>
    <w:rsid w:val="00A15BBE"/>
    <w:rsid w:val="00A15C3E"/>
    <w:rsid w:val="00A15C9D"/>
    <w:rsid w:val="00A16391"/>
    <w:rsid w:val="00A1653E"/>
    <w:rsid w:val="00A1708A"/>
    <w:rsid w:val="00A17C6B"/>
    <w:rsid w:val="00A20279"/>
    <w:rsid w:val="00A207DC"/>
    <w:rsid w:val="00A20959"/>
    <w:rsid w:val="00A20E98"/>
    <w:rsid w:val="00A211EA"/>
    <w:rsid w:val="00A23572"/>
    <w:rsid w:val="00A24F6F"/>
    <w:rsid w:val="00A25155"/>
    <w:rsid w:val="00A25AE5"/>
    <w:rsid w:val="00A25DB7"/>
    <w:rsid w:val="00A25F7C"/>
    <w:rsid w:val="00A274CE"/>
    <w:rsid w:val="00A27630"/>
    <w:rsid w:val="00A2775E"/>
    <w:rsid w:val="00A30B4E"/>
    <w:rsid w:val="00A3197B"/>
    <w:rsid w:val="00A31ECD"/>
    <w:rsid w:val="00A3258C"/>
    <w:rsid w:val="00A32958"/>
    <w:rsid w:val="00A32970"/>
    <w:rsid w:val="00A33B57"/>
    <w:rsid w:val="00A33D83"/>
    <w:rsid w:val="00A33F88"/>
    <w:rsid w:val="00A35047"/>
    <w:rsid w:val="00A358E7"/>
    <w:rsid w:val="00A373B8"/>
    <w:rsid w:val="00A40043"/>
    <w:rsid w:val="00A40133"/>
    <w:rsid w:val="00A4105E"/>
    <w:rsid w:val="00A433C9"/>
    <w:rsid w:val="00A43E26"/>
    <w:rsid w:val="00A44F6F"/>
    <w:rsid w:val="00A4513F"/>
    <w:rsid w:val="00A45685"/>
    <w:rsid w:val="00A45ABB"/>
    <w:rsid w:val="00A45B38"/>
    <w:rsid w:val="00A46341"/>
    <w:rsid w:val="00A46716"/>
    <w:rsid w:val="00A46FD2"/>
    <w:rsid w:val="00A50043"/>
    <w:rsid w:val="00A50FBF"/>
    <w:rsid w:val="00A51527"/>
    <w:rsid w:val="00A524C4"/>
    <w:rsid w:val="00A52F92"/>
    <w:rsid w:val="00A531C5"/>
    <w:rsid w:val="00A53769"/>
    <w:rsid w:val="00A53CC1"/>
    <w:rsid w:val="00A5522F"/>
    <w:rsid w:val="00A554A3"/>
    <w:rsid w:val="00A55C76"/>
    <w:rsid w:val="00A56672"/>
    <w:rsid w:val="00A5689B"/>
    <w:rsid w:val="00A56AD2"/>
    <w:rsid w:val="00A56C33"/>
    <w:rsid w:val="00A57609"/>
    <w:rsid w:val="00A607E6"/>
    <w:rsid w:val="00A60BB1"/>
    <w:rsid w:val="00A6117F"/>
    <w:rsid w:val="00A611B5"/>
    <w:rsid w:val="00A6195B"/>
    <w:rsid w:val="00A61C76"/>
    <w:rsid w:val="00A62336"/>
    <w:rsid w:val="00A62552"/>
    <w:rsid w:val="00A628EF"/>
    <w:rsid w:val="00A636C5"/>
    <w:rsid w:val="00A64252"/>
    <w:rsid w:val="00A64555"/>
    <w:rsid w:val="00A661FA"/>
    <w:rsid w:val="00A6640E"/>
    <w:rsid w:val="00A66463"/>
    <w:rsid w:val="00A6651A"/>
    <w:rsid w:val="00A6651C"/>
    <w:rsid w:val="00A666A4"/>
    <w:rsid w:val="00A67847"/>
    <w:rsid w:val="00A67D6D"/>
    <w:rsid w:val="00A70AB6"/>
    <w:rsid w:val="00A7102E"/>
    <w:rsid w:val="00A71F73"/>
    <w:rsid w:val="00A7230E"/>
    <w:rsid w:val="00A72A2B"/>
    <w:rsid w:val="00A73863"/>
    <w:rsid w:val="00A74A89"/>
    <w:rsid w:val="00A7537D"/>
    <w:rsid w:val="00A7578D"/>
    <w:rsid w:val="00A7591C"/>
    <w:rsid w:val="00A76C6D"/>
    <w:rsid w:val="00A775F7"/>
    <w:rsid w:val="00A809C9"/>
    <w:rsid w:val="00A810A2"/>
    <w:rsid w:val="00A8173B"/>
    <w:rsid w:val="00A83D83"/>
    <w:rsid w:val="00A83E6D"/>
    <w:rsid w:val="00A8613D"/>
    <w:rsid w:val="00A86162"/>
    <w:rsid w:val="00A87328"/>
    <w:rsid w:val="00A87648"/>
    <w:rsid w:val="00A87C3B"/>
    <w:rsid w:val="00A90531"/>
    <w:rsid w:val="00A905CD"/>
    <w:rsid w:val="00A9121A"/>
    <w:rsid w:val="00A91373"/>
    <w:rsid w:val="00A91462"/>
    <w:rsid w:val="00A91D49"/>
    <w:rsid w:val="00A920BE"/>
    <w:rsid w:val="00A924C7"/>
    <w:rsid w:val="00A93100"/>
    <w:rsid w:val="00A9318B"/>
    <w:rsid w:val="00A95931"/>
    <w:rsid w:val="00A969FF"/>
    <w:rsid w:val="00AA00AA"/>
    <w:rsid w:val="00AA02A1"/>
    <w:rsid w:val="00AA101A"/>
    <w:rsid w:val="00AA1261"/>
    <w:rsid w:val="00AA2B3B"/>
    <w:rsid w:val="00AA2BCB"/>
    <w:rsid w:val="00AA2C5D"/>
    <w:rsid w:val="00AA35A2"/>
    <w:rsid w:val="00AA43F1"/>
    <w:rsid w:val="00AA453A"/>
    <w:rsid w:val="00AA484D"/>
    <w:rsid w:val="00AA4F2B"/>
    <w:rsid w:val="00AA5183"/>
    <w:rsid w:val="00AA5617"/>
    <w:rsid w:val="00AA58C1"/>
    <w:rsid w:val="00AA5B7E"/>
    <w:rsid w:val="00AA6A93"/>
    <w:rsid w:val="00AA6BDA"/>
    <w:rsid w:val="00AA74C4"/>
    <w:rsid w:val="00AA7624"/>
    <w:rsid w:val="00AA7BE7"/>
    <w:rsid w:val="00AB1520"/>
    <w:rsid w:val="00AB168E"/>
    <w:rsid w:val="00AB1AFE"/>
    <w:rsid w:val="00AB4D67"/>
    <w:rsid w:val="00AB5C95"/>
    <w:rsid w:val="00AB5ECE"/>
    <w:rsid w:val="00AB5F79"/>
    <w:rsid w:val="00AB5F92"/>
    <w:rsid w:val="00AB6DF6"/>
    <w:rsid w:val="00AB737E"/>
    <w:rsid w:val="00AB7A93"/>
    <w:rsid w:val="00AC0D94"/>
    <w:rsid w:val="00AC12EB"/>
    <w:rsid w:val="00AC141D"/>
    <w:rsid w:val="00AC205E"/>
    <w:rsid w:val="00AC2062"/>
    <w:rsid w:val="00AC2A11"/>
    <w:rsid w:val="00AC2DCD"/>
    <w:rsid w:val="00AC3025"/>
    <w:rsid w:val="00AC359D"/>
    <w:rsid w:val="00AC3BE7"/>
    <w:rsid w:val="00AC4053"/>
    <w:rsid w:val="00AC4E06"/>
    <w:rsid w:val="00AC513F"/>
    <w:rsid w:val="00AC58D1"/>
    <w:rsid w:val="00AC5AD6"/>
    <w:rsid w:val="00AC5E47"/>
    <w:rsid w:val="00AC6645"/>
    <w:rsid w:val="00AC671D"/>
    <w:rsid w:val="00AC6B03"/>
    <w:rsid w:val="00AC7241"/>
    <w:rsid w:val="00AD0558"/>
    <w:rsid w:val="00AD0B75"/>
    <w:rsid w:val="00AD0BC1"/>
    <w:rsid w:val="00AD15A6"/>
    <w:rsid w:val="00AD18FB"/>
    <w:rsid w:val="00AD2512"/>
    <w:rsid w:val="00AD3DB9"/>
    <w:rsid w:val="00AD4224"/>
    <w:rsid w:val="00AD42B9"/>
    <w:rsid w:val="00AD54C4"/>
    <w:rsid w:val="00AD6DB6"/>
    <w:rsid w:val="00AD7360"/>
    <w:rsid w:val="00AD7439"/>
    <w:rsid w:val="00AD7A52"/>
    <w:rsid w:val="00AD7D53"/>
    <w:rsid w:val="00AE007F"/>
    <w:rsid w:val="00AE0EC3"/>
    <w:rsid w:val="00AE12B4"/>
    <w:rsid w:val="00AE175A"/>
    <w:rsid w:val="00AE1E5B"/>
    <w:rsid w:val="00AE2680"/>
    <w:rsid w:val="00AE4814"/>
    <w:rsid w:val="00AE4F37"/>
    <w:rsid w:val="00AE54EB"/>
    <w:rsid w:val="00AE596A"/>
    <w:rsid w:val="00AE5DCD"/>
    <w:rsid w:val="00AE6A79"/>
    <w:rsid w:val="00AE7362"/>
    <w:rsid w:val="00AE782A"/>
    <w:rsid w:val="00AE7CB6"/>
    <w:rsid w:val="00AF088A"/>
    <w:rsid w:val="00AF088C"/>
    <w:rsid w:val="00AF0C55"/>
    <w:rsid w:val="00AF1E80"/>
    <w:rsid w:val="00AF2782"/>
    <w:rsid w:val="00AF2869"/>
    <w:rsid w:val="00AF336C"/>
    <w:rsid w:val="00AF42B2"/>
    <w:rsid w:val="00AF495F"/>
    <w:rsid w:val="00AF4B92"/>
    <w:rsid w:val="00AF50FB"/>
    <w:rsid w:val="00AF51E6"/>
    <w:rsid w:val="00AF5F67"/>
    <w:rsid w:val="00AF7B93"/>
    <w:rsid w:val="00B00BF3"/>
    <w:rsid w:val="00B00CA7"/>
    <w:rsid w:val="00B02160"/>
    <w:rsid w:val="00B02520"/>
    <w:rsid w:val="00B02AA8"/>
    <w:rsid w:val="00B02D8F"/>
    <w:rsid w:val="00B03A77"/>
    <w:rsid w:val="00B03D84"/>
    <w:rsid w:val="00B0484B"/>
    <w:rsid w:val="00B04CD7"/>
    <w:rsid w:val="00B04D46"/>
    <w:rsid w:val="00B055E9"/>
    <w:rsid w:val="00B05C51"/>
    <w:rsid w:val="00B074E9"/>
    <w:rsid w:val="00B07AF9"/>
    <w:rsid w:val="00B1138A"/>
    <w:rsid w:val="00B11B50"/>
    <w:rsid w:val="00B11BB2"/>
    <w:rsid w:val="00B11CB2"/>
    <w:rsid w:val="00B12CE0"/>
    <w:rsid w:val="00B12FED"/>
    <w:rsid w:val="00B13C00"/>
    <w:rsid w:val="00B13E6D"/>
    <w:rsid w:val="00B13FD1"/>
    <w:rsid w:val="00B14FB9"/>
    <w:rsid w:val="00B15302"/>
    <w:rsid w:val="00B15465"/>
    <w:rsid w:val="00B166BB"/>
    <w:rsid w:val="00B1672F"/>
    <w:rsid w:val="00B16B5A"/>
    <w:rsid w:val="00B16CC7"/>
    <w:rsid w:val="00B172BF"/>
    <w:rsid w:val="00B20530"/>
    <w:rsid w:val="00B20AC4"/>
    <w:rsid w:val="00B22251"/>
    <w:rsid w:val="00B22448"/>
    <w:rsid w:val="00B2255C"/>
    <w:rsid w:val="00B225ED"/>
    <w:rsid w:val="00B23517"/>
    <w:rsid w:val="00B23A27"/>
    <w:rsid w:val="00B25CC6"/>
    <w:rsid w:val="00B271A5"/>
    <w:rsid w:val="00B27266"/>
    <w:rsid w:val="00B27E47"/>
    <w:rsid w:val="00B30F65"/>
    <w:rsid w:val="00B313E9"/>
    <w:rsid w:val="00B3180A"/>
    <w:rsid w:val="00B31A9D"/>
    <w:rsid w:val="00B32D84"/>
    <w:rsid w:val="00B32FD0"/>
    <w:rsid w:val="00B3335C"/>
    <w:rsid w:val="00B33808"/>
    <w:rsid w:val="00B33974"/>
    <w:rsid w:val="00B33DF3"/>
    <w:rsid w:val="00B345FC"/>
    <w:rsid w:val="00B34C24"/>
    <w:rsid w:val="00B351E1"/>
    <w:rsid w:val="00B353A7"/>
    <w:rsid w:val="00B36133"/>
    <w:rsid w:val="00B36BB3"/>
    <w:rsid w:val="00B37893"/>
    <w:rsid w:val="00B37976"/>
    <w:rsid w:val="00B40086"/>
    <w:rsid w:val="00B40F7A"/>
    <w:rsid w:val="00B41145"/>
    <w:rsid w:val="00B41FF2"/>
    <w:rsid w:val="00B4240B"/>
    <w:rsid w:val="00B42411"/>
    <w:rsid w:val="00B42D5A"/>
    <w:rsid w:val="00B430E2"/>
    <w:rsid w:val="00B43686"/>
    <w:rsid w:val="00B43789"/>
    <w:rsid w:val="00B44480"/>
    <w:rsid w:val="00B4505E"/>
    <w:rsid w:val="00B47162"/>
    <w:rsid w:val="00B47247"/>
    <w:rsid w:val="00B47881"/>
    <w:rsid w:val="00B47975"/>
    <w:rsid w:val="00B47BED"/>
    <w:rsid w:val="00B47F48"/>
    <w:rsid w:val="00B47F6F"/>
    <w:rsid w:val="00B50495"/>
    <w:rsid w:val="00B510A0"/>
    <w:rsid w:val="00B5118B"/>
    <w:rsid w:val="00B51DA5"/>
    <w:rsid w:val="00B534DE"/>
    <w:rsid w:val="00B535C0"/>
    <w:rsid w:val="00B54166"/>
    <w:rsid w:val="00B54B82"/>
    <w:rsid w:val="00B54C58"/>
    <w:rsid w:val="00B55C12"/>
    <w:rsid w:val="00B55C5D"/>
    <w:rsid w:val="00B57300"/>
    <w:rsid w:val="00B616D1"/>
    <w:rsid w:val="00B624DE"/>
    <w:rsid w:val="00B6292C"/>
    <w:rsid w:val="00B62A5A"/>
    <w:rsid w:val="00B62B99"/>
    <w:rsid w:val="00B63363"/>
    <w:rsid w:val="00B635EA"/>
    <w:rsid w:val="00B63D49"/>
    <w:rsid w:val="00B649C2"/>
    <w:rsid w:val="00B64BF3"/>
    <w:rsid w:val="00B65D19"/>
    <w:rsid w:val="00B672ED"/>
    <w:rsid w:val="00B6768B"/>
    <w:rsid w:val="00B67A76"/>
    <w:rsid w:val="00B67D15"/>
    <w:rsid w:val="00B71AF8"/>
    <w:rsid w:val="00B72674"/>
    <w:rsid w:val="00B72C2C"/>
    <w:rsid w:val="00B72D79"/>
    <w:rsid w:val="00B73550"/>
    <w:rsid w:val="00B74441"/>
    <w:rsid w:val="00B74574"/>
    <w:rsid w:val="00B7493D"/>
    <w:rsid w:val="00B74BBD"/>
    <w:rsid w:val="00B75560"/>
    <w:rsid w:val="00B7703F"/>
    <w:rsid w:val="00B77CAD"/>
    <w:rsid w:val="00B77CC2"/>
    <w:rsid w:val="00B806B9"/>
    <w:rsid w:val="00B80B49"/>
    <w:rsid w:val="00B81C52"/>
    <w:rsid w:val="00B81FE3"/>
    <w:rsid w:val="00B82D28"/>
    <w:rsid w:val="00B841ED"/>
    <w:rsid w:val="00B84A5B"/>
    <w:rsid w:val="00B84C97"/>
    <w:rsid w:val="00B856AF"/>
    <w:rsid w:val="00B856D8"/>
    <w:rsid w:val="00B86B15"/>
    <w:rsid w:val="00B87D1B"/>
    <w:rsid w:val="00B87FE1"/>
    <w:rsid w:val="00B902FE"/>
    <w:rsid w:val="00B90A43"/>
    <w:rsid w:val="00B90DA2"/>
    <w:rsid w:val="00B912A8"/>
    <w:rsid w:val="00B91555"/>
    <w:rsid w:val="00B92CE8"/>
    <w:rsid w:val="00B93374"/>
    <w:rsid w:val="00B953BB"/>
    <w:rsid w:val="00BA0DC6"/>
    <w:rsid w:val="00BA12E1"/>
    <w:rsid w:val="00BA2474"/>
    <w:rsid w:val="00BA2E9E"/>
    <w:rsid w:val="00BA4461"/>
    <w:rsid w:val="00BA7422"/>
    <w:rsid w:val="00BA74FB"/>
    <w:rsid w:val="00BA7E59"/>
    <w:rsid w:val="00BB0EDF"/>
    <w:rsid w:val="00BB142C"/>
    <w:rsid w:val="00BB1A74"/>
    <w:rsid w:val="00BB22E9"/>
    <w:rsid w:val="00BB2F36"/>
    <w:rsid w:val="00BB3191"/>
    <w:rsid w:val="00BB3ED9"/>
    <w:rsid w:val="00BB4009"/>
    <w:rsid w:val="00BB40BB"/>
    <w:rsid w:val="00BB4691"/>
    <w:rsid w:val="00BB605E"/>
    <w:rsid w:val="00BB62F0"/>
    <w:rsid w:val="00BB6997"/>
    <w:rsid w:val="00BB6DDB"/>
    <w:rsid w:val="00BB770F"/>
    <w:rsid w:val="00BC02D3"/>
    <w:rsid w:val="00BC0DF9"/>
    <w:rsid w:val="00BC1C70"/>
    <w:rsid w:val="00BC1E79"/>
    <w:rsid w:val="00BC249B"/>
    <w:rsid w:val="00BC2F10"/>
    <w:rsid w:val="00BC4194"/>
    <w:rsid w:val="00BC4E97"/>
    <w:rsid w:val="00BC589D"/>
    <w:rsid w:val="00BC6EAC"/>
    <w:rsid w:val="00BC7977"/>
    <w:rsid w:val="00BC7C98"/>
    <w:rsid w:val="00BC7E51"/>
    <w:rsid w:val="00BD0636"/>
    <w:rsid w:val="00BD1897"/>
    <w:rsid w:val="00BD1EAF"/>
    <w:rsid w:val="00BD38A9"/>
    <w:rsid w:val="00BD39DB"/>
    <w:rsid w:val="00BD3D2A"/>
    <w:rsid w:val="00BD4724"/>
    <w:rsid w:val="00BD5902"/>
    <w:rsid w:val="00BD5D21"/>
    <w:rsid w:val="00BD5F48"/>
    <w:rsid w:val="00BD61EC"/>
    <w:rsid w:val="00BD73C8"/>
    <w:rsid w:val="00BD7B9C"/>
    <w:rsid w:val="00BD7F47"/>
    <w:rsid w:val="00BE0516"/>
    <w:rsid w:val="00BE0735"/>
    <w:rsid w:val="00BE1043"/>
    <w:rsid w:val="00BE10E4"/>
    <w:rsid w:val="00BE31CE"/>
    <w:rsid w:val="00BE36C1"/>
    <w:rsid w:val="00BE40C9"/>
    <w:rsid w:val="00BE453A"/>
    <w:rsid w:val="00BE5412"/>
    <w:rsid w:val="00BE5438"/>
    <w:rsid w:val="00BE6E8E"/>
    <w:rsid w:val="00BF06C6"/>
    <w:rsid w:val="00BF1AA5"/>
    <w:rsid w:val="00BF1D1F"/>
    <w:rsid w:val="00BF29B6"/>
    <w:rsid w:val="00BF2FF1"/>
    <w:rsid w:val="00BF367A"/>
    <w:rsid w:val="00BF37EF"/>
    <w:rsid w:val="00BF3E2C"/>
    <w:rsid w:val="00BF43EB"/>
    <w:rsid w:val="00BF47E9"/>
    <w:rsid w:val="00BF4963"/>
    <w:rsid w:val="00BF546D"/>
    <w:rsid w:val="00BF5D66"/>
    <w:rsid w:val="00BF6674"/>
    <w:rsid w:val="00BF7193"/>
    <w:rsid w:val="00BF7701"/>
    <w:rsid w:val="00BF790E"/>
    <w:rsid w:val="00C00145"/>
    <w:rsid w:val="00C00274"/>
    <w:rsid w:val="00C0091B"/>
    <w:rsid w:val="00C018B5"/>
    <w:rsid w:val="00C01BBF"/>
    <w:rsid w:val="00C0223B"/>
    <w:rsid w:val="00C02A12"/>
    <w:rsid w:val="00C03832"/>
    <w:rsid w:val="00C04E9C"/>
    <w:rsid w:val="00C051E8"/>
    <w:rsid w:val="00C0591A"/>
    <w:rsid w:val="00C05C9F"/>
    <w:rsid w:val="00C06052"/>
    <w:rsid w:val="00C0752C"/>
    <w:rsid w:val="00C10AF6"/>
    <w:rsid w:val="00C112E5"/>
    <w:rsid w:val="00C123E1"/>
    <w:rsid w:val="00C12410"/>
    <w:rsid w:val="00C12487"/>
    <w:rsid w:val="00C12B7D"/>
    <w:rsid w:val="00C13E0B"/>
    <w:rsid w:val="00C1469F"/>
    <w:rsid w:val="00C14926"/>
    <w:rsid w:val="00C1575E"/>
    <w:rsid w:val="00C1597D"/>
    <w:rsid w:val="00C1622B"/>
    <w:rsid w:val="00C16CCE"/>
    <w:rsid w:val="00C170F8"/>
    <w:rsid w:val="00C17B3A"/>
    <w:rsid w:val="00C20416"/>
    <w:rsid w:val="00C20649"/>
    <w:rsid w:val="00C2075C"/>
    <w:rsid w:val="00C208CD"/>
    <w:rsid w:val="00C20C0F"/>
    <w:rsid w:val="00C20C71"/>
    <w:rsid w:val="00C2135E"/>
    <w:rsid w:val="00C21BEF"/>
    <w:rsid w:val="00C22989"/>
    <w:rsid w:val="00C22F00"/>
    <w:rsid w:val="00C23296"/>
    <w:rsid w:val="00C23D3F"/>
    <w:rsid w:val="00C241D8"/>
    <w:rsid w:val="00C245C4"/>
    <w:rsid w:val="00C24C3D"/>
    <w:rsid w:val="00C2567C"/>
    <w:rsid w:val="00C256E8"/>
    <w:rsid w:val="00C258E4"/>
    <w:rsid w:val="00C272D8"/>
    <w:rsid w:val="00C273F7"/>
    <w:rsid w:val="00C27DF5"/>
    <w:rsid w:val="00C301BE"/>
    <w:rsid w:val="00C30209"/>
    <w:rsid w:val="00C30331"/>
    <w:rsid w:val="00C3173A"/>
    <w:rsid w:val="00C3184F"/>
    <w:rsid w:val="00C33060"/>
    <w:rsid w:val="00C33F83"/>
    <w:rsid w:val="00C349E1"/>
    <w:rsid w:val="00C350C9"/>
    <w:rsid w:val="00C352F2"/>
    <w:rsid w:val="00C36279"/>
    <w:rsid w:val="00C37BA1"/>
    <w:rsid w:val="00C4078E"/>
    <w:rsid w:val="00C4202E"/>
    <w:rsid w:val="00C43973"/>
    <w:rsid w:val="00C453C4"/>
    <w:rsid w:val="00C454AE"/>
    <w:rsid w:val="00C4558D"/>
    <w:rsid w:val="00C45DC3"/>
    <w:rsid w:val="00C46422"/>
    <w:rsid w:val="00C46AAE"/>
    <w:rsid w:val="00C46E16"/>
    <w:rsid w:val="00C46EA2"/>
    <w:rsid w:val="00C4722D"/>
    <w:rsid w:val="00C47A47"/>
    <w:rsid w:val="00C50378"/>
    <w:rsid w:val="00C504DE"/>
    <w:rsid w:val="00C5090F"/>
    <w:rsid w:val="00C50B23"/>
    <w:rsid w:val="00C50CBE"/>
    <w:rsid w:val="00C50F90"/>
    <w:rsid w:val="00C517EF"/>
    <w:rsid w:val="00C51BCE"/>
    <w:rsid w:val="00C5221F"/>
    <w:rsid w:val="00C52467"/>
    <w:rsid w:val="00C53939"/>
    <w:rsid w:val="00C53C65"/>
    <w:rsid w:val="00C5403D"/>
    <w:rsid w:val="00C54105"/>
    <w:rsid w:val="00C541EC"/>
    <w:rsid w:val="00C5528C"/>
    <w:rsid w:val="00C576DE"/>
    <w:rsid w:val="00C57801"/>
    <w:rsid w:val="00C57BAA"/>
    <w:rsid w:val="00C613F8"/>
    <w:rsid w:val="00C61BD2"/>
    <w:rsid w:val="00C62484"/>
    <w:rsid w:val="00C62848"/>
    <w:rsid w:val="00C62C87"/>
    <w:rsid w:val="00C62F64"/>
    <w:rsid w:val="00C64D1D"/>
    <w:rsid w:val="00C64F36"/>
    <w:rsid w:val="00C65505"/>
    <w:rsid w:val="00C6557F"/>
    <w:rsid w:val="00C65749"/>
    <w:rsid w:val="00C663FA"/>
    <w:rsid w:val="00C665C3"/>
    <w:rsid w:val="00C66D80"/>
    <w:rsid w:val="00C66F74"/>
    <w:rsid w:val="00C740C2"/>
    <w:rsid w:val="00C743E3"/>
    <w:rsid w:val="00C75C13"/>
    <w:rsid w:val="00C76F76"/>
    <w:rsid w:val="00C772FC"/>
    <w:rsid w:val="00C77DA9"/>
    <w:rsid w:val="00C800F0"/>
    <w:rsid w:val="00C804AE"/>
    <w:rsid w:val="00C80D4B"/>
    <w:rsid w:val="00C811D8"/>
    <w:rsid w:val="00C81C41"/>
    <w:rsid w:val="00C82E12"/>
    <w:rsid w:val="00C84369"/>
    <w:rsid w:val="00C84412"/>
    <w:rsid w:val="00C84964"/>
    <w:rsid w:val="00C85E19"/>
    <w:rsid w:val="00C861E8"/>
    <w:rsid w:val="00C868C4"/>
    <w:rsid w:val="00C86B0E"/>
    <w:rsid w:val="00C8785F"/>
    <w:rsid w:val="00C906C9"/>
    <w:rsid w:val="00C9193F"/>
    <w:rsid w:val="00C91A28"/>
    <w:rsid w:val="00C924A6"/>
    <w:rsid w:val="00C924A8"/>
    <w:rsid w:val="00C9291F"/>
    <w:rsid w:val="00C931AD"/>
    <w:rsid w:val="00C94823"/>
    <w:rsid w:val="00C954B4"/>
    <w:rsid w:val="00C9560B"/>
    <w:rsid w:val="00C95BA3"/>
    <w:rsid w:val="00C95C49"/>
    <w:rsid w:val="00C95CE3"/>
    <w:rsid w:val="00C96A02"/>
    <w:rsid w:val="00C96E85"/>
    <w:rsid w:val="00C97391"/>
    <w:rsid w:val="00C97C10"/>
    <w:rsid w:val="00C97CE6"/>
    <w:rsid w:val="00CA0163"/>
    <w:rsid w:val="00CA14E7"/>
    <w:rsid w:val="00CA1623"/>
    <w:rsid w:val="00CA2E6E"/>
    <w:rsid w:val="00CA327A"/>
    <w:rsid w:val="00CA35EA"/>
    <w:rsid w:val="00CA4712"/>
    <w:rsid w:val="00CA5EE0"/>
    <w:rsid w:val="00CA60B6"/>
    <w:rsid w:val="00CA6401"/>
    <w:rsid w:val="00CA7CE4"/>
    <w:rsid w:val="00CB046B"/>
    <w:rsid w:val="00CB0820"/>
    <w:rsid w:val="00CB08A1"/>
    <w:rsid w:val="00CB1CFF"/>
    <w:rsid w:val="00CB295F"/>
    <w:rsid w:val="00CB3418"/>
    <w:rsid w:val="00CB3D49"/>
    <w:rsid w:val="00CB41FD"/>
    <w:rsid w:val="00CB4FCC"/>
    <w:rsid w:val="00CB5BDB"/>
    <w:rsid w:val="00CB617A"/>
    <w:rsid w:val="00CB66F1"/>
    <w:rsid w:val="00CB7DB8"/>
    <w:rsid w:val="00CC141F"/>
    <w:rsid w:val="00CC16F7"/>
    <w:rsid w:val="00CC4455"/>
    <w:rsid w:val="00CC4990"/>
    <w:rsid w:val="00CC4BFA"/>
    <w:rsid w:val="00CC550E"/>
    <w:rsid w:val="00CC59C6"/>
    <w:rsid w:val="00CC5B86"/>
    <w:rsid w:val="00CC5C68"/>
    <w:rsid w:val="00CC6E87"/>
    <w:rsid w:val="00CC7324"/>
    <w:rsid w:val="00CC7AE6"/>
    <w:rsid w:val="00CD06C2"/>
    <w:rsid w:val="00CD0DD1"/>
    <w:rsid w:val="00CD14F3"/>
    <w:rsid w:val="00CD1832"/>
    <w:rsid w:val="00CD2581"/>
    <w:rsid w:val="00CD279E"/>
    <w:rsid w:val="00CD2A7A"/>
    <w:rsid w:val="00CD39AB"/>
    <w:rsid w:val="00CD3EF9"/>
    <w:rsid w:val="00CD4C77"/>
    <w:rsid w:val="00CD544F"/>
    <w:rsid w:val="00CD63B0"/>
    <w:rsid w:val="00CD6E9E"/>
    <w:rsid w:val="00CD74D8"/>
    <w:rsid w:val="00CD7688"/>
    <w:rsid w:val="00CE01FC"/>
    <w:rsid w:val="00CE0A15"/>
    <w:rsid w:val="00CE201A"/>
    <w:rsid w:val="00CE212A"/>
    <w:rsid w:val="00CE37A4"/>
    <w:rsid w:val="00CE3BCF"/>
    <w:rsid w:val="00CE3FD6"/>
    <w:rsid w:val="00CE42D0"/>
    <w:rsid w:val="00CE432D"/>
    <w:rsid w:val="00CE457A"/>
    <w:rsid w:val="00CE4B7D"/>
    <w:rsid w:val="00CE56B9"/>
    <w:rsid w:val="00CE5D4B"/>
    <w:rsid w:val="00CE5D92"/>
    <w:rsid w:val="00CE61DD"/>
    <w:rsid w:val="00CE6345"/>
    <w:rsid w:val="00CE74A8"/>
    <w:rsid w:val="00CE77BA"/>
    <w:rsid w:val="00CE77E9"/>
    <w:rsid w:val="00CF014A"/>
    <w:rsid w:val="00CF043A"/>
    <w:rsid w:val="00CF0623"/>
    <w:rsid w:val="00CF09A6"/>
    <w:rsid w:val="00CF1406"/>
    <w:rsid w:val="00CF18B2"/>
    <w:rsid w:val="00CF1981"/>
    <w:rsid w:val="00CF2684"/>
    <w:rsid w:val="00CF38C2"/>
    <w:rsid w:val="00CF429D"/>
    <w:rsid w:val="00CF5375"/>
    <w:rsid w:val="00CF5752"/>
    <w:rsid w:val="00CF5E81"/>
    <w:rsid w:val="00CF7D62"/>
    <w:rsid w:val="00D00BC1"/>
    <w:rsid w:val="00D018B1"/>
    <w:rsid w:val="00D01FD3"/>
    <w:rsid w:val="00D03325"/>
    <w:rsid w:val="00D0361F"/>
    <w:rsid w:val="00D03A80"/>
    <w:rsid w:val="00D04D03"/>
    <w:rsid w:val="00D05F47"/>
    <w:rsid w:val="00D06222"/>
    <w:rsid w:val="00D069DB"/>
    <w:rsid w:val="00D06DE3"/>
    <w:rsid w:val="00D07010"/>
    <w:rsid w:val="00D103CA"/>
    <w:rsid w:val="00D105CB"/>
    <w:rsid w:val="00D109C4"/>
    <w:rsid w:val="00D10E32"/>
    <w:rsid w:val="00D11456"/>
    <w:rsid w:val="00D11C64"/>
    <w:rsid w:val="00D12124"/>
    <w:rsid w:val="00D121C3"/>
    <w:rsid w:val="00D12352"/>
    <w:rsid w:val="00D14C2E"/>
    <w:rsid w:val="00D14EFE"/>
    <w:rsid w:val="00D1534C"/>
    <w:rsid w:val="00D16263"/>
    <w:rsid w:val="00D17550"/>
    <w:rsid w:val="00D17932"/>
    <w:rsid w:val="00D216EC"/>
    <w:rsid w:val="00D21960"/>
    <w:rsid w:val="00D21B40"/>
    <w:rsid w:val="00D224A3"/>
    <w:rsid w:val="00D2253A"/>
    <w:rsid w:val="00D227D4"/>
    <w:rsid w:val="00D22E18"/>
    <w:rsid w:val="00D23527"/>
    <w:rsid w:val="00D23862"/>
    <w:rsid w:val="00D24904"/>
    <w:rsid w:val="00D25B79"/>
    <w:rsid w:val="00D25D5F"/>
    <w:rsid w:val="00D2605E"/>
    <w:rsid w:val="00D26064"/>
    <w:rsid w:val="00D26CFF"/>
    <w:rsid w:val="00D26E78"/>
    <w:rsid w:val="00D2714E"/>
    <w:rsid w:val="00D276C1"/>
    <w:rsid w:val="00D277F7"/>
    <w:rsid w:val="00D27E92"/>
    <w:rsid w:val="00D27EA7"/>
    <w:rsid w:val="00D30811"/>
    <w:rsid w:val="00D31CFD"/>
    <w:rsid w:val="00D33020"/>
    <w:rsid w:val="00D33AAE"/>
    <w:rsid w:val="00D3425F"/>
    <w:rsid w:val="00D34502"/>
    <w:rsid w:val="00D3471E"/>
    <w:rsid w:val="00D34CEC"/>
    <w:rsid w:val="00D34F43"/>
    <w:rsid w:val="00D351BF"/>
    <w:rsid w:val="00D36031"/>
    <w:rsid w:val="00D36781"/>
    <w:rsid w:val="00D372F9"/>
    <w:rsid w:val="00D373C0"/>
    <w:rsid w:val="00D37EAE"/>
    <w:rsid w:val="00D410C5"/>
    <w:rsid w:val="00D41B2D"/>
    <w:rsid w:val="00D42071"/>
    <w:rsid w:val="00D42363"/>
    <w:rsid w:val="00D427F7"/>
    <w:rsid w:val="00D42952"/>
    <w:rsid w:val="00D42CB5"/>
    <w:rsid w:val="00D42F8E"/>
    <w:rsid w:val="00D42FAA"/>
    <w:rsid w:val="00D43214"/>
    <w:rsid w:val="00D43EDB"/>
    <w:rsid w:val="00D44B27"/>
    <w:rsid w:val="00D44C7C"/>
    <w:rsid w:val="00D44FEC"/>
    <w:rsid w:val="00D450B3"/>
    <w:rsid w:val="00D452D8"/>
    <w:rsid w:val="00D45B3A"/>
    <w:rsid w:val="00D46146"/>
    <w:rsid w:val="00D461F9"/>
    <w:rsid w:val="00D46582"/>
    <w:rsid w:val="00D46AF4"/>
    <w:rsid w:val="00D46E2B"/>
    <w:rsid w:val="00D47A9F"/>
    <w:rsid w:val="00D47F7D"/>
    <w:rsid w:val="00D500A5"/>
    <w:rsid w:val="00D50906"/>
    <w:rsid w:val="00D50EC3"/>
    <w:rsid w:val="00D51205"/>
    <w:rsid w:val="00D5234A"/>
    <w:rsid w:val="00D52AA9"/>
    <w:rsid w:val="00D53DEF"/>
    <w:rsid w:val="00D54C6F"/>
    <w:rsid w:val="00D5624D"/>
    <w:rsid w:val="00D57FFC"/>
    <w:rsid w:val="00D603E7"/>
    <w:rsid w:val="00D60573"/>
    <w:rsid w:val="00D60CA2"/>
    <w:rsid w:val="00D6132A"/>
    <w:rsid w:val="00D61853"/>
    <w:rsid w:val="00D61BA4"/>
    <w:rsid w:val="00D6253E"/>
    <w:rsid w:val="00D63DFD"/>
    <w:rsid w:val="00D647C1"/>
    <w:rsid w:val="00D64D00"/>
    <w:rsid w:val="00D65F9C"/>
    <w:rsid w:val="00D66492"/>
    <w:rsid w:val="00D668A1"/>
    <w:rsid w:val="00D676C1"/>
    <w:rsid w:val="00D677ED"/>
    <w:rsid w:val="00D67AA4"/>
    <w:rsid w:val="00D7042A"/>
    <w:rsid w:val="00D709CD"/>
    <w:rsid w:val="00D72300"/>
    <w:rsid w:val="00D73355"/>
    <w:rsid w:val="00D73CB7"/>
    <w:rsid w:val="00D73D8F"/>
    <w:rsid w:val="00D74346"/>
    <w:rsid w:val="00D75518"/>
    <w:rsid w:val="00D75EE0"/>
    <w:rsid w:val="00D762D1"/>
    <w:rsid w:val="00D76C61"/>
    <w:rsid w:val="00D77EDE"/>
    <w:rsid w:val="00D80012"/>
    <w:rsid w:val="00D80DA2"/>
    <w:rsid w:val="00D820DF"/>
    <w:rsid w:val="00D82325"/>
    <w:rsid w:val="00D82C87"/>
    <w:rsid w:val="00D83B3B"/>
    <w:rsid w:val="00D84EAB"/>
    <w:rsid w:val="00D863B6"/>
    <w:rsid w:val="00D863CE"/>
    <w:rsid w:val="00D86E45"/>
    <w:rsid w:val="00D8767A"/>
    <w:rsid w:val="00D8784A"/>
    <w:rsid w:val="00D907E8"/>
    <w:rsid w:val="00D907FC"/>
    <w:rsid w:val="00D90A5A"/>
    <w:rsid w:val="00D9123C"/>
    <w:rsid w:val="00D919AF"/>
    <w:rsid w:val="00D92002"/>
    <w:rsid w:val="00D928FD"/>
    <w:rsid w:val="00D92959"/>
    <w:rsid w:val="00D93F59"/>
    <w:rsid w:val="00D943BE"/>
    <w:rsid w:val="00D94B26"/>
    <w:rsid w:val="00D95A27"/>
    <w:rsid w:val="00D97B40"/>
    <w:rsid w:val="00DA0102"/>
    <w:rsid w:val="00DA056A"/>
    <w:rsid w:val="00DA0C33"/>
    <w:rsid w:val="00DA23F0"/>
    <w:rsid w:val="00DA2B88"/>
    <w:rsid w:val="00DA2E2A"/>
    <w:rsid w:val="00DA3729"/>
    <w:rsid w:val="00DA7300"/>
    <w:rsid w:val="00DB0896"/>
    <w:rsid w:val="00DB1553"/>
    <w:rsid w:val="00DB1D7C"/>
    <w:rsid w:val="00DB20E6"/>
    <w:rsid w:val="00DB2483"/>
    <w:rsid w:val="00DB2640"/>
    <w:rsid w:val="00DB2C58"/>
    <w:rsid w:val="00DB34A0"/>
    <w:rsid w:val="00DB3786"/>
    <w:rsid w:val="00DB3A0E"/>
    <w:rsid w:val="00DB4207"/>
    <w:rsid w:val="00DB4635"/>
    <w:rsid w:val="00DB47CA"/>
    <w:rsid w:val="00DB4919"/>
    <w:rsid w:val="00DB4AA8"/>
    <w:rsid w:val="00DB5566"/>
    <w:rsid w:val="00DB5C9F"/>
    <w:rsid w:val="00DB6CB5"/>
    <w:rsid w:val="00DB6FA7"/>
    <w:rsid w:val="00DB7187"/>
    <w:rsid w:val="00DC079E"/>
    <w:rsid w:val="00DC0B2E"/>
    <w:rsid w:val="00DC0F70"/>
    <w:rsid w:val="00DC117F"/>
    <w:rsid w:val="00DC1EAC"/>
    <w:rsid w:val="00DC2A4A"/>
    <w:rsid w:val="00DC407D"/>
    <w:rsid w:val="00DC4844"/>
    <w:rsid w:val="00DC5C78"/>
    <w:rsid w:val="00DC5D6A"/>
    <w:rsid w:val="00DC67F0"/>
    <w:rsid w:val="00DC69CA"/>
    <w:rsid w:val="00DC6C8B"/>
    <w:rsid w:val="00DC6CEC"/>
    <w:rsid w:val="00DC7080"/>
    <w:rsid w:val="00DC7E12"/>
    <w:rsid w:val="00DD213A"/>
    <w:rsid w:val="00DD2266"/>
    <w:rsid w:val="00DD3121"/>
    <w:rsid w:val="00DD43E8"/>
    <w:rsid w:val="00DD470C"/>
    <w:rsid w:val="00DD53A6"/>
    <w:rsid w:val="00DD5446"/>
    <w:rsid w:val="00DD5ACB"/>
    <w:rsid w:val="00DD76AA"/>
    <w:rsid w:val="00DD7CC0"/>
    <w:rsid w:val="00DD7F49"/>
    <w:rsid w:val="00DE0618"/>
    <w:rsid w:val="00DE0F70"/>
    <w:rsid w:val="00DE1105"/>
    <w:rsid w:val="00DE11F8"/>
    <w:rsid w:val="00DE14E7"/>
    <w:rsid w:val="00DE3906"/>
    <w:rsid w:val="00DE3FB3"/>
    <w:rsid w:val="00DE461B"/>
    <w:rsid w:val="00DE4AC1"/>
    <w:rsid w:val="00DE4B13"/>
    <w:rsid w:val="00DE518F"/>
    <w:rsid w:val="00DE5304"/>
    <w:rsid w:val="00DE66C8"/>
    <w:rsid w:val="00DE69CC"/>
    <w:rsid w:val="00DE793C"/>
    <w:rsid w:val="00DF1032"/>
    <w:rsid w:val="00DF22D8"/>
    <w:rsid w:val="00DF2563"/>
    <w:rsid w:val="00DF41CA"/>
    <w:rsid w:val="00DF4209"/>
    <w:rsid w:val="00DF486C"/>
    <w:rsid w:val="00DF4C5D"/>
    <w:rsid w:val="00DF551A"/>
    <w:rsid w:val="00DF636B"/>
    <w:rsid w:val="00DF678F"/>
    <w:rsid w:val="00DF7780"/>
    <w:rsid w:val="00E00455"/>
    <w:rsid w:val="00E0053E"/>
    <w:rsid w:val="00E0097B"/>
    <w:rsid w:val="00E00F3F"/>
    <w:rsid w:val="00E012E8"/>
    <w:rsid w:val="00E01330"/>
    <w:rsid w:val="00E01760"/>
    <w:rsid w:val="00E01D1B"/>
    <w:rsid w:val="00E02590"/>
    <w:rsid w:val="00E0319F"/>
    <w:rsid w:val="00E032EC"/>
    <w:rsid w:val="00E03C13"/>
    <w:rsid w:val="00E03EF1"/>
    <w:rsid w:val="00E04549"/>
    <w:rsid w:val="00E04808"/>
    <w:rsid w:val="00E05126"/>
    <w:rsid w:val="00E05925"/>
    <w:rsid w:val="00E07B64"/>
    <w:rsid w:val="00E07E03"/>
    <w:rsid w:val="00E1055A"/>
    <w:rsid w:val="00E106BA"/>
    <w:rsid w:val="00E10BD5"/>
    <w:rsid w:val="00E1152D"/>
    <w:rsid w:val="00E1181A"/>
    <w:rsid w:val="00E12C9C"/>
    <w:rsid w:val="00E138D8"/>
    <w:rsid w:val="00E13FAF"/>
    <w:rsid w:val="00E140F2"/>
    <w:rsid w:val="00E141E3"/>
    <w:rsid w:val="00E148E0"/>
    <w:rsid w:val="00E14A0C"/>
    <w:rsid w:val="00E151AE"/>
    <w:rsid w:val="00E15B7D"/>
    <w:rsid w:val="00E1624F"/>
    <w:rsid w:val="00E1635C"/>
    <w:rsid w:val="00E16CAB"/>
    <w:rsid w:val="00E17428"/>
    <w:rsid w:val="00E17BBF"/>
    <w:rsid w:val="00E21BEE"/>
    <w:rsid w:val="00E21F36"/>
    <w:rsid w:val="00E22F3B"/>
    <w:rsid w:val="00E23F06"/>
    <w:rsid w:val="00E25300"/>
    <w:rsid w:val="00E25969"/>
    <w:rsid w:val="00E26934"/>
    <w:rsid w:val="00E26C32"/>
    <w:rsid w:val="00E27BAD"/>
    <w:rsid w:val="00E27D72"/>
    <w:rsid w:val="00E31F06"/>
    <w:rsid w:val="00E32738"/>
    <w:rsid w:val="00E32DF7"/>
    <w:rsid w:val="00E3386D"/>
    <w:rsid w:val="00E33906"/>
    <w:rsid w:val="00E33D4C"/>
    <w:rsid w:val="00E34259"/>
    <w:rsid w:val="00E3443D"/>
    <w:rsid w:val="00E346E3"/>
    <w:rsid w:val="00E35328"/>
    <w:rsid w:val="00E36086"/>
    <w:rsid w:val="00E360B3"/>
    <w:rsid w:val="00E37171"/>
    <w:rsid w:val="00E3717A"/>
    <w:rsid w:val="00E37701"/>
    <w:rsid w:val="00E37D60"/>
    <w:rsid w:val="00E40CBE"/>
    <w:rsid w:val="00E40D52"/>
    <w:rsid w:val="00E41FF6"/>
    <w:rsid w:val="00E422F7"/>
    <w:rsid w:val="00E423EC"/>
    <w:rsid w:val="00E4334F"/>
    <w:rsid w:val="00E433C7"/>
    <w:rsid w:val="00E45386"/>
    <w:rsid w:val="00E4552D"/>
    <w:rsid w:val="00E45BF1"/>
    <w:rsid w:val="00E45F9D"/>
    <w:rsid w:val="00E461DB"/>
    <w:rsid w:val="00E46680"/>
    <w:rsid w:val="00E47198"/>
    <w:rsid w:val="00E47994"/>
    <w:rsid w:val="00E47AFD"/>
    <w:rsid w:val="00E47D22"/>
    <w:rsid w:val="00E50180"/>
    <w:rsid w:val="00E50538"/>
    <w:rsid w:val="00E52133"/>
    <w:rsid w:val="00E522D4"/>
    <w:rsid w:val="00E53120"/>
    <w:rsid w:val="00E5332F"/>
    <w:rsid w:val="00E53813"/>
    <w:rsid w:val="00E53A26"/>
    <w:rsid w:val="00E54B3A"/>
    <w:rsid w:val="00E558FC"/>
    <w:rsid w:val="00E562B5"/>
    <w:rsid w:val="00E56348"/>
    <w:rsid w:val="00E56DBE"/>
    <w:rsid w:val="00E56E87"/>
    <w:rsid w:val="00E56F86"/>
    <w:rsid w:val="00E57394"/>
    <w:rsid w:val="00E5755B"/>
    <w:rsid w:val="00E57E11"/>
    <w:rsid w:val="00E60531"/>
    <w:rsid w:val="00E616C1"/>
    <w:rsid w:val="00E62B57"/>
    <w:rsid w:val="00E62BA7"/>
    <w:rsid w:val="00E62EA9"/>
    <w:rsid w:val="00E63017"/>
    <w:rsid w:val="00E633A3"/>
    <w:rsid w:val="00E637A9"/>
    <w:rsid w:val="00E63E0D"/>
    <w:rsid w:val="00E64F29"/>
    <w:rsid w:val="00E64F5D"/>
    <w:rsid w:val="00E658A2"/>
    <w:rsid w:val="00E662AC"/>
    <w:rsid w:val="00E66A90"/>
    <w:rsid w:val="00E66A97"/>
    <w:rsid w:val="00E66E75"/>
    <w:rsid w:val="00E670B8"/>
    <w:rsid w:val="00E677F3"/>
    <w:rsid w:val="00E67C20"/>
    <w:rsid w:val="00E70FC5"/>
    <w:rsid w:val="00E7260F"/>
    <w:rsid w:val="00E72AD0"/>
    <w:rsid w:val="00E72C47"/>
    <w:rsid w:val="00E736D5"/>
    <w:rsid w:val="00E73DA7"/>
    <w:rsid w:val="00E74322"/>
    <w:rsid w:val="00E743D2"/>
    <w:rsid w:val="00E74D9E"/>
    <w:rsid w:val="00E7595D"/>
    <w:rsid w:val="00E75A13"/>
    <w:rsid w:val="00E75DD2"/>
    <w:rsid w:val="00E75F5A"/>
    <w:rsid w:val="00E76B0A"/>
    <w:rsid w:val="00E7715F"/>
    <w:rsid w:val="00E77A7C"/>
    <w:rsid w:val="00E77C95"/>
    <w:rsid w:val="00E80FB9"/>
    <w:rsid w:val="00E815A6"/>
    <w:rsid w:val="00E81B99"/>
    <w:rsid w:val="00E81F05"/>
    <w:rsid w:val="00E82307"/>
    <w:rsid w:val="00E8384F"/>
    <w:rsid w:val="00E845B5"/>
    <w:rsid w:val="00E85AC4"/>
    <w:rsid w:val="00E85BD5"/>
    <w:rsid w:val="00E85F43"/>
    <w:rsid w:val="00E8647B"/>
    <w:rsid w:val="00E868C2"/>
    <w:rsid w:val="00E86E29"/>
    <w:rsid w:val="00E8730A"/>
    <w:rsid w:val="00E90BCA"/>
    <w:rsid w:val="00E90D44"/>
    <w:rsid w:val="00E90DD2"/>
    <w:rsid w:val="00E917F1"/>
    <w:rsid w:val="00E91BE8"/>
    <w:rsid w:val="00E92AF4"/>
    <w:rsid w:val="00E93A58"/>
    <w:rsid w:val="00E94F3D"/>
    <w:rsid w:val="00E94F6F"/>
    <w:rsid w:val="00E95D6F"/>
    <w:rsid w:val="00E96C17"/>
    <w:rsid w:val="00E9736F"/>
    <w:rsid w:val="00E97597"/>
    <w:rsid w:val="00E97CB9"/>
    <w:rsid w:val="00EA090F"/>
    <w:rsid w:val="00EA11A6"/>
    <w:rsid w:val="00EA122A"/>
    <w:rsid w:val="00EA17C4"/>
    <w:rsid w:val="00EA2267"/>
    <w:rsid w:val="00EA22E8"/>
    <w:rsid w:val="00EA2946"/>
    <w:rsid w:val="00EA3271"/>
    <w:rsid w:val="00EA386C"/>
    <w:rsid w:val="00EA4321"/>
    <w:rsid w:val="00EA45E0"/>
    <w:rsid w:val="00EA4935"/>
    <w:rsid w:val="00EA78E3"/>
    <w:rsid w:val="00EA78F9"/>
    <w:rsid w:val="00EA7C56"/>
    <w:rsid w:val="00EB0477"/>
    <w:rsid w:val="00EB04E5"/>
    <w:rsid w:val="00EB28B0"/>
    <w:rsid w:val="00EB3551"/>
    <w:rsid w:val="00EB3E2C"/>
    <w:rsid w:val="00EB46C5"/>
    <w:rsid w:val="00EB472D"/>
    <w:rsid w:val="00EB50E5"/>
    <w:rsid w:val="00EB567B"/>
    <w:rsid w:val="00EB6805"/>
    <w:rsid w:val="00EB6B1E"/>
    <w:rsid w:val="00EB6E3F"/>
    <w:rsid w:val="00EB6F00"/>
    <w:rsid w:val="00EB7266"/>
    <w:rsid w:val="00EB75AE"/>
    <w:rsid w:val="00EC04EF"/>
    <w:rsid w:val="00EC07CC"/>
    <w:rsid w:val="00EC0C5D"/>
    <w:rsid w:val="00EC1233"/>
    <w:rsid w:val="00EC1C70"/>
    <w:rsid w:val="00EC2294"/>
    <w:rsid w:val="00EC2AB6"/>
    <w:rsid w:val="00EC2CF4"/>
    <w:rsid w:val="00EC393E"/>
    <w:rsid w:val="00EC3AC1"/>
    <w:rsid w:val="00EC49CB"/>
    <w:rsid w:val="00EC4CBD"/>
    <w:rsid w:val="00EC513C"/>
    <w:rsid w:val="00EC62D7"/>
    <w:rsid w:val="00EC6BF7"/>
    <w:rsid w:val="00EC6FE6"/>
    <w:rsid w:val="00ED03A9"/>
    <w:rsid w:val="00ED05C1"/>
    <w:rsid w:val="00ED0DC7"/>
    <w:rsid w:val="00ED13A9"/>
    <w:rsid w:val="00ED14DA"/>
    <w:rsid w:val="00ED1861"/>
    <w:rsid w:val="00ED1BFA"/>
    <w:rsid w:val="00ED2B47"/>
    <w:rsid w:val="00ED2DB9"/>
    <w:rsid w:val="00ED30AA"/>
    <w:rsid w:val="00ED4686"/>
    <w:rsid w:val="00ED4C63"/>
    <w:rsid w:val="00ED4E56"/>
    <w:rsid w:val="00ED5524"/>
    <w:rsid w:val="00ED5599"/>
    <w:rsid w:val="00ED5622"/>
    <w:rsid w:val="00ED780F"/>
    <w:rsid w:val="00EE0352"/>
    <w:rsid w:val="00EE06A2"/>
    <w:rsid w:val="00EE08A8"/>
    <w:rsid w:val="00EE11B8"/>
    <w:rsid w:val="00EE1674"/>
    <w:rsid w:val="00EE18DA"/>
    <w:rsid w:val="00EE22F8"/>
    <w:rsid w:val="00EE273E"/>
    <w:rsid w:val="00EE33C6"/>
    <w:rsid w:val="00EE3AD2"/>
    <w:rsid w:val="00EE3CC3"/>
    <w:rsid w:val="00EE400E"/>
    <w:rsid w:val="00EE422B"/>
    <w:rsid w:val="00EE4AAF"/>
    <w:rsid w:val="00EE517D"/>
    <w:rsid w:val="00EE564B"/>
    <w:rsid w:val="00EE604F"/>
    <w:rsid w:val="00EE6193"/>
    <w:rsid w:val="00EE65BE"/>
    <w:rsid w:val="00EE7339"/>
    <w:rsid w:val="00EE753A"/>
    <w:rsid w:val="00EE7571"/>
    <w:rsid w:val="00EF087C"/>
    <w:rsid w:val="00EF0ED5"/>
    <w:rsid w:val="00EF1344"/>
    <w:rsid w:val="00EF21FA"/>
    <w:rsid w:val="00EF23A0"/>
    <w:rsid w:val="00EF277A"/>
    <w:rsid w:val="00EF3046"/>
    <w:rsid w:val="00EF3A92"/>
    <w:rsid w:val="00EF3C9F"/>
    <w:rsid w:val="00EF4105"/>
    <w:rsid w:val="00EF4496"/>
    <w:rsid w:val="00EF6203"/>
    <w:rsid w:val="00EF6233"/>
    <w:rsid w:val="00EF6502"/>
    <w:rsid w:val="00EF6D96"/>
    <w:rsid w:val="00EF7880"/>
    <w:rsid w:val="00EF7AD8"/>
    <w:rsid w:val="00F00615"/>
    <w:rsid w:val="00F007B7"/>
    <w:rsid w:val="00F00A11"/>
    <w:rsid w:val="00F00D65"/>
    <w:rsid w:val="00F014FD"/>
    <w:rsid w:val="00F02100"/>
    <w:rsid w:val="00F023D8"/>
    <w:rsid w:val="00F02411"/>
    <w:rsid w:val="00F02627"/>
    <w:rsid w:val="00F03126"/>
    <w:rsid w:val="00F033D9"/>
    <w:rsid w:val="00F036B7"/>
    <w:rsid w:val="00F045C9"/>
    <w:rsid w:val="00F04C87"/>
    <w:rsid w:val="00F04CFE"/>
    <w:rsid w:val="00F067BC"/>
    <w:rsid w:val="00F07838"/>
    <w:rsid w:val="00F10663"/>
    <w:rsid w:val="00F10A3B"/>
    <w:rsid w:val="00F11787"/>
    <w:rsid w:val="00F12ABA"/>
    <w:rsid w:val="00F13092"/>
    <w:rsid w:val="00F130F3"/>
    <w:rsid w:val="00F13275"/>
    <w:rsid w:val="00F133DF"/>
    <w:rsid w:val="00F1467F"/>
    <w:rsid w:val="00F14B35"/>
    <w:rsid w:val="00F15389"/>
    <w:rsid w:val="00F154D3"/>
    <w:rsid w:val="00F16B24"/>
    <w:rsid w:val="00F1704E"/>
    <w:rsid w:val="00F173DA"/>
    <w:rsid w:val="00F1798F"/>
    <w:rsid w:val="00F17B62"/>
    <w:rsid w:val="00F204F5"/>
    <w:rsid w:val="00F2063E"/>
    <w:rsid w:val="00F22040"/>
    <w:rsid w:val="00F22436"/>
    <w:rsid w:val="00F22F2F"/>
    <w:rsid w:val="00F2363C"/>
    <w:rsid w:val="00F23C79"/>
    <w:rsid w:val="00F24281"/>
    <w:rsid w:val="00F24DA4"/>
    <w:rsid w:val="00F25957"/>
    <w:rsid w:val="00F2621C"/>
    <w:rsid w:val="00F269B3"/>
    <w:rsid w:val="00F26B75"/>
    <w:rsid w:val="00F2726C"/>
    <w:rsid w:val="00F278D7"/>
    <w:rsid w:val="00F27953"/>
    <w:rsid w:val="00F27F57"/>
    <w:rsid w:val="00F27F5B"/>
    <w:rsid w:val="00F315F7"/>
    <w:rsid w:val="00F317D2"/>
    <w:rsid w:val="00F3334C"/>
    <w:rsid w:val="00F33611"/>
    <w:rsid w:val="00F33E96"/>
    <w:rsid w:val="00F33EDE"/>
    <w:rsid w:val="00F33F42"/>
    <w:rsid w:val="00F350A6"/>
    <w:rsid w:val="00F352BB"/>
    <w:rsid w:val="00F3541F"/>
    <w:rsid w:val="00F357BF"/>
    <w:rsid w:val="00F35E21"/>
    <w:rsid w:val="00F3605B"/>
    <w:rsid w:val="00F362F7"/>
    <w:rsid w:val="00F36836"/>
    <w:rsid w:val="00F36E71"/>
    <w:rsid w:val="00F375AB"/>
    <w:rsid w:val="00F4017E"/>
    <w:rsid w:val="00F413D0"/>
    <w:rsid w:val="00F4173B"/>
    <w:rsid w:val="00F424C7"/>
    <w:rsid w:val="00F43065"/>
    <w:rsid w:val="00F436BE"/>
    <w:rsid w:val="00F44958"/>
    <w:rsid w:val="00F44AA7"/>
    <w:rsid w:val="00F45672"/>
    <w:rsid w:val="00F4687C"/>
    <w:rsid w:val="00F47B41"/>
    <w:rsid w:val="00F50270"/>
    <w:rsid w:val="00F5065F"/>
    <w:rsid w:val="00F506D8"/>
    <w:rsid w:val="00F5103A"/>
    <w:rsid w:val="00F5112B"/>
    <w:rsid w:val="00F51BBC"/>
    <w:rsid w:val="00F51DFA"/>
    <w:rsid w:val="00F52206"/>
    <w:rsid w:val="00F5287C"/>
    <w:rsid w:val="00F52E99"/>
    <w:rsid w:val="00F53206"/>
    <w:rsid w:val="00F535B2"/>
    <w:rsid w:val="00F53D0B"/>
    <w:rsid w:val="00F54103"/>
    <w:rsid w:val="00F54425"/>
    <w:rsid w:val="00F5460E"/>
    <w:rsid w:val="00F54C04"/>
    <w:rsid w:val="00F557D0"/>
    <w:rsid w:val="00F55A9B"/>
    <w:rsid w:val="00F5688C"/>
    <w:rsid w:val="00F57266"/>
    <w:rsid w:val="00F57439"/>
    <w:rsid w:val="00F60A93"/>
    <w:rsid w:val="00F60CC9"/>
    <w:rsid w:val="00F610A6"/>
    <w:rsid w:val="00F61BEC"/>
    <w:rsid w:val="00F61F61"/>
    <w:rsid w:val="00F62103"/>
    <w:rsid w:val="00F62A8A"/>
    <w:rsid w:val="00F62AA1"/>
    <w:rsid w:val="00F62C56"/>
    <w:rsid w:val="00F632C2"/>
    <w:rsid w:val="00F64613"/>
    <w:rsid w:val="00F64F91"/>
    <w:rsid w:val="00F65593"/>
    <w:rsid w:val="00F661C1"/>
    <w:rsid w:val="00F664E4"/>
    <w:rsid w:val="00F66F2C"/>
    <w:rsid w:val="00F70522"/>
    <w:rsid w:val="00F716AA"/>
    <w:rsid w:val="00F7181E"/>
    <w:rsid w:val="00F71C4A"/>
    <w:rsid w:val="00F71CC5"/>
    <w:rsid w:val="00F71E1A"/>
    <w:rsid w:val="00F722CC"/>
    <w:rsid w:val="00F72F1C"/>
    <w:rsid w:val="00F74A2B"/>
    <w:rsid w:val="00F750B3"/>
    <w:rsid w:val="00F755FA"/>
    <w:rsid w:val="00F755FB"/>
    <w:rsid w:val="00F75765"/>
    <w:rsid w:val="00F75A4E"/>
    <w:rsid w:val="00F75B53"/>
    <w:rsid w:val="00F75E50"/>
    <w:rsid w:val="00F76038"/>
    <w:rsid w:val="00F76D75"/>
    <w:rsid w:val="00F76EEF"/>
    <w:rsid w:val="00F76F33"/>
    <w:rsid w:val="00F770EA"/>
    <w:rsid w:val="00F80B79"/>
    <w:rsid w:val="00F8122F"/>
    <w:rsid w:val="00F81252"/>
    <w:rsid w:val="00F82261"/>
    <w:rsid w:val="00F82AC5"/>
    <w:rsid w:val="00F837FE"/>
    <w:rsid w:val="00F83BC9"/>
    <w:rsid w:val="00F84188"/>
    <w:rsid w:val="00F84A45"/>
    <w:rsid w:val="00F8650D"/>
    <w:rsid w:val="00F868E9"/>
    <w:rsid w:val="00F879B5"/>
    <w:rsid w:val="00F879F9"/>
    <w:rsid w:val="00F9050E"/>
    <w:rsid w:val="00F90E93"/>
    <w:rsid w:val="00F911A7"/>
    <w:rsid w:val="00F91428"/>
    <w:rsid w:val="00F917C8"/>
    <w:rsid w:val="00F9194B"/>
    <w:rsid w:val="00F91AFC"/>
    <w:rsid w:val="00F91B10"/>
    <w:rsid w:val="00F92D5D"/>
    <w:rsid w:val="00F9407E"/>
    <w:rsid w:val="00F94D26"/>
    <w:rsid w:val="00F95A9F"/>
    <w:rsid w:val="00F95C20"/>
    <w:rsid w:val="00FA109A"/>
    <w:rsid w:val="00FA1115"/>
    <w:rsid w:val="00FA136E"/>
    <w:rsid w:val="00FA15AE"/>
    <w:rsid w:val="00FA27A1"/>
    <w:rsid w:val="00FA2C58"/>
    <w:rsid w:val="00FA339B"/>
    <w:rsid w:val="00FA3822"/>
    <w:rsid w:val="00FA38E6"/>
    <w:rsid w:val="00FA3FCD"/>
    <w:rsid w:val="00FA4C44"/>
    <w:rsid w:val="00FA525A"/>
    <w:rsid w:val="00FA58E6"/>
    <w:rsid w:val="00FA6D13"/>
    <w:rsid w:val="00FA7D40"/>
    <w:rsid w:val="00FB005A"/>
    <w:rsid w:val="00FB03A2"/>
    <w:rsid w:val="00FB0B14"/>
    <w:rsid w:val="00FB0C07"/>
    <w:rsid w:val="00FB1757"/>
    <w:rsid w:val="00FB21FF"/>
    <w:rsid w:val="00FB24DC"/>
    <w:rsid w:val="00FB2C52"/>
    <w:rsid w:val="00FB2DF2"/>
    <w:rsid w:val="00FB346E"/>
    <w:rsid w:val="00FB46C8"/>
    <w:rsid w:val="00FB478E"/>
    <w:rsid w:val="00FB5F23"/>
    <w:rsid w:val="00FB69F0"/>
    <w:rsid w:val="00FB6CC7"/>
    <w:rsid w:val="00FB7376"/>
    <w:rsid w:val="00FC0A7C"/>
    <w:rsid w:val="00FC0BDB"/>
    <w:rsid w:val="00FC0CF8"/>
    <w:rsid w:val="00FC0DE8"/>
    <w:rsid w:val="00FC1E29"/>
    <w:rsid w:val="00FC210D"/>
    <w:rsid w:val="00FC22DC"/>
    <w:rsid w:val="00FC25BA"/>
    <w:rsid w:val="00FC2B39"/>
    <w:rsid w:val="00FC3215"/>
    <w:rsid w:val="00FC402A"/>
    <w:rsid w:val="00FC4256"/>
    <w:rsid w:val="00FC54B5"/>
    <w:rsid w:val="00FC5730"/>
    <w:rsid w:val="00FC595F"/>
    <w:rsid w:val="00FC5E43"/>
    <w:rsid w:val="00FC75F9"/>
    <w:rsid w:val="00FC7A3A"/>
    <w:rsid w:val="00FD0245"/>
    <w:rsid w:val="00FD069A"/>
    <w:rsid w:val="00FD0BB5"/>
    <w:rsid w:val="00FD0E06"/>
    <w:rsid w:val="00FD11AB"/>
    <w:rsid w:val="00FD155B"/>
    <w:rsid w:val="00FD2289"/>
    <w:rsid w:val="00FD25B0"/>
    <w:rsid w:val="00FD2EC4"/>
    <w:rsid w:val="00FD34BE"/>
    <w:rsid w:val="00FD3A6D"/>
    <w:rsid w:val="00FD4A8C"/>
    <w:rsid w:val="00FD4D98"/>
    <w:rsid w:val="00FD5517"/>
    <w:rsid w:val="00FD5663"/>
    <w:rsid w:val="00FD5870"/>
    <w:rsid w:val="00FD6A0B"/>
    <w:rsid w:val="00FD6F13"/>
    <w:rsid w:val="00FD7B8B"/>
    <w:rsid w:val="00FE06C5"/>
    <w:rsid w:val="00FE1724"/>
    <w:rsid w:val="00FE27CA"/>
    <w:rsid w:val="00FE2809"/>
    <w:rsid w:val="00FE32DC"/>
    <w:rsid w:val="00FE3524"/>
    <w:rsid w:val="00FE3746"/>
    <w:rsid w:val="00FE3831"/>
    <w:rsid w:val="00FE39B2"/>
    <w:rsid w:val="00FE44E0"/>
    <w:rsid w:val="00FE5A28"/>
    <w:rsid w:val="00FE5DE2"/>
    <w:rsid w:val="00FE6649"/>
    <w:rsid w:val="00FF0B14"/>
    <w:rsid w:val="00FF0E9F"/>
    <w:rsid w:val="00FF25F7"/>
    <w:rsid w:val="00FF28D9"/>
    <w:rsid w:val="00FF2DDB"/>
    <w:rsid w:val="00FF32DB"/>
    <w:rsid w:val="00FF3C85"/>
    <w:rsid w:val="00FF3D5C"/>
    <w:rsid w:val="00FF48CF"/>
    <w:rsid w:val="00FF6112"/>
    <w:rsid w:val="00FF62A6"/>
    <w:rsid w:val="00FF64D1"/>
    <w:rsid w:val="00FF6969"/>
    <w:rsid w:val="00FF6B0C"/>
    <w:rsid w:val="00FF7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EDF36C-B090-4C43-A76A-E10AA424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E5DCD"/>
    <w:rPr>
      <w:rFonts w:ascii="Times New Roman" w:eastAsia="Times New Roman" w:hAnsi="Times New Roman" w:cs="Times New Roman"/>
      <w:lang w:val="kk-KZ"/>
    </w:rPr>
  </w:style>
  <w:style w:type="paragraph" w:styleId="1">
    <w:name w:val="heading 1"/>
    <w:basedOn w:val="a"/>
    <w:link w:val="10"/>
    <w:uiPriority w:val="1"/>
    <w:qFormat/>
    <w:pPr>
      <w:spacing w:before="72"/>
      <w:ind w:left="799"/>
      <w:jc w:val="both"/>
      <w:outlineLvl w:val="0"/>
    </w:pPr>
    <w:rPr>
      <w:b/>
      <w:bCs/>
      <w:sz w:val="28"/>
      <w:szCs w:val="28"/>
    </w:rPr>
  </w:style>
  <w:style w:type="paragraph" w:styleId="3">
    <w:name w:val="heading 3"/>
    <w:basedOn w:val="a"/>
    <w:next w:val="a"/>
    <w:link w:val="30"/>
    <w:uiPriority w:val="9"/>
    <w:semiHidden/>
    <w:unhideWhenUsed/>
    <w:qFormat/>
    <w:rsid w:val="008614E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614E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5"/>
      <w:ind w:left="698" w:right="442" w:hanging="596"/>
    </w:pPr>
    <w:rPr>
      <w:b/>
      <w:bCs/>
      <w:sz w:val="28"/>
      <w:szCs w:val="28"/>
    </w:rPr>
  </w:style>
  <w:style w:type="paragraph" w:styleId="2">
    <w:name w:val="toc 2"/>
    <w:basedOn w:val="a"/>
    <w:uiPriority w:val="1"/>
    <w:qFormat/>
    <w:pPr>
      <w:ind w:left="698" w:right="442" w:hanging="596"/>
    </w:pPr>
    <w:rPr>
      <w:sz w:val="28"/>
      <w:szCs w:val="28"/>
    </w:rPr>
  </w:style>
  <w:style w:type="paragraph" w:styleId="31">
    <w:name w:val="toc 3"/>
    <w:basedOn w:val="a"/>
    <w:uiPriority w:val="1"/>
    <w:qFormat/>
    <w:pPr>
      <w:ind w:left="698"/>
    </w:pPr>
    <w:rPr>
      <w:b/>
      <w:bCs/>
      <w:sz w:val="28"/>
      <w:szCs w:val="28"/>
    </w:rPr>
  </w:style>
  <w:style w:type="paragraph" w:styleId="41">
    <w:name w:val="toc 4"/>
    <w:basedOn w:val="a"/>
    <w:uiPriority w:val="1"/>
    <w:qFormat/>
    <w:pPr>
      <w:ind w:left="698"/>
    </w:pPr>
    <w:rPr>
      <w:sz w:val="28"/>
      <w:szCs w:val="28"/>
    </w:rPr>
  </w:style>
  <w:style w:type="paragraph" w:styleId="5">
    <w:name w:val="toc 5"/>
    <w:basedOn w:val="a"/>
    <w:uiPriority w:val="1"/>
    <w:qFormat/>
    <w:pPr>
      <w:spacing w:line="322" w:lineRule="exact"/>
      <w:ind w:left="698"/>
    </w:pPr>
    <w:rPr>
      <w:b/>
      <w:bCs/>
      <w:i/>
      <w:iCs/>
    </w:rPr>
  </w:style>
  <w:style w:type="paragraph" w:styleId="a3">
    <w:name w:val="Body Text"/>
    <w:basedOn w:val="a"/>
    <w:link w:val="a4"/>
    <w:uiPriority w:val="1"/>
    <w:qFormat/>
    <w:pPr>
      <w:ind w:left="799"/>
      <w:jc w:val="both"/>
    </w:pPr>
    <w:rPr>
      <w:sz w:val="28"/>
      <w:szCs w:val="28"/>
    </w:rPr>
  </w:style>
  <w:style w:type="paragraph" w:styleId="a5">
    <w:name w:val="List Paragraph"/>
    <w:basedOn w:val="a"/>
    <w:uiPriority w:val="1"/>
    <w:qFormat/>
    <w:pPr>
      <w:ind w:left="799" w:firstLine="71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C4823"/>
    <w:rPr>
      <w:rFonts w:ascii="Tahoma" w:hAnsi="Tahoma" w:cs="Tahoma"/>
      <w:sz w:val="16"/>
      <w:szCs w:val="16"/>
    </w:rPr>
  </w:style>
  <w:style w:type="character" w:customStyle="1" w:styleId="a7">
    <w:name w:val="Текст выноски Знак"/>
    <w:basedOn w:val="a0"/>
    <w:link w:val="a6"/>
    <w:uiPriority w:val="99"/>
    <w:semiHidden/>
    <w:rsid w:val="001C4823"/>
    <w:rPr>
      <w:rFonts w:ascii="Tahoma" w:eastAsia="Times New Roman" w:hAnsi="Tahoma" w:cs="Tahoma"/>
      <w:sz w:val="16"/>
      <w:szCs w:val="16"/>
      <w:lang w:val="kk-KZ"/>
    </w:rPr>
  </w:style>
  <w:style w:type="paragraph" w:styleId="a8">
    <w:name w:val="Bibliography"/>
    <w:basedOn w:val="a"/>
    <w:next w:val="a"/>
    <w:uiPriority w:val="37"/>
    <w:unhideWhenUsed/>
    <w:rsid w:val="00A661FA"/>
  </w:style>
  <w:style w:type="table" w:styleId="a9">
    <w:name w:val="Table Grid"/>
    <w:basedOn w:val="a1"/>
    <w:uiPriority w:val="59"/>
    <w:rsid w:val="00480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Medium Shading 1 Accent 1"/>
    <w:basedOn w:val="a1"/>
    <w:uiPriority w:val="63"/>
    <w:rsid w:val="00BC0DF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
    <w:name w:val="Light Shading Accent 1"/>
    <w:basedOn w:val="a1"/>
    <w:uiPriority w:val="60"/>
    <w:rsid w:val="008B681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0">
    <w:name w:val="Light List Accent 1"/>
    <w:basedOn w:val="a1"/>
    <w:uiPriority w:val="61"/>
    <w:rsid w:val="008B681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whitespace-normal">
    <w:name w:val="whitespace-normal"/>
    <w:basedOn w:val="a0"/>
    <w:rsid w:val="005663C5"/>
  </w:style>
  <w:style w:type="paragraph" w:styleId="aa">
    <w:name w:val="Normal (Web)"/>
    <w:basedOn w:val="a"/>
    <w:uiPriority w:val="99"/>
    <w:unhideWhenUsed/>
    <w:rsid w:val="001203EC"/>
    <w:pPr>
      <w:widowControl/>
      <w:autoSpaceDE/>
      <w:autoSpaceDN/>
      <w:spacing w:before="100" w:beforeAutospacing="1" w:after="100" w:afterAutospacing="1"/>
    </w:pPr>
    <w:rPr>
      <w:sz w:val="24"/>
      <w:szCs w:val="24"/>
      <w:lang w:val="ru-RU" w:eastAsia="ru-RU"/>
    </w:rPr>
  </w:style>
  <w:style w:type="character" w:styleId="ab">
    <w:name w:val="Placeholder Text"/>
    <w:basedOn w:val="a0"/>
    <w:uiPriority w:val="99"/>
    <w:semiHidden/>
    <w:rsid w:val="00233F60"/>
    <w:rPr>
      <w:color w:val="808080"/>
    </w:rPr>
  </w:style>
  <w:style w:type="character" w:customStyle="1" w:styleId="30">
    <w:name w:val="Заголовок 3 Знак"/>
    <w:basedOn w:val="a0"/>
    <w:link w:val="3"/>
    <w:uiPriority w:val="9"/>
    <w:semiHidden/>
    <w:rsid w:val="008614E7"/>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
    <w:rsid w:val="008614E7"/>
    <w:rPr>
      <w:rFonts w:asciiTheme="majorHAnsi" w:eastAsiaTheme="majorEastAsia" w:hAnsiTheme="majorHAnsi" w:cstheme="majorBidi"/>
      <w:b/>
      <w:bCs/>
      <w:i/>
      <w:iCs/>
      <w:color w:val="4F81BD" w:themeColor="accent1"/>
      <w:lang w:val="kk-KZ"/>
    </w:rPr>
  </w:style>
  <w:style w:type="paragraph" w:styleId="ac">
    <w:name w:val="header"/>
    <w:basedOn w:val="a"/>
    <w:link w:val="ad"/>
    <w:uiPriority w:val="99"/>
    <w:unhideWhenUsed/>
    <w:rsid w:val="00EA11A6"/>
    <w:pPr>
      <w:tabs>
        <w:tab w:val="center" w:pos="4677"/>
        <w:tab w:val="right" w:pos="9355"/>
      </w:tabs>
    </w:pPr>
  </w:style>
  <w:style w:type="character" w:customStyle="1" w:styleId="ad">
    <w:name w:val="Верхний колонтитул Знак"/>
    <w:basedOn w:val="a0"/>
    <w:link w:val="ac"/>
    <w:uiPriority w:val="99"/>
    <w:rsid w:val="00EA11A6"/>
    <w:rPr>
      <w:rFonts w:ascii="Times New Roman" w:eastAsia="Times New Roman" w:hAnsi="Times New Roman" w:cs="Times New Roman"/>
      <w:lang w:val="kk-KZ"/>
    </w:rPr>
  </w:style>
  <w:style w:type="paragraph" w:styleId="ae">
    <w:name w:val="footer"/>
    <w:basedOn w:val="a"/>
    <w:link w:val="af"/>
    <w:uiPriority w:val="99"/>
    <w:unhideWhenUsed/>
    <w:rsid w:val="00EA11A6"/>
    <w:pPr>
      <w:tabs>
        <w:tab w:val="center" w:pos="4677"/>
        <w:tab w:val="right" w:pos="9355"/>
      </w:tabs>
    </w:pPr>
  </w:style>
  <w:style w:type="character" w:customStyle="1" w:styleId="af">
    <w:name w:val="Нижний колонтитул Знак"/>
    <w:basedOn w:val="a0"/>
    <w:link w:val="ae"/>
    <w:uiPriority w:val="99"/>
    <w:rsid w:val="00EA11A6"/>
    <w:rPr>
      <w:rFonts w:ascii="Times New Roman" w:eastAsia="Times New Roman" w:hAnsi="Times New Roman" w:cs="Times New Roman"/>
      <w:lang w:val="kk-KZ"/>
    </w:rPr>
  </w:style>
  <w:style w:type="character" w:styleId="af0">
    <w:name w:val="Strong"/>
    <w:basedOn w:val="a0"/>
    <w:uiPriority w:val="22"/>
    <w:qFormat/>
    <w:rsid w:val="00976BC4"/>
    <w:rPr>
      <w:b/>
      <w:bCs/>
    </w:rPr>
  </w:style>
  <w:style w:type="paragraph" w:styleId="af1">
    <w:name w:val="Title"/>
    <w:basedOn w:val="a"/>
    <w:next w:val="a"/>
    <w:link w:val="af2"/>
    <w:uiPriority w:val="10"/>
    <w:qFormat/>
    <w:rsid w:val="00563CC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2">
    <w:name w:val="Заголовок Знак"/>
    <w:basedOn w:val="a0"/>
    <w:link w:val="af1"/>
    <w:uiPriority w:val="10"/>
    <w:rsid w:val="00563CCB"/>
    <w:rPr>
      <w:rFonts w:asciiTheme="majorHAnsi" w:eastAsiaTheme="majorEastAsia" w:hAnsiTheme="majorHAnsi" w:cstheme="majorBidi"/>
      <w:color w:val="17365D" w:themeColor="text2" w:themeShade="BF"/>
      <w:spacing w:val="5"/>
      <w:kern w:val="28"/>
      <w:sz w:val="52"/>
      <w:szCs w:val="52"/>
      <w:lang w:val="kk-KZ"/>
    </w:rPr>
  </w:style>
  <w:style w:type="character" w:styleId="af3">
    <w:name w:val="Hyperlink"/>
    <w:basedOn w:val="a0"/>
    <w:uiPriority w:val="99"/>
    <w:unhideWhenUsed/>
    <w:rsid w:val="00563CCB"/>
    <w:rPr>
      <w:color w:val="0000FF" w:themeColor="hyperlink"/>
      <w:u w:val="single"/>
    </w:rPr>
  </w:style>
  <w:style w:type="character" w:customStyle="1" w:styleId="10">
    <w:name w:val="Заголовок 1 Знак"/>
    <w:basedOn w:val="a0"/>
    <w:link w:val="1"/>
    <w:uiPriority w:val="1"/>
    <w:rsid w:val="00563CCB"/>
    <w:rPr>
      <w:rFonts w:ascii="Times New Roman" w:eastAsia="Times New Roman" w:hAnsi="Times New Roman" w:cs="Times New Roman"/>
      <w:b/>
      <w:bCs/>
      <w:sz w:val="28"/>
      <w:szCs w:val="28"/>
      <w:lang w:val="kk-KZ"/>
    </w:rPr>
  </w:style>
  <w:style w:type="character" w:customStyle="1" w:styleId="a4">
    <w:name w:val="Основной текст Знак"/>
    <w:basedOn w:val="a0"/>
    <w:link w:val="a3"/>
    <w:uiPriority w:val="1"/>
    <w:rsid w:val="00563CCB"/>
    <w:rPr>
      <w:rFonts w:ascii="Times New Roman" w:eastAsia="Times New Roman" w:hAnsi="Times New Roman" w:cs="Times New Roman"/>
      <w:sz w:val="28"/>
      <w:szCs w:val="28"/>
      <w:lang w:val="kk-KZ"/>
    </w:rPr>
  </w:style>
  <w:style w:type="character" w:customStyle="1" w:styleId="organictextcontentspan">
    <w:name w:val="organictextcontentspan"/>
    <w:basedOn w:val="a0"/>
    <w:rsid w:val="00942292"/>
  </w:style>
  <w:style w:type="character" w:customStyle="1" w:styleId="rynqvb">
    <w:name w:val="rynqvb"/>
    <w:basedOn w:val="a0"/>
    <w:rsid w:val="006D4673"/>
  </w:style>
  <w:style w:type="character" w:customStyle="1" w:styleId="dot-separator">
    <w:name w:val="dot-separator"/>
    <w:basedOn w:val="a0"/>
    <w:rsid w:val="00C3173A"/>
  </w:style>
  <w:style w:type="character" w:customStyle="1" w:styleId="mw-page-title-main">
    <w:name w:val="mw-page-title-main"/>
    <w:basedOn w:val="a0"/>
    <w:rsid w:val="00E47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294">
      <w:bodyDiv w:val="1"/>
      <w:marLeft w:val="0"/>
      <w:marRight w:val="0"/>
      <w:marTop w:val="0"/>
      <w:marBottom w:val="0"/>
      <w:divBdr>
        <w:top w:val="none" w:sz="0" w:space="0" w:color="auto"/>
        <w:left w:val="none" w:sz="0" w:space="0" w:color="auto"/>
        <w:bottom w:val="none" w:sz="0" w:space="0" w:color="auto"/>
        <w:right w:val="none" w:sz="0" w:space="0" w:color="auto"/>
      </w:divBdr>
    </w:div>
    <w:div w:id="50422617">
      <w:bodyDiv w:val="1"/>
      <w:marLeft w:val="0"/>
      <w:marRight w:val="0"/>
      <w:marTop w:val="0"/>
      <w:marBottom w:val="0"/>
      <w:divBdr>
        <w:top w:val="none" w:sz="0" w:space="0" w:color="auto"/>
        <w:left w:val="none" w:sz="0" w:space="0" w:color="auto"/>
        <w:bottom w:val="none" w:sz="0" w:space="0" w:color="auto"/>
        <w:right w:val="none" w:sz="0" w:space="0" w:color="auto"/>
      </w:divBdr>
    </w:div>
    <w:div w:id="56319792">
      <w:bodyDiv w:val="1"/>
      <w:marLeft w:val="0"/>
      <w:marRight w:val="0"/>
      <w:marTop w:val="0"/>
      <w:marBottom w:val="0"/>
      <w:divBdr>
        <w:top w:val="none" w:sz="0" w:space="0" w:color="auto"/>
        <w:left w:val="none" w:sz="0" w:space="0" w:color="auto"/>
        <w:bottom w:val="none" w:sz="0" w:space="0" w:color="auto"/>
        <w:right w:val="none" w:sz="0" w:space="0" w:color="auto"/>
      </w:divBdr>
    </w:div>
    <w:div w:id="100340526">
      <w:bodyDiv w:val="1"/>
      <w:marLeft w:val="0"/>
      <w:marRight w:val="0"/>
      <w:marTop w:val="0"/>
      <w:marBottom w:val="0"/>
      <w:divBdr>
        <w:top w:val="none" w:sz="0" w:space="0" w:color="auto"/>
        <w:left w:val="none" w:sz="0" w:space="0" w:color="auto"/>
        <w:bottom w:val="none" w:sz="0" w:space="0" w:color="auto"/>
        <w:right w:val="none" w:sz="0" w:space="0" w:color="auto"/>
      </w:divBdr>
    </w:div>
    <w:div w:id="108204751">
      <w:bodyDiv w:val="1"/>
      <w:marLeft w:val="0"/>
      <w:marRight w:val="0"/>
      <w:marTop w:val="0"/>
      <w:marBottom w:val="0"/>
      <w:divBdr>
        <w:top w:val="none" w:sz="0" w:space="0" w:color="auto"/>
        <w:left w:val="none" w:sz="0" w:space="0" w:color="auto"/>
        <w:bottom w:val="none" w:sz="0" w:space="0" w:color="auto"/>
        <w:right w:val="none" w:sz="0" w:space="0" w:color="auto"/>
      </w:divBdr>
    </w:div>
    <w:div w:id="302082216">
      <w:bodyDiv w:val="1"/>
      <w:marLeft w:val="0"/>
      <w:marRight w:val="0"/>
      <w:marTop w:val="0"/>
      <w:marBottom w:val="0"/>
      <w:divBdr>
        <w:top w:val="none" w:sz="0" w:space="0" w:color="auto"/>
        <w:left w:val="none" w:sz="0" w:space="0" w:color="auto"/>
        <w:bottom w:val="none" w:sz="0" w:space="0" w:color="auto"/>
        <w:right w:val="none" w:sz="0" w:space="0" w:color="auto"/>
      </w:divBdr>
    </w:div>
    <w:div w:id="321350314">
      <w:bodyDiv w:val="1"/>
      <w:marLeft w:val="0"/>
      <w:marRight w:val="0"/>
      <w:marTop w:val="0"/>
      <w:marBottom w:val="0"/>
      <w:divBdr>
        <w:top w:val="none" w:sz="0" w:space="0" w:color="auto"/>
        <w:left w:val="none" w:sz="0" w:space="0" w:color="auto"/>
        <w:bottom w:val="none" w:sz="0" w:space="0" w:color="auto"/>
        <w:right w:val="none" w:sz="0" w:space="0" w:color="auto"/>
      </w:divBdr>
    </w:div>
    <w:div w:id="374278796">
      <w:bodyDiv w:val="1"/>
      <w:marLeft w:val="0"/>
      <w:marRight w:val="0"/>
      <w:marTop w:val="0"/>
      <w:marBottom w:val="0"/>
      <w:divBdr>
        <w:top w:val="none" w:sz="0" w:space="0" w:color="auto"/>
        <w:left w:val="none" w:sz="0" w:space="0" w:color="auto"/>
        <w:bottom w:val="none" w:sz="0" w:space="0" w:color="auto"/>
        <w:right w:val="none" w:sz="0" w:space="0" w:color="auto"/>
      </w:divBdr>
    </w:div>
    <w:div w:id="448624724">
      <w:bodyDiv w:val="1"/>
      <w:marLeft w:val="0"/>
      <w:marRight w:val="0"/>
      <w:marTop w:val="0"/>
      <w:marBottom w:val="0"/>
      <w:divBdr>
        <w:top w:val="none" w:sz="0" w:space="0" w:color="auto"/>
        <w:left w:val="none" w:sz="0" w:space="0" w:color="auto"/>
        <w:bottom w:val="none" w:sz="0" w:space="0" w:color="auto"/>
        <w:right w:val="none" w:sz="0" w:space="0" w:color="auto"/>
      </w:divBdr>
    </w:div>
    <w:div w:id="470828029">
      <w:bodyDiv w:val="1"/>
      <w:marLeft w:val="0"/>
      <w:marRight w:val="0"/>
      <w:marTop w:val="0"/>
      <w:marBottom w:val="0"/>
      <w:divBdr>
        <w:top w:val="none" w:sz="0" w:space="0" w:color="auto"/>
        <w:left w:val="none" w:sz="0" w:space="0" w:color="auto"/>
        <w:bottom w:val="none" w:sz="0" w:space="0" w:color="auto"/>
        <w:right w:val="none" w:sz="0" w:space="0" w:color="auto"/>
      </w:divBdr>
    </w:div>
    <w:div w:id="511650482">
      <w:bodyDiv w:val="1"/>
      <w:marLeft w:val="0"/>
      <w:marRight w:val="0"/>
      <w:marTop w:val="0"/>
      <w:marBottom w:val="0"/>
      <w:divBdr>
        <w:top w:val="none" w:sz="0" w:space="0" w:color="auto"/>
        <w:left w:val="none" w:sz="0" w:space="0" w:color="auto"/>
        <w:bottom w:val="none" w:sz="0" w:space="0" w:color="auto"/>
        <w:right w:val="none" w:sz="0" w:space="0" w:color="auto"/>
      </w:divBdr>
    </w:div>
    <w:div w:id="519320282">
      <w:bodyDiv w:val="1"/>
      <w:marLeft w:val="0"/>
      <w:marRight w:val="0"/>
      <w:marTop w:val="0"/>
      <w:marBottom w:val="0"/>
      <w:divBdr>
        <w:top w:val="none" w:sz="0" w:space="0" w:color="auto"/>
        <w:left w:val="none" w:sz="0" w:space="0" w:color="auto"/>
        <w:bottom w:val="none" w:sz="0" w:space="0" w:color="auto"/>
        <w:right w:val="none" w:sz="0" w:space="0" w:color="auto"/>
      </w:divBdr>
    </w:div>
    <w:div w:id="533812737">
      <w:bodyDiv w:val="1"/>
      <w:marLeft w:val="0"/>
      <w:marRight w:val="0"/>
      <w:marTop w:val="0"/>
      <w:marBottom w:val="0"/>
      <w:divBdr>
        <w:top w:val="none" w:sz="0" w:space="0" w:color="auto"/>
        <w:left w:val="none" w:sz="0" w:space="0" w:color="auto"/>
        <w:bottom w:val="none" w:sz="0" w:space="0" w:color="auto"/>
        <w:right w:val="none" w:sz="0" w:space="0" w:color="auto"/>
      </w:divBdr>
    </w:div>
    <w:div w:id="550387755">
      <w:bodyDiv w:val="1"/>
      <w:marLeft w:val="0"/>
      <w:marRight w:val="0"/>
      <w:marTop w:val="0"/>
      <w:marBottom w:val="0"/>
      <w:divBdr>
        <w:top w:val="none" w:sz="0" w:space="0" w:color="auto"/>
        <w:left w:val="none" w:sz="0" w:space="0" w:color="auto"/>
        <w:bottom w:val="none" w:sz="0" w:space="0" w:color="auto"/>
        <w:right w:val="none" w:sz="0" w:space="0" w:color="auto"/>
      </w:divBdr>
    </w:div>
    <w:div w:id="629242305">
      <w:bodyDiv w:val="1"/>
      <w:marLeft w:val="0"/>
      <w:marRight w:val="0"/>
      <w:marTop w:val="0"/>
      <w:marBottom w:val="0"/>
      <w:divBdr>
        <w:top w:val="none" w:sz="0" w:space="0" w:color="auto"/>
        <w:left w:val="none" w:sz="0" w:space="0" w:color="auto"/>
        <w:bottom w:val="none" w:sz="0" w:space="0" w:color="auto"/>
        <w:right w:val="none" w:sz="0" w:space="0" w:color="auto"/>
      </w:divBdr>
    </w:div>
    <w:div w:id="711030236">
      <w:bodyDiv w:val="1"/>
      <w:marLeft w:val="0"/>
      <w:marRight w:val="0"/>
      <w:marTop w:val="0"/>
      <w:marBottom w:val="0"/>
      <w:divBdr>
        <w:top w:val="none" w:sz="0" w:space="0" w:color="auto"/>
        <w:left w:val="none" w:sz="0" w:space="0" w:color="auto"/>
        <w:bottom w:val="none" w:sz="0" w:space="0" w:color="auto"/>
        <w:right w:val="none" w:sz="0" w:space="0" w:color="auto"/>
      </w:divBdr>
    </w:div>
    <w:div w:id="731392351">
      <w:bodyDiv w:val="1"/>
      <w:marLeft w:val="0"/>
      <w:marRight w:val="0"/>
      <w:marTop w:val="0"/>
      <w:marBottom w:val="0"/>
      <w:divBdr>
        <w:top w:val="none" w:sz="0" w:space="0" w:color="auto"/>
        <w:left w:val="none" w:sz="0" w:space="0" w:color="auto"/>
        <w:bottom w:val="none" w:sz="0" w:space="0" w:color="auto"/>
        <w:right w:val="none" w:sz="0" w:space="0" w:color="auto"/>
      </w:divBdr>
    </w:div>
    <w:div w:id="813106556">
      <w:bodyDiv w:val="1"/>
      <w:marLeft w:val="0"/>
      <w:marRight w:val="0"/>
      <w:marTop w:val="0"/>
      <w:marBottom w:val="0"/>
      <w:divBdr>
        <w:top w:val="none" w:sz="0" w:space="0" w:color="auto"/>
        <w:left w:val="none" w:sz="0" w:space="0" w:color="auto"/>
        <w:bottom w:val="none" w:sz="0" w:space="0" w:color="auto"/>
        <w:right w:val="none" w:sz="0" w:space="0" w:color="auto"/>
      </w:divBdr>
      <w:divsChild>
        <w:div w:id="65152560">
          <w:marLeft w:val="446"/>
          <w:marRight w:val="0"/>
          <w:marTop w:val="0"/>
          <w:marBottom w:val="0"/>
          <w:divBdr>
            <w:top w:val="none" w:sz="0" w:space="0" w:color="auto"/>
            <w:left w:val="none" w:sz="0" w:space="0" w:color="auto"/>
            <w:bottom w:val="none" w:sz="0" w:space="0" w:color="auto"/>
            <w:right w:val="none" w:sz="0" w:space="0" w:color="auto"/>
          </w:divBdr>
        </w:div>
        <w:div w:id="239146019">
          <w:marLeft w:val="446"/>
          <w:marRight w:val="0"/>
          <w:marTop w:val="0"/>
          <w:marBottom w:val="0"/>
          <w:divBdr>
            <w:top w:val="none" w:sz="0" w:space="0" w:color="auto"/>
            <w:left w:val="none" w:sz="0" w:space="0" w:color="auto"/>
            <w:bottom w:val="none" w:sz="0" w:space="0" w:color="auto"/>
            <w:right w:val="none" w:sz="0" w:space="0" w:color="auto"/>
          </w:divBdr>
        </w:div>
        <w:div w:id="490486587">
          <w:marLeft w:val="446"/>
          <w:marRight w:val="0"/>
          <w:marTop w:val="0"/>
          <w:marBottom w:val="0"/>
          <w:divBdr>
            <w:top w:val="none" w:sz="0" w:space="0" w:color="auto"/>
            <w:left w:val="none" w:sz="0" w:space="0" w:color="auto"/>
            <w:bottom w:val="none" w:sz="0" w:space="0" w:color="auto"/>
            <w:right w:val="none" w:sz="0" w:space="0" w:color="auto"/>
          </w:divBdr>
        </w:div>
        <w:div w:id="1915965782">
          <w:marLeft w:val="446"/>
          <w:marRight w:val="0"/>
          <w:marTop w:val="0"/>
          <w:marBottom w:val="0"/>
          <w:divBdr>
            <w:top w:val="none" w:sz="0" w:space="0" w:color="auto"/>
            <w:left w:val="none" w:sz="0" w:space="0" w:color="auto"/>
            <w:bottom w:val="none" w:sz="0" w:space="0" w:color="auto"/>
            <w:right w:val="none" w:sz="0" w:space="0" w:color="auto"/>
          </w:divBdr>
        </w:div>
        <w:div w:id="2078673725">
          <w:marLeft w:val="446"/>
          <w:marRight w:val="0"/>
          <w:marTop w:val="0"/>
          <w:marBottom w:val="0"/>
          <w:divBdr>
            <w:top w:val="none" w:sz="0" w:space="0" w:color="auto"/>
            <w:left w:val="none" w:sz="0" w:space="0" w:color="auto"/>
            <w:bottom w:val="none" w:sz="0" w:space="0" w:color="auto"/>
            <w:right w:val="none" w:sz="0" w:space="0" w:color="auto"/>
          </w:divBdr>
        </w:div>
      </w:divsChild>
    </w:div>
    <w:div w:id="816800702">
      <w:bodyDiv w:val="1"/>
      <w:marLeft w:val="0"/>
      <w:marRight w:val="0"/>
      <w:marTop w:val="0"/>
      <w:marBottom w:val="0"/>
      <w:divBdr>
        <w:top w:val="none" w:sz="0" w:space="0" w:color="auto"/>
        <w:left w:val="none" w:sz="0" w:space="0" w:color="auto"/>
        <w:bottom w:val="none" w:sz="0" w:space="0" w:color="auto"/>
        <w:right w:val="none" w:sz="0" w:space="0" w:color="auto"/>
      </w:divBdr>
    </w:div>
    <w:div w:id="874006863">
      <w:bodyDiv w:val="1"/>
      <w:marLeft w:val="0"/>
      <w:marRight w:val="0"/>
      <w:marTop w:val="0"/>
      <w:marBottom w:val="0"/>
      <w:divBdr>
        <w:top w:val="none" w:sz="0" w:space="0" w:color="auto"/>
        <w:left w:val="none" w:sz="0" w:space="0" w:color="auto"/>
        <w:bottom w:val="none" w:sz="0" w:space="0" w:color="auto"/>
        <w:right w:val="none" w:sz="0" w:space="0" w:color="auto"/>
      </w:divBdr>
    </w:div>
    <w:div w:id="911349310">
      <w:bodyDiv w:val="1"/>
      <w:marLeft w:val="0"/>
      <w:marRight w:val="0"/>
      <w:marTop w:val="0"/>
      <w:marBottom w:val="0"/>
      <w:divBdr>
        <w:top w:val="none" w:sz="0" w:space="0" w:color="auto"/>
        <w:left w:val="none" w:sz="0" w:space="0" w:color="auto"/>
        <w:bottom w:val="none" w:sz="0" w:space="0" w:color="auto"/>
        <w:right w:val="none" w:sz="0" w:space="0" w:color="auto"/>
      </w:divBdr>
    </w:div>
    <w:div w:id="1193693656">
      <w:bodyDiv w:val="1"/>
      <w:marLeft w:val="0"/>
      <w:marRight w:val="0"/>
      <w:marTop w:val="0"/>
      <w:marBottom w:val="0"/>
      <w:divBdr>
        <w:top w:val="none" w:sz="0" w:space="0" w:color="auto"/>
        <w:left w:val="none" w:sz="0" w:space="0" w:color="auto"/>
        <w:bottom w:val="none" w:sz="0" w:space="0" w:color="auto"/>
        <w:right w:val="none" w:sz="0" w:space="0" w:color="auto"/>
      </w:divBdr>
    </w:div>
    <w:div w:id="1235311315">
      <w:bodyDiv w:val="1"/>
      <w:marLeft w:val="0"/>
      <w:marRight w:val="0"/>
      <w:marTop w:val="0"/>
      <w:marBottom w:val="0"/>
      <w:divBdr>
        <w:top w:val="none" w:sz="0" w:space="0" w:color="auto"/>
        <w:left w:val="none" w:sz="0" w:space="0" w:color="auto"/>
        <w:bottom w:val="none" w:sz="0" w:space="0" w:color="auto"/>
        <w:right w:val="none" w:sz="0" w:space="0" w:color="auto"/>
      </w:divBdr>
    </w:div>
    <w:div w:id="1270429867">
      <w:bodyDiv w:val="1"/>
      <w:marLeft w:val="0"/>
      <w:marRight w:val="0"/>
      <w:marTop w:val="0"/>
      <w:marBottom w:val="0"/>
      <w:divBdr>
        <w:top w:val="none" w:sz="0" w:space="0" w:color="auto"/>
        <w:left w:val="none" w:sz="0" w:space="0" w:color="auto"/>
        <w:bottom w:val="none" w:sz="0" w:space="0" w:color="auto"/>
        <w:right w:val="none" w:sz="0" w:space="0" w:color="auto"/>
      </w:divBdr>
    </w:div>
    <w:div w:id="1277908707">
      <w:bodyDiv w:val="1"/>
      <w:marLeft w:val="0"/>
      <w:marRight w:val="0"/>
      <w:marTop w:val="0"/>
      <w:marBottom w:val="0"/>
      <w:divBdr>
        <w:top w:val="none" w:sz="0" w:space="0" w:color="auto"/>
        <w:left w:val="none" w:sz="0" w:space="0" w:color="auto"/>
        <w:bottom w:val="none" w:sz="0" w:space="0" w:color="auto"/>
        <w:right w:val="none" w:sz="0" w:space="0" w:color="auto"/>
      </w:divBdr>
    </w:div>
    <w:div w:id="1290280915">
      <w:bodyDiv w:val="1"/>
      <w:marLeft w:val="0"/>
      <w:marRight w:val="0"/>
      <w:marTop w:val="0"/>
      <w:marBottom w:val="0"/>
      <w:divBdr>
        <w:top w:val="none" w:sz="0" w:space="0" w:color="auto"/>
        <w:left w:val="none" w:sz="0" w:space="0" w:color="auto"/>
        <w:bottom w:val="none" w:sz="0" w:space="0" w:color="auto"/>
        <w:right w:val="none" w:sz="0" w:space="0" w:color="auto"/>
      </w:divBdr>
    </w:div>
    <w:div w:id="1330138510">
      <w:bodyDiv w:val="1"/>
      <w:marLeft w:val="0"/>
      <w:marRight w:val="0"/>
      <w:marTop w:val="0"/>
      <w:marBottom w:val="0"/>
      <w:divBdr>
        <w:top w:val="none" w:sz="0" w:space="0" w:color="auto"/>
        <w:left w:val="none" w:sz="0" w:space="0" w:color="auto"/>
        <w:bottom w:val="none" w:sz="0" w:space="0" w:color="auto"/>
        <w:right w:val="none" w:sz="0" w:space="0" w:color="auto"/>
      </w:divBdr>
      <w:divsChild>
        <w:div w:id="1826310928">
          <w:marLeft w:val="0"/>
          <w:marRight w:val="0"/>
          <w:marTop w:val="0"/>
          <w:marBottom w:val="0"/>
          <w:divBdr>
            <w:top w:val="none" w:sz="0" w:space="0" w:color="auto"/>
            <w:left w:val="none" w:sz="0" w:space="0" w:color="auto"/>
            <w:bottom w:val="none" w:sz="0" w:space="0" w:color="auto"/>
            <w:right w:val="none" w:sz="0" w:space="0" w:color="auto"/>
          </w:divBdr>
          <w:divsChild>
            <w:div w:id="86405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2204">
      <w:bodyDiv w:val="1"/>
      <w:marLeft w:val="0"/>
      <w:marRight w:val="0"/>
      <w:marTop w:val="0"/>
      <w:marBottom w:val="0"/>
      <w:divBdr>
        <w:top w:val="none" w:sz="0" w:space="0" w:color="auto"/>
        <w:left w:val="none" w:sz="0" w:space="0" w:color="auto"/>
        <w:bottom w:val="none" w:sz="0" w:space="0" w:color="auto"/>
        <w:right w:val="none" w:sz="0" w:space="0" w:color="auto"/>
      </w:divBdr>
    </w:div>
    <w:div w:id="1547789179">
      <w:bodyDiv w:val="1"/>
      <w:marLeft w:val="0"/>
      <w:marRight w:val="0"/>
      <w:marTop w:val="0"/>
      <w:marBottom w:val="0"/>
      <w:divBdr>
        <w:top w:val="none" w:sz="0" w:space="0" w:color="auto"/>
        <w:left w:val="none" w:sz="0" w:space="0" w:color="auto"/>
        <w:bottom w:val="none" w:sz="0" w:space="0" w:color="auto"/>
        <w:right w:val="none" w:sz="0" w:space="0" w:color="auto"/>
      </w:divBdr>
    </w:div>
    <w:div w:id="1548570289">
      <w:bodyDiv w:val="1"/>
      <w:marLeft w:val="0"/>
      <w:marRight w:val="0"/>
      <w:marTop w:val="0"/>
      <w:marBottom w:val="0"/>
      <w:divBdr>
        <w:top w:val="none" w:sz="0" w:space="0" w:color="auto"/>
        <w:left w:val="none" w:sz="0" w:space="0" w:color="auto"/>
        <w:bottom w:val="none" w:sz="0" w:space="0" w:color="auto"/>
        <w:right w:val="none" w:sz="0" w:space="0" w:color="auto"/>
      </w:divBdr>
    </w:div>
    <w:div w:id="1590045623">
      <w:bodyDiv w:val="1"/>
      <w:marLeft w:val="0"/>
      <w:marRight w:val="0"/>
      <w:marTop w:val="0"/>
      <w:marBottom w:val="0"/>
      <w:divBdr>
        <w:top w:val="none" w:sz="0" w:space="0" w:color="auto"/>
        <w:left w:val="none" w:sz="0" w:space="0" w:color="auto"/>
        <w:bottom w:val="none" w:sz="0" w:space="0" w:color="auto"/>
        <w:right w:val="none" w:sz="0" w:space="0" w:color="auto"/>
      </w:divBdr>
    </w:div>
    <w:div w:id="1590577942">
      <w:bodyDiv w:val="1"/>
      <w:marLeft w:val="0"/>
      <w:marRight w:val="0"/>
      <w:marTop w:val="0"/>
      <w:marBottom w:val="0"/>
      <w:divBdr>
        <w:top w:val="none" w:sz="0" w:space="0" w:color="auto"/>
        <w:left w:val="none" w:sz="0" w:space="0" w:color="auto"/>
        <w:bottom w:val="none" w:sz="0" w:space="0" w:color="auto"/>
        <w:right w:val="none" w:sz="0" w:space="0" w:color="auto"/>
      </w:divBdr>
    </w:div>
    <w:div w:id="1643071910">
      <w:bodyDiv w:val="1"/>
      <w:marLeft w:val="0"/>
      <w:marRight w:val="0"/>
      <w:marTop w:val="0"/>
      <w:marBottom w:val="0"/>
      <w:divBdr>
        <w:top w:val="none" w:sz="0" w:space="0" w:color="auto"/>
        <w:left w:val="none" w:sz="0" w:space="0" w:color="auto"/>
        <w:bottom w:val="none" w:sz="0" w:space="0" w:color="auto"/>
        <w:right w:val="none" w:sz="0" w:space="0" w:color="auto"/>
      </w:divBdr>
    </w:div>
    <w:div w:id="1644695500">
      <w:bodyDiv w:val="1"/>
      <w:marLeft w:val="0"/>
      <w:marRight w:val="0"/>
      <w:marTop w:val="0"/>
      <w:marBottom w:val="0"/>
      <w:divBdr>
        <w:top w:val="none" w:sz="0" w:space="0" w:color="auto"/>
        <w:left w:val="none" w:sz="0" w:space="0" w:color="auto"/>
        <w:bottom w:val="none" w:sz="0" w:space="0" w:color="auto"/>
        <w:right w:val="none" w:sz="0" w:space="0" w:color="auto"/>
      </w:divBdr>
    </w:div>
    <w:div w:id="1731921729">
      <w:bodyDiv w:val="1"/>
      <w:marLeft w:val="0"/>
      <w:marRight w:val="0"/>
      <w:marTop w:val="0"/>
      <w:marBottom w:val="0"/>
      <w:divBdr>
        <w:top w:val="none" w:sz="0" w:space="0" w:color="auto"/>
        <w:left w:val="none" w:sz="0" w:space="0" w:color="auto"/>
        <w:bottom w:val="none" w:sz="0" w:space="0" w:color="auto"/>
        <w:right w:val="none" w:sz="0" w:space="0" w:color="auto"/>
      </w:divBdr>
    </w:div>
    <w:div w:id="1768774252">
      <w:bodyDiv w:val="1"/>
      <w:marLeft w:val="0"/>
      <w:marRight w:val="0"/>
      <w:marTop w:val="0"/>
      <w:marBottom w:val="0"/>
      <w:divBdr>
        <w:top w:val="none" w:sz="0" w:space="0" w:color="auto"/>
        <w:left w:val="none" w:sz="0" w:space="0" w:color="auto"/>
        <w:bottom w:val="none" w:sz="0" w:space="0" w:color="auto"/>
        <w:right w:val="none" w:sz="0" w:space="0" w:color="auto"/>
      </w:divBdr>
    </w:div>
    <w:div w:id="1794204577">
      <w:bodyDiv w:val="1"/>
      <w:marLeft w:val="0"/>
      <w:marRight w:val="0"/>
      <w:marTop w:val="0"/>
      <w:marBottom w:val="0"/>
      <w:divBdr>
        <w:top w:val="none" w:sz="0" w:space="0" w:color="auto"/>
        <w:left w:val="none" w:sz="0" w:space="0" w:color="auto"/>
        <w:bottom w:val="none" w:sz="0" w:space="0" w:color="auto"/>
        <w:right w:val="none" w:sz="0" w:space="0" w:color="auto"/>
      </w:divBdr>
    </w:div>
    <w:div w:id="1808277202">
      <w:bodyDiv w:val="1"/>
      <w:marLeft w:val="0"/>
      <w:marRight w:val="0"/>
      <w:marTop w:val="0"/>
      <w:marBottom w:val="0"/>
      <w:divBdr>
        <w:top w:val="none" w:sz="0" w:space="0" w:color="auto"/>
        <w:left w:val="none" w:sz="0" w:space="0" w:color="auto"/>
        <w:bottom w:val="none" w:sz="0" w:space="0" w:color="auto"/>
        <w:right w:val="none" w:sz="0" w:space="0" w:color="auto"/>
      </w:divBdr>
    </w:div>
    <w:div w:id="1814757571">
      <w:bodyDiv w:val="1"/>
      <w:marLeft w:val="0"/>
      <w:marRight w:val="0"/>
      <w:marTop w:val="0"/>
      <w:marBottom w:val="0"/>
      <w:divBdr>
        <w:top w:val="none" w:sz="0" w:space="0" w:color="auto"/>
        <w:left w:val="none" w:sz="0" w:space="0" w:color="auto"/>
        <w:bottom w:val="none" w:sz="0" w:space="0" w:color="auto"/>
        <w:right w:val="none" w:sz="0" w:space="0" w:color="auto"/>
      </w:divBdr>
    </w:div>
    <w:div w:id="1829981095">
      <w:bodyDiv w:val="1"/>
      <w:marLeft w:val="0"/>
      <w:marRight w:val="0"/>
      <w:marTop w:val="0"/>
      <w:marBottom w:val="0"/>
      <w:divBdr>
        <w:top w:val="none" w:sz="0" w:space="0" w:color="auto"/>
        <w:left w:val="none" w:sz="0" w:space="0" w:color="auto"/>
        <w:bottom w:val="none" w:sz="0" w:space="0" w:color="auto"/>
        <w:right w:val="none" w:sz="0" w:space="0" w:color="auto"/>
      </w:divBdr>
      <w:divsChild>
        <w:div w:id="42023300">
          <w:marLeft w:val="274"/>
          <w:marRight w:val="0"/>
          <w:marTop w:val="0"/>
          <w:marBottom w:val="0"/>
          <w:divBdr>
            <w:top w:val="none" w:sz="0" w:space="0" w:color="auto"/>
            <w:left w:val="none" w:sz="0" w:space="0" w:color="auto"/>
            <w:bottom w:val="none" w:sz="0" w:space="0" w:color="auto"/>
            <w:right w:val="none" w:sz="0" w:space="0" w:color="auto"/>
          </w:divBdr>
        </w:div>
        <w:div w:id="534316646">
          <w:marLeft w:val="274"/>
          <w:marRight w:val="0"/>
          <w:marTop w:val="0"/>
          <w:marBottom w:val="0"/>
          <w:divBdr>
            <w:top w:val="none" w:sz="0" w:space="0" w:color="auto"/>
            <w:left w:val="none" w:sz="0" w:space="0" w:color="auto"/>
            <w:bottom w:val="none" w:sz="0" w:space="0" w:color="auto"/>
            <w:right w:val="none" w:sz="0" w:space="0" w:color="auto"/>
          </w:divBdr>
        </w:div>
        <w:div w:id="854348858">
          <w:marLeft w:val="274"/>
          <w:marRight w:val="0"/>
          <w:marTop w:val="0"/>
          <w:marBottom w:val="0"/>
          <w:divBdr>
            <w:top w:val="none" w:sz="0" w:space="0" w:color="auto"/>
            <w:left w:val="none" w:sz="0" w:space="0" w:color="auto"/>
            <w:bottom w:val="none" w:sz="0" w:space="0" w:color="auto"/>
            <w:right w:val="none" w:sz="0" w:space="0" w:color="auto"/>
          </w:divBdr>
        </w:div>
        <w:div w:id="939679081">
          <w:marLeft w:val="274"/>
          <w:marRight w:val="0"/>
          <w:marTop w:val="0"/>
          <w:marBottom w:val="0"/>
          <w:divBdr>
            <w:top w:val="none" w:sz="0" w:space="0" w:color="auto"/>
            <w:left w:val="none" w:sz="0" w:space="0" w:color="auto"/>
            <w:bottom w:val="none" w:sz="0" w:space="0" w:color="auto"/>
            <w:right w:val="none" w:sz="0" w:space="0" w:color="auto"/>
          </w:divBdr>
        </w:div>
        <w:div w:id="958678699">
          <w:marLeft w:val="274"/>
          <w:marRight w:val="0"/>
          <w:marTop w:val="0"/>
          <w:marBottom w:val="0"/>
          <w:divBdr>
            <w:top w:val="none" w:sz="0" w:space="0" w:color="auto"/>
            <w:left w:val="none" w:sz="0" w:space="0" w:color="auto"/>
            <w:bottom w:val="none" w:sz="0" w:space="0" w:color="auto"/>
            <w:right w:val="none" w:sz="0" w:space="0" w:color="auto"/>
          </w:divBdr>
        </w:div>
        <w:div w:id="1224681062">
          <w:marLeft w:val="274"/>
          <w:marRight w:val="0"/>
          <w:marTop w:val="0"/>
          <w:marBottom w:val="0"/>
          <w:divBdr>
            <w:top w:val="none" w:sz="0" w:space="0" w:color="auto"/>
            <w:left w:val="none" w:sz="0" w:space="0" w:color="auto"/>
            <w:bottom w:val="none" w:sz="0" w:space="0" w:color="auto"/>
            <w:right w:val="none" w:sz="0" w:space="0" w:color="auto"/>
          </w:divBdr>
        </w:div>
        <w:div w:id="1896700395">
          <w:marLeft w:val="274"/>
          <w:marRight w:val="0"/>
          <w:marTop w:val="0"/>
          <w:marBottom w:val="0"/>
          <w:divBdr>
            <w:top w:val="none" w:sz="0" w:space="0" w:color="auto"/>
            <w:left w:val="none" w:sz="0" w:space="0" w:color="auto"/>
            <w:bottom w:val="none" w:sz="0" w:space="0" w:color="auto"/>
            <w:right w:val="none" w:sz="0" w:space="0" w:color="auto"/>
          </w:divBdr>
        </w:div>
        <w:div w:id="1951014684">
          <w:marLeft w:val="274"/>
          <w:marRight w:val="0"/>
          <w:marTop w:val="0"/>
          <w:marBottom w:val="0"/>
          <w:divBdr>
            <w:top w:val="none" w:sz="0" w:space="0" w:color="auto"/>
            <w:left w:val="none" w:sz="0" w:space="0" w:color="auto"/>
            <w:bottom w:val="none" w:sz="0" w:space="0" w:color="auto"/>
            <w:right w:val="none" w:sz="0" w:space="0" w:color="auto"/>
          </w:divBdr>
        </w:div>
        <w:div w:id="2036694362">
          <w:marLeft w:val="274"/>
          <w:marRight w:val="0"/>
          <w:marTop w:val="0"/>
          <w:marBottom w:val="0"/>
          <w:divBdr>
            <w:top w:val="none" w:sz="0" w:space="0" w:color="auto"/>
            <w:left w:val="none" w:sz="0" w:space="0" w:color="auto"/>
            <w:bottom w:val="none" w:sz="0" w:space="0" w:color="auto"/>
            <w:right w:val="none" w:sz="0" w:space="0" w:color="auto"/>
          </w:divBdr>
        </w:div>
        <w:div w:id="2075278144">
          <w:marLeft w:val="274"/>
          <w:marRight w:val="0"/>
          <w:marTop w:val="0"/>
          <w:marBottom w:val="0"/>
          <w:divBdr>
            <w:top w:val="none" w:sz="0" w:space="0" w:color="auto"/>
            <w:left w:val="none" w:sz="0" w:space="0" w:color="auto"/>
            <w:bottom w:val="none" w:sz="0" w:space="0" w:color="auto"/>
            <w:right w:val="none" w:sz="0" w:space="0" w:color="auto"/>
          </w:divBdr>
        </w:div>
      </w:divsChild>
    </w:div>
    <w:div w:id="1979988913">
      <w:bodyDiv w:val="1"/>
      <w:marLeft w:val="0"/>
      <w:marRight w:val="0"/>
      <w:marTop w:val="0"/>
      <w:marBottom w:val="0"/>
      <w:divBdr>
        <w:top w:val="none" w:sz="0" w:space="0" w:color="auto"/>
        <w:left w:val="none" w:sz="0" w:space="0" w:color="auto"/>
        <w:bottom w:val="none" w:sz="0" w:space="0" w:color="auto"/>
        <w:right w:val="none" w:sz="0" w:space="0" w:color="auto"/>
      </w:divBdr>
    </w:div>
    <w:div w:id="2002658781">
      <w:bodyDiv w:val="1"/>
      <w:marLeft w:val="0"/>
      <w:marRight w:val="0"/>
      <w:marTop w:val="0"/>
      <w:marBottom w:val="0"/>
      <w:divBdr>
        <w:top w:val="none" w:sz="0" w:space="0" w:color="auto"/>
        <w:left w:val="none" w:sz="0" w:space="0" w:color="auto"/>
        <w:bottom w:val="none" w:sz="0" w:space="0" w:color="auto"/>
        <w:right w:val="none" w:sz="0" w:space="0" w:color="auto"/>
      </w:divBdr>
    </w:div>
    <w:div w:id="2071028729">
      <w:bodyDiv w:val="1"/>
      <w:marLeft w:val="0"/>
      <w:marRight w:val="0"/>
      <w:marTop w:val="0"/>
      <w:marBottom w:val="0"/>
      <w:divBdr>
        <w:top w:val="none" w:sz="0" w:space="0" w:color="auto"/>
        <w:left w:val="none" w:sz="0" w:space="0" w:color="auto"/>
        <w:bottom w:val="none" w:sz="0" w:space="0" w:color="auto"/>
        <w:right w:val="none" w:sz="0" w:space="0" w:color="auto"/>
      </w:divBdr>
    </w:div>
    <w:div w:id="2080899887">
      <w:bodyDiv w:val="1"/>
      <w:marLeft w:val="0"/>
      <w:marRight w:val="0"/>
      <w:marTop w:val="0"/>
      <w:marBottom w:val="0"/>
      <w:divBdr>
        <w:top w:val="none" w:sz="0" w:space="0" w:color="auto"/>
        <w:left w:val="none" w:sz="0" w:space="0" w:color="auto"/>
        <w:bottom w:val="none" w:sz="0" w:space="0" w:color="auto"/>
        <w:right w:val="none" w:sz="0" w:space="0" w:color="auto"/>
      </w:divBdr>
    </w:div>
    <w:div w:id="2107379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hyperlink" Target="https://ripo.by/assets/masterstvo_"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A6C05-D4CD-435B-A731-8D2C1F62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139</Pages>
  <Words>70404</Words>
  <Characters>401306</Characters>
  <Application>Microsoft Office Word</Application>
  <DocSecurity>0</DocSecurity>
  <Lines>3344</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2026-07-20T10:15:00Z</cp:lastPrinted>
  <dcterms:created xsi:type="dcterms:W3CDTF">2026-07-27T09:15:00Z</dcterms:created>
  <dcterms:modified xsi:type="dcterms:W3CDTF">2026-07-27T09:15:00Z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Microsoft® Word 2016</vt:lpwstr>
  </property>
  <property fmtid="{D5CDD505-2E9C-101B-9397-08002B2CF9AE}" pid="4" name="LastSaved">
    <vt:filetime>2024-10-04T00:00:00Z</vt:filetime>
  </property>
  <property fmtid="{D5CDD505-2E9C-101B-9397-08002B2CF9AE}" pid="5" name="ZOTERO_PREF_1">
    <vt:lpwstr>&lt;data data-version="3" zotero-version="9.0.4"&gt;&lt;session id="eRqZl9mt"/&gt;&lt;style id="http://www.zotero.org/styles/gost-r-7-0-5-2008-numeric" hasBibliography="1" bibliographyStyleHasBeenSet="1"/&gt;&lt;prefs&gt;&lt;pref name="fieldType" value="Field"/&gt;&lt;/prefs&gt;&lt;/data&gt;</vt:lpwstr>
  </property>
</Properties>
</file>